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6C4" w:rsidRDefault="005826C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826C4" w:rsidRPr="00524744" w:rsidRDefault="005826C4" w:rsidP="00C64ACD">
                            <w:pPr>
                              <w:pStyle w:val="Header"/>
                              <w:rPr>
                                <w:rFonts w:cs="Arial"/>
                                <w:sz w:val="20"/>
                              </w:rPr>
                            </w:pPr>
                            <w:r w:rsidRPr="00524744">
                              <w:rPr>
                                <w:rFonts w:cs="Arial"/>
                                <w:sz w:val="20"/>
                              </w:rPr>
                              <w:t>Author: O.M.A</w:t>
                            </w:r>
                          </w:p>
                          <w:p w:rsidR="005826C4" w:rsidRPr="00524744" w:rsidRDefault="005826C4" w:rsidP="00C64ACD">
                            <w:pPr>
                              <w:pStyle w:val="Header"/>
                              <w:rPr>
                                <w:rFonts w:cs="Arial"/>
                                <w:sz w:val="20"/>
                              </w:rPr>
                            </w:pPr>
                            <w:r>
                              <w:rPr>
                                <w:rFonts w:cs="Arial"/>
                                <w:sz w:val="20"/>
                              </w:rPr>
                              <w:t>File Ref: ARC.12/08/27</w:t>
                            </w:r>
                          </w:p>
                          <w:p w:rsidR="005826C4" w:rsidRPr="00524744" w:rsidRDefault="005826C4" w:rsidP="00C64ACD">
                            <w:pPr>
                              <w:pStyle w:val="Header"/>
                              <w:rPr>
                                <w:rFonts w:cs="Arial"/>
                                <w:sz w:val="20"/>
                              </w:rPr>
                            </w:pPr>
                            <w:r w:rsidRPr="00524744">
                              <w:rPr>
                                <w:rFonts w:cs="Arial"/>
                                <w:sz w:val="20"/>
                              </w:rPr>
                              <w:t xml:space="preserve">Date: </w:t>
                            </w:r>
                            <w:r>
                              <w:rPr>
                                <w:rFonts w:cs="Arial"/>
                                <w:sz w:val="20"/>
                              </w:rPr>
                              <w:t>9 Sep 12</w:t>
                            </w:r>
                          </w:p>
                          <w:p w:rsidR="005826C4" w:rsidRPr="004D0721" w:rsidRDefault="005826C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826C4" w:rsidRDefault="005826C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826C4" w:rsidRDefault="005826C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826C4" w:rsidRPr="00524744" w:rsidRDefault="005826C4" w:rsidP="00C64ACD">
                      <w:pPr>
                        <w:pStyle w:val="Header"/>
                        <w:rPr>
                          <w:rFonts w:cs="Arial"/>
                          <w:sz w:val="20"/>
                        </w:rPr>
                      </w:pPr>
                      <w:r w:rsidRPr="00524744">
                        <w:rPr>
                          <w:rFonts w:cs="Arial"/>
                          <w:sz w:val="20"/>
                        </w:rPr>
                        <w:t>Author: O.M.A</w:t>
                      </w:r>
                    </w:p>
                    <w:p w:rsidR="005826C4" w:rsidRPr="00524744" w:rsidRDefault="005826C4" w:rsidP="00C64ACD">
                      <w:pPr>
                        <w:pStyle w:val="Header"/>
                        <w:rPr>
                          <w:rFonts w:cs="Arial"/>
                          <w:sz w:val="20"/>
                        </w:rPr>
                      </w:pPr>
                      <w:r>
                        <w:rPr>
                          <w:rFonts w:cs="Arial"/>
                          <w:sz w:val="20"/>
                        </w:rPr>
                        <w:t>File Ref: ARC.12/08/27</w:t>
                      </w:r>
                    </w:p>
                    <w:p w:rsidR="005826C4" w:rsidRPr="00524744" w:rsidRDefault="005826C4" w:rsidP="00C64ACD">
                      <w:pPr>
                        <w:pStyle w:val="Header"/>
                        <w:rPr>
                          <w:rFonts w:cs="Arial"/>
                          <w:sz w:val="20"/>
                        </w:rPr>
                      </w:pPr>
                      <w:r w:rsidRPr="00524744">
                        <w:rPr>
                          <w:rFonts w:cs="Arial"/>
                          <w:sz w:val="20"/>
                        </w:rPr>
                        <w:t xml:space="preserve">Date: </w:t>
                      </w:r>
                      <w:r>
                        <w:rPr>
                          <w:rFonts w:cs="Arial"/>
                          <w:sz w:val="20"/>
                        </w:rPr>
                        <w:t>9 Sep 12</w:t>
                      </w:r>
                    </w:p>
                    <w:p w:rsidR="005826C4" w:rsidRPr="004D0721" w:rsidRDefault="005826C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826C4" w:rsidRDefault="005826C4"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D64C28">
      <w:pPr>
        <w:rPr>
          <w:rFonts w:ascii="Arial Narrow" w:hAnsi="Arial Narrow"/>
          <w:b/>
          <w:sz w:val="28"/>
          <w:szCs w:val="28"/>
          <w:lang w:val="en-ZA"/>
        </w:rPr>
      </w:pPr>
      <w:r>
        <w:rPr>
          <w:rFonts w:ascii="Arial Narrow" w:hAnsi="Arial Narrow" w:cs="Arial"/>
          <w:b/>
          <w:color w:val="000000"/>
          <w:sz w:val="28"/>
          <w:szCs w:val="28"/>
        </w:rPr>
        <w:t xml:space="preserve">DESCRIPTION: - </w:t>
      </w:r>
      <w:r w:rsidR="00CC62F8">
        <w:rPr>
          <w:rFonts w:ascii="Arial Narrow" w:hAnsi="Arial Narrow"/>
          <w:b/>
          <w:sz w:val="28"/>
          <w:szCs w:val="28"/>
        </w:rPr>
        <w:t>Servicing and repairs of Jeol microscopes</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CC62F8">
        <w:rPr>
          <w:rFonts w:ascii="Arial Narrow" w:eastAsia="Calibri" w:hAnsi="Arial Narrow" w:cs="Arial"/>
          <w:b/>
          <w:color w:val="0000FF"/>
          <w:sz w:val="28"/>
          <w:szCs w:val="28"/>
          <w:lang w:val="en-ZA"/>
        </w:rPr>
        <w:t>Histop</w:t>
      </w:r>
      <w:r w:rsidR="00000ED9">
        <w:rPr>
          <w:rFonts w:ascii="Arial Narrow" w:eastAsia="Calibri" w:hAnsi="Arial Narrow" w:cs="Arial"/>
          <w:b/>
          <w:color w:val="0000FF"/>
          <w:sz w:val="28"/>
          <w:szCs w:val="28"/>
          <w:lang w:val="en-ZA"/>
        </w:rPr>
        <w:t>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C62F8" w:rsidRDefault="00CC62F8" w:rsidP="00CC62F8">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Groote Schuur Histopathology laboratory </w:t>
      </w:r>
      <w:r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 WC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CC62F8">
        <w:rPr>
          <w:rFonts w:ascii="Arial Narrow" w:eastAsia="Calibri" w:hAnsi="Arial Narrow" w:cs="Arial"/>
          <w:b/>
          <w:sz w:val="28"/>
          <w:szCs w:val="28"/>
          <w:lang w:val="en-ZA"/>
        </w:rPr>
        <w:t>0071609</w:t>
      </w:r>
      <w:r w:rsidR="00FF013A">
        <w:rPr>
          <w:rFonts w:ascii="Arial Narrow" w:eastAsia="Calibri" w:hAnsi="Arial Narrow" w:cs="Arial"/>
          <w:b/>
          <w:sz w:val="28"/>
          <w:szCs w:val="28"/>
          <w:lang w:val="en-ZA"/>
        </w:rPr>
        <w:t xml:space="preserve"> – TYG HIST E</w:t>
      </w:r>
      <w:r w:rsidR="0065714E">
        <w:rPr>
          <w:rFonts w:ascii="Arial Narrow" w:eastAsia="Calibri" w:hAnsi="Arial Narrow" w:cs="Arial"/>
          <w:b/>
          <w:sz w:val="28"/>
          <w:szCs w:val="28"/>
          <w:lang w:val="en-ZA"/>
        </w:rPr>
        <w:t xml:space="preserve"> </w:t>
      </w:r>
    </w:p>
    <w:p w:rsidR="00FF013A" w:rsidRDefault="00FF013A" w:rsidP="00FF013A">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50ADB">
        <w:rPr>
          <w:rFonts w:ascii="Arial Narrow" w:eastAsia="Calibri" w:hAnsi="Arial Narrow" w:cs="Arial"/>
          <w:b/>
          <w:sz w:val="28"/>
          <w:szCs w:val="28"/>
          <w:lang w:val="en-ZA"/>
        </w:rPr>
        <w:t>- 005</w:t>
      </w:r>
      <w:r>
        <w:rPr>
          <w:rFonts w:ascii="Arial Narrow" w:eastAsia="Calibri" w:hAnsi="Arial Narrow" w:cs="Arial"/>
          <w:b/>
          <w:sz w:val="28"/>
          <w:szCs w:val="28"/>
          <w:lang w:val="en-ZA"/>
        </w:rPr>
        <w:t xml:space="preserve">9678 – GSH HIST 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18329E">
        <w:rPr>
          <w:rFonts w:ascii="Arial Narrow" w:eastAsia="Calibri" w:hAnsi="Arial Narrow" w:cs="Arial"/>
          <w:b/>
          <w:sz w:val="28"/>
          <w:szCs w:val="28"/>
          <w:lang w:val="en-ZA"/>
        </w:rPr>
        <w:t xml:space="preserve"> - 12 March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bookmarkStart w:id="0" w:name="_GoBack"/>
    </w:p>
    <w:bookmarkEnd w:id="0"/>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5826C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5826C4">
              <w:rPr>
                <w:rFonts w:ascii="Arial Narrow" w:hAnsi="Arial Narrow"/>
                <w:b/>
                <w:sz w:val="20"/>
                <w:lang w:val="en-GB"/>
              </w:rPr>
              <w:t>071609/ 005</w:t>
            </w:r>
            <w:r w:rsidR="00FF013A">
              <w:rPr>
                <w:rFonts w:ascii="Arial Narrow" w:hAnsi="Arial Narrow"/>
                <w:b/>
                <w:sz w:val="20"/>
                <w:lang w:val="en-GB"/>
              </w:rPr>
              <w:t>9678</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18329E"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12 March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FF013A" w:rsidP="008D1A7C">
            <w:pPr>
              <w:rPr>
                <w:rFonts w:ascii="Arial Narrow" w:hAnsi="Arial Narrow" w:cs="Arial"/>
                <w:b/>
                <w:color w:val="000000"/>
                <w:sz w:val="20"/>
                <w:szCs w:val="20"/>
              </w:rPr>
            </w:pPr>
            <w:r>
              <w:rPr>
                <w:rFonts w:ascii="Arial Narrow" w:hAnsi="Arial Narrow"/>
                <w:b/>
                <w:sz w:val="20"/>
                <w:szCs w:val="20"/>
              </w:rPr>
              <w:t>Servicing and replacements of parts for Jeol microscopes x 2</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FF013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 Murphy</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FF013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021.938.4213</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5826C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FF013A"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Merle.murphy</w:t>
            </w:r>
            <w:r w:rsidR="00000ED9">
              <w:rPr>
                <w:rFonts w:ascii="Arial Narrow" w:hAnsi="Arial Narrow"/>
                <w:b/>
                <w:sz w:val="20"/>
                <w:lang w:val="en-GB"/>
              </w:rPr>
              <w:t>@nhls.ac.za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26C4">
              <w:rPr>
                <w:rFonts w:ascii="Arial Narrow" w:hAnsi="Arial Narrow"/>
                <w:sz w:val="20"/>
                <w:lang w:val="en-GB"/>
              </w:rPr>
            </w:r>
            <w:r w:rsidR="005826C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4" w:name="_Toc109116960"/>
      <w:r>
        <w:rPr>
          <w:rFonts w:ascii="Arial" w:hAnsi="Arial" w:cs="Arial"/>
          <w:sz w:val="24"/>
          <w:szCs w:val="24"/>
        </w:rPr>
        <w:lastRenderedPageBreak/>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5826C4">
              <w:rPr>
                <w:rFonts w:ascii="Arial Narrow" w:hAnsi="Arial Narrow"/>
                <w:b/>
                <w:sz w:val="22"/>
                <w:szCs w:val="22"/>
              </w:rPr>
              <w:t>Bid number: RFQ No: - 0071609 / 0059678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8329E">
              <w:rPr>
                <w:rFonts w:ascii="Arial Narrow" w:hAnsi="Arial Narrow"/>
                <w:b/>
                <w:sz w:val="22"/>
                <w:szCs w:val="22"/>
              </w:rPr>
              <w:t>12 March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826C4">
        <w:rPr>
          <w:rFonts w:ascii="Arial Narrow" w:hAnsi="Arial Narrow"/>
          <w:b/>
          <w:sz w:val="22"/>
          <w:szCs w:val="22"/>
        </w:rPr>
        <w:t>2</w:t>
      </w:r>
      <w:r w:rsidRPr="00804C98">
        <w:rPr>
          <w:rFonts w:ascii="Arial Narrow" w:hAnsi="Arial Narrow"/>
          <w:b/>
          <w:sz w:val="22"/>
          <w:szCs w:val="22"/>
        </w:rPr>
        <w:tab/>
      </w:r>
      <w:r w:rsidRPr="00804C98">
        <w:rPr>
          <w:rFonts w:ascii="Arial Narrow" w:hAnsi="Arial Narrow"/>
          <w:b/>
          <w:sz w:val="22"/>
          <w:szCs w:val="22"/>
        </w:rPr>
        <w:tab/>
      </w:r>
      <w:r w:rsidR="008D1A7C" w:rsidRPr="008D1A7C">
        <w:rPr>
          <w:rFonts w:ascii="Arial Narrow" w:hAnsi="Arial Narrow"/>
        </w:rPr>
        <w:t>S</w:t>
      </w:r>
      <w:r w:rsidR="005826C4">
        <w:rPr>
          <w:rFonts w:ascii="Arial Narrow" w:hAnsi="Arial Narrow"/>
        </w:rPr>
        <w:t>ervicing and repairs to Jeol microscopes</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lastRenderedPageBreak/>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5826C4" w:rsidRDefault="005826C4" w:rsidP="00C3039C">
                            <w:pPr>
                              <w:jc w:val="center"/>
                              <w:rPr>
                                <w:rFonts w:ascii="Arial" w:hAnsi="Arial" w:cs="Arial"/>
                                <w:sz w:val="18"/>
                                <w:szCs w:val="18"/>
                              </w:rPr>
                            </w:pPr>
                          </w:p>
                          <w:p w:rsidR="005826C4" w:rsidRDefault="005826C4" w:rsidP="00C3039C">
                            <w:pPr>
                              <w:jc w:val="center"/>
                              <w:rPr>
                                <w:rFonts w:ascii="Arial" w:hAnsi="Arial" w:cs="Arial"/>
                                <w:sz w:val="18"/>
                                <w:szCs w:val="18"/>
                              </w:rPr>
                            </w:pPr>
                          </w:p>
                          <w:p w:rsidR="005826C4" w:rsidRDefault="005826C4" w:rsidP="00C3039C">
                            <w:pPr>
                              <w:jc w:val="center"/>
                              <w:rPr>
                                <w:rFonts w:ascii="Arial" w:hAnsi="Arial" w:cs="Arial"/>
                                <w:sz w:val="18"/>
                                <w:szCs w:val="18"/>
                              </w:rPr>
                            </w:pPr>
                            <w:r w:rsidRPr="00585866">
                              <w:rPr>
                                <w:rFonts w:ascii="Arial" w:hAnsi="Arial" w:cs="Arial"/>
                                <w:sz w:val="18"/>
                                <w:szCs w:val="18"/>
                              </w:rPr>
                              <w:t>……………………………………….</w:t>
                            </w:r>
                          </w:p>
                          <w:p w:rsidR="005826C4" w:rsidRPr="00585866" w:rsidRDefault="005826C4" w:rsidP="00C3039C">
                            <w:pPr>
                              <w:jc w:val="center"/>
                              <w:rPr>
                                <w:rFonts w:ascii="Arial" w:hAnsi="Arial" w:cs="Arial"/>
                                <w:sz w:val="18"/>
                                <w:szCs w:val="18"/>
                              </w:rPr>
                            </w:pPr>
                          </w:p>
                          <w:p w:rsidR="005826C4" w:rsidRDefault="005826C4" w:rsidP="00C3039C">
                            <w:pPr>
                              <w:jc w:val="center"/>
                              <w:rPr>
                                <w:rFonts w:ascii="Arial" w:hAnsi="Arial" w:cs="Arial"/>
                                <w:b/>
                                <w:sz w:val="18"/>
                                <w:szCs w:val="18"/>
                              </w:rPr>
                            </w:pPr>
                            <w:r w:rsidRPr="00B715D9">
                              <w:rPr>
                                <w:rFonts w:ascii="Arial" w:hAnsi="Arial" w:cs="Arial"/>
                                <w:b/>
                                <w:sz w:val="18"/>
                                <w:szCs w:val="18"/>
                              </w:rPr>
                              <w:t>SIGNATURE(S) OF TENDERER(S)</w:t>
                            </w:r>
                          </w:p>
                          <w:p w:rsidR="005826C4" w:rsidRPr="00B715D9" w:rsidRDefault="005826C4" w:rsidP="00C3039C">
                            <w:pPr>
                              <w:jc w:val="center"/>
                              <w:rPr>
                                <w:rFonts w:ascii="Arial" w:hAnsi="Arial" w:cs="Arial"/>
                                <w:b/>
                                <w:sz w:val="18"/>
                                <w:szCs w:val="18"/>
                              </w:rPr>
                            </w:pPr>
                          </w:p>
                          <w:p w:rsidR="005826C4" w:rsidRDefault="005826C4" w:rsidP="00C3039C">
                            <w:pPr>
                              <w:rPr>
                                <w:rFonts w:ascii="Arial" w:hAnsi="Arial" w:cs="Arial"/>
                                <w:sz w:val="18"/>
                                <w:szCs w:val="18"/>
                              </w:rPr>
                            </w:pPr>
                          </w:p>
                          <w:p w:rsidR="005826C4" w:rsidRDefault="005826C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826C4" w:rsidRPr="00585866" w:rsidRDefault="005826C4" w:rsidP="00C3039C">
                            <w:pPr>
                              <w:rPr>
                                <w:rFonts w:ascii="Arial" w:hAnsi="Arial" w:cs="Arial"/>
                                <w:sz w:val="18"/>
                                <w:szCs w:val="18"/>
                              </w:rPr>
                            </w:pPr>
                          </w:p>
                          <w:p w:rsidR="005826C4" w:rsidRPr="00585866" w:rsidRDefault="005826C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Pr="00585866" w:rsidRDefault="005826C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Pr="00585866" w:rsidRDefault="005826C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Default="005826C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Default="005826C4" w:rsidP="00C3039C">
                            <w:pPr>
                              <w:tabs>
                                <w:tab w:val="left" w:pos="1080"/>
                              </w:tabs>
                              <w:ind w:left="1080"/>
                              <w:rPr>
                                <w:rFonts w:ascii="Arial" w:hAnsi="Arial" w:cs="Arial"/>
                                <w:sz w:val="18"/>
                                <w:szCs w:val="18"/>
                              </w:rPr>
                            </w:pPr>
                          </w:p>
                          <w:p w:rsidR="005826C4" w:rsidRPr="00585866" w:rsidRDefault="005826C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826C4" w:rsidRDefault="005826C4"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5826C4" w:rsidRDefault="005826C4" w:rsidP="00C3039C">
                      <w:pPr>
                        <w:jc w:val="center"/>
                        <w:rPr>
                          <w:rFonts w:ascii="Arial" w:hAnsi="Arial" w:cs="Arial"/>
                          <w:sz w:val="18"/>
                          <w:szCs w:val="18"/>
                        </w:rPr>
                      </w:pPr>
                    </w:p>
                    <w:p w:rsidR="005826C4" w:rsidRDefault="005826C4" w:rsidP="00C3039C">
                      <w:pPr>
                        <w:jc w:val="center"/>
                        <w:rPr>
                          <w:rFonts w:ascii="Arial" w:hAnsi="Arial" w:cs="Arial"/>
                          <w:sz w:val="18"/>
                          <w:szCs w:val="18"/>
                        </w:rPr>
                      </w:pPr>
                    </w:p>
                    <w:p w:rsidR="005826C4" w:rsidRDefault="005826C4" w:rsidP="00C3039C">
                      <w:pPr>
                        <w:jc w:val="center"/>
                        <w:rPr>
                          <w:rFonts w:ascii="Arial" w:hAnsi="Arial" w:cs="Arial"/>
                          <w:sz w:val="18"/>
                          <w:szCs w:val="18"/>
                        </w:rPr>
                      </w:pPr>
                      <w:r w:rsidRPr="00585866">
                        <w:rPr>
                          <w:rFonts w:ascii="Arial" w:hAnsi="Arial" w:cs="Arial"/>
                          <w:sz w:val="18"/>
                          <w:szCs w:val="18"/>
                        </w:rPr>
                        <w:t>……………………………………….</w:t>
                      </w:r>
                    </w:p>
                    <w:p w:rsidR="005826C4" w:rsidRPr="00585866" w:rsidRDefault="005826C4" w:rsidP="00C3039C">
                      <w:pPr>
                        <w:jc w:val="center"/>
                        <w:rPr>
                          <w:rFonts w:ascii="Arial" w:hAnsi="Arial" w:cs="Arial"/>
                          <w:sz w:val="18"/>
                          <w:szCs w:val="18"/>
                        </w:rPr>
                      </w:pPr>
                    </w:p>
                    <w:p w:rsidR="005826C4" w:rsidRDefault="005826C4" w:rsidP="00C3039C">
                      <w:pPr>
                        <w:jc w:val="center"/>
                        <w:rPr>
                          <w:rFonts w:ascii="Arial" w:hAnsi="Arial" w:cs="Arial"/>
                          <w:b/>
                          <w:sz w:val="18"/>
                          <w:szCs w:val="18"/>
                        </w:rPr>
                      </w:pPr>
                      <w:r w:rsidRPr="00B715D9">
                        <w:rPr>
                          <w:rFonts w:ascii="Arial" w:hAnsi="Arial" w:cs="Arial"/>
                          <w:b/>
                          <w:sz w:val="18"/>
                          <w:szCs w:val="18"/>
                        </w:rPr>
                        <w:t>SIGNATURE(S) OF TENDERER(S)</w:t>
                      </w:r>
                    </w:p>
                    <w:p w:rsidR="005826C4" w:rsidRPr="00B715D9" w:rsidRDefault="005826C4" w:rsidP="00C3039C">
                      <w:pPr>
                        <w:jc w:val="center"/>
                        <w:rPr>
                          <w:rFonts w:ascii="Arial" w:hAnsi="Arial" w:cs="Arial"/>
                          <w:b/>
                          <w:sz w:val="18"/>
                          <w:szCs w:val="18"/>
                        </w:rPr>
                      </w:pPr>
                    </w:p>
                    <w:p w:rsidR="005826C4" w:rsidRDefault="005826C4" w:rsidP="00C3039C">
                      <w:pPr>
                        <w:rPr>
                          <w:rFonts w:ascii="Arial" w:hAnsi="Arial" w:cs="Arial"/>
                          <w:sz w:val="18"/>
                          <w:szCs w:val="18"/>
                        </w:rPr>
                      </w:pPr>
                    </w:p>
                    <w:p w:rsidR="005826C4" w:rsidRDefault="005826C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826C4" w:rsidRPr="00585866" w:rsidRDefault="005826C4" w:rsidP="00C3039C">
                      <w:pPr>
                        <w:rPr>
                          <w:rFonts w:ascii="Arial" w:hAnsi="Arial" w:cs="Arial"/>
                          <w:sz w:val="18"/>
                          <w:szCs w:val="18"/>
                        </w:rPr>
                      </w:pPr>
                    </w:p>
                    <w:p w:rsidR="005826C4" w:rsidRPr="00585866" w:rsidRDefault="005826C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Pr="00585866" w:rsidRDefault="005826C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Pr="00585866" w:rsidRDefault="005826C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Default="005826C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826C4" w:rsidRDefault="005826C4" w:rsidP="00C3039C">
                      <w:pPr>
                        <w:tabs>
                          <w:tab w:val="left" w:pos="1080"/>
                        </w:tabs>
                        <w:ind w:left="1080"/>
                        <w:rPr>
                          <w:rFonts w:ascii="Arial" w:hAnsi="Arial" w:cs="Arial"/>
                          <w:sz w:val="18"/>
                          <w:szCs w:val="18"/>
                        </w:rPr>
                      </w:pPr>
                    </w:p>
                    <w:p w:rsidR="005826C4" w:rsidRPr="00585866" w:rsidRDefault="005826C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826C4" w:rsidRDefault="005826C4"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lastRenderedPageBreak/>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826C4" w:rsidRDefault="005826C4" w:rsidP="00543ECF">
      <w:pPr>
        <w:rPr>
          <w:noProof/>
          <w:lang w:val="en-ZA" w:eastAsia="en-ZA"/>
        </w:rPr>
      </w:pPr>
    </w:p>
    <w:p w:rsidR="00543ECF" w:rsidRPr="005826C4" w:rsidRDefault="005826C4" w:rsidP="00543ECF">
      <w:pPr>
        <w:rPr>
          <w:b/>
          <w:noProof/>
          <w:lang w:val="en-ZA" w:eastAsia="en-ZA"/>
        </w:rPr>
      </w:pPr>
      <w:r w:rsidRPr="005826C4">
        <w:rPr>
          <w:b/>
          <w:noProof/>
          <w:lang w:val="en-ZA" w:eastAsia="en-ZA"/>
        </w:rPr>
        <w:t>SERVICING AND REPAIRS TO JEOL MICROSCOPES</w:t>
      </w:r>
    </w:p>
    <w:p w:rsidR="005826C4" w:rsidRPr="005826C4" w:rsidRDefault="005826C4" w:rsidP="00543ECF">
      <w:pPr>
        <w:rPr>
          <w:b/>
          <w:noProof/>
          <w:lang w:val="en-ZA" w:eastAsia="en-ZA"/>
        </w:rPr>
      </w:pPr>
    </w:p>
    <w:p w:rsidR="005826C4" w:rsidRPr="005826C4" w:rsidRDefault="005826C4" w:rsidP="00543ECF">
      <w:pPr>
        <w:rPr>
          <w:b/>
          <w:noProof/>
          <w:lang w:val="en-ZA" w:eastAsia="en-ZA"/>
        </w:rPr>
      </w:pPr>
      <w:r w:rsidRPr="005826C4">
        <w:rPr>
          <w:b/>
          <w:noProof/>
          <w:lang w:val="en-ZA" w:eastAsia="en-ZA"/>
        </w:rPr>
        <w:t>Please quote on service and repairs</w:t>
      </w:r>
    </w:p>
    <w:p w:rsidR="005826C4" w:rsidRPr="005826C4" w:rsidRDefault="005826C4" w:rsidP="00543ECF">
      <w:pPr>
        <w:rPr>
          <w:b/>
          <w:noProof/>
          <w:lang w:val="en-ZA" w:eastAsia="en-ZA"/>
        </w:rPr>
      </w:pPr>
      <w:r w:rsidRPr="005826C4">
        <w:rPr>
          <w:b/>
          <w:noProof/>
          <w:lang w:val="en-ZA" w:eastAsia="en-ZA"/>
        </w:rPr>
        <w:t>RFQ # 0071609 – Tygerberg Histo</w:t>
      </w:r>
      <w:r>
        <w:rPr>
          <w:b/>
          <w:noProof/>
          <w:lang w:val="en-ZA" w:eastAsia="en-ZA"/>
        </w:rPr>
        <w:t>logy</w:t>
      </w:r>
    </w:p>
    <w:p w:rsidR="005826C4" w:rsidRPr="005826C4" w:rsidRDefault="005826C4" w:rsidP="00543ECF">
      <w:pPr>
        <w:rPr>
          <w:b/>
          <w:noProof/>
        </w:rPr>
      </w:pPr>
      <w:r w:rsidRPr="005826C4">
        <w:rPr>
          <w:b/>
          <w:noProof/>
          <w:lang w:val="en-ZA" w:eastAsia="en-ZA"/>
        </w:rPr>
        <w:t>RFQ # 0059678 – Groote Schuur Histo</w:t>
      </w:r>
      <w:r>
        <w:rPr>
          <w:b/>
          <w:noProof/>
          <w:lang w:val="en-ZA" w:eastAsia="en-ZA"/>
        </w:rPr>
        <w:t>logy</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lastRenderedPageBreak/>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lastRenderedPageBreak/>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lastRenderedPageBreak/>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lastRenderedPageBreak/>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lastRenderedPageBreak/>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such </w:t>
      </w:r>
      <w:r w:rsidRPr="00E52D11">
        <w:rPr>
          <w:rFonts w:ascii="Arial" w:hAnsi="Arial" w:cs="Arial"/>
          <w:color w:val="000000"/>
          <w:sz w:val="22"/>
          <w:szCs w:val="22"/>
          <w:lang w:eastAsia="en-ZA"/>
        </w:rPr>
        <w:lastRenderedPageBreak/>
        <w:t>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C4" w:rsidRDefault="00D700C4">
      <w:r>
        <w:separator/>
      </w:r>
    </w:p>
  </w:endnote>
  <w:endnote w:type="continuationSeparator" w:id="0">
    <w:p w:rsidR="00D700C4" w:rsidRDefault="00D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C4" w:rsidRDefault="005826C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5826C4" w:rsidRPr="001732F5" w:rsidRDefault="005826C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428F6">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826C4" w:rsidRDefault="005826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C4" w:rsidRDefault="00D700C4">
      <w:r>
        <w:separator/>
      </w:r>
    </w:p>
  </w:footnote>
  <w:footnote w:type="continuationSeparator" w:id="0">
    <w:p w:rsidR="00D700C4" w:rsidRDefault="00D700C4">
      <w:r>
        <w:continuationSeparator/>
      </w:r>
    </w:p>
  </w:footnote>
  <w:footnote w:id="1">
    <w:p w:rsidR="005826C4" w:rsidRDefault="005826C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826C4" w:rsidRDefault="005826C4" w:rsidP="003B72E5">
      <w:pPr>
        <w:pStyle w:val="FootnoteText"/>
      </w:pPr>
    </w:p>
    <w:p w:rsidR="005826C4" w:rsidRDefault="005826C4" w:rsidP="003B72E5">
      <w:pPr>
        <w:pStyle w:val="FootnoteText"/>
      </w:pPr>
    </w:p>
  </w:footnote>
  <w:footnote w:id="2">
    <w:p w:rsidR="005826C4" w:rsidRDefault="005826C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5826C4" w:rsidRPr="00B677D5" w:rsidTr="00C31B10">
      <w:trPr>
        <w:trHeight w:val="240"/>
      </w:trPr>
      <w:tc>
        <w:tcPr>
          <w:tcW w:w="4675" w:type="dxa"/>
        </w:tcPr>
        <w:p w:rsidR="005826C4" w:rsidRPr="00B677D5" w:rsidRDefault="005826C4"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5826C4" w:rsidRPr="00245D1F" w:rsidRDefault="005826C4" w:rsidP="00C31B10">
          <w:pPr>
            <w:tabs>
              <w:tab w:val="left" w:pos="990"/>
              <w:tab w:val="left" w:pos="1170"/>
            </w:tabs>
            <w:ind w:left="252"/>
            <w:contextualSpacing/>
            <w:rPr>
              <w:rFonts w:ascii="Arial Narrow" w:eastAsia="Arial Unicode MS" w:hAnsi="Arial Narrow" w:cs="Arial Unicode MS"/>
              <w:b/>
              <w:bCs/>
              <w:sz w:val="16"/>
              <w:szCs w:val="16"/>
            </w:rPr>
          </w:pPr>
        </w:p>
        <w:p w:rsidR="005826C4" w:rsidRPr="005428F6" w:rsidRDefault="005826C4" w:rsidP="005428F6">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5428F6">
            <w:rPr>
              <w:rFonts w:ascii="Arial Narrow" w:hAnsi="Arial Narrow" w:cs="Arial"/>
              <w:b/>
              <w:color w:val="000000"/>
              <w:sz w:val="16"/>
              <w:szCs w:val="16"/>
            </w:rPr>
            <w:t>0071619 TYG / 0059678 GSH</w:t>
          </w:r>
        </w:p>
      </w:tc>
    </w:tr>
  </w:tbl>
  <w:p w:rsidR="005826C4" w:rsidRPr="00A90F6B" w:rsidRDefault="005826C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329E"/>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07359"/>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28F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826C4"/>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0ADB"/>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2F8"/>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00C4"/>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2FC8"/>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013A"/>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C18F37"/>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9DA2-0603-461D-ACBB-70D9483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10240</Words>
  <Characters>58368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2024-03-05T08:20:00Z</dcterms:created>
  <dcterms:modified xsi:type="dcterms:W3CDTF">2024-03-05T08:32:00Z</dcterms:modified>
</cp:coreProperties>
</file>