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Default="00AF71ED" w:rsidP="005C79E8">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bookmarkStart w:id="0" w:name="_GoBack"/>
      <w:r w:rsidR="001A0935">
        <w:rPr>
          <w:rFonts w:ascii="Arial Narrow" w:hAnsi="Arial Narrow" w:cs="Arial"/>
          <w:b/>
          <w:color w:val="000000"/>
          <w:sz w:val="28"/>
          <w:szCs w:val="28"/>
        </w:rPr>
        <w:t>SERVICE, REPAIR AND MAI</w:t>
      </w:r>
      <w:r w:rsidR="00611E73">
        <w:rPr>
          <w:rFonts w:ascii="Arial Narrow" w:hAnsi="Arial Narrow" w:cs="Arial"/>
          <w:b/>
          <w:color w:val="000000"/>
          <w:sz w:val="28"/>
          <w:szCs w:val="28"/>
        </w:rPr>
        <w:t>NTENANCE OF GENERATOR AT</w:t>
      </w:r>
    </w:p>
    <w:bookmarkEnd w:id="0"/>
    <w:p w:rsidR="00611E73" w:rsidRDefault="00611E73" w:rsidP="005C79E8">
      <w:pPr>
        <w:tabs>
          <w:tab w:val="left" w:pos="990"/>
          <w:tab w:val="left" w:pos="1170"/>
        </w:tabs>
        <w:contextualSpacing/>
        <w:rPr>
          <w:rFonts w:ascii="Arial Narrow" w:hAnsi="Arial Narrow" w:cs="Arial"/>
          <w:b/>
          <w:color w:val="000000"/>
          <w:sz w:val="28"/>
          <w:szCs w:val="28"/>
        </w:rPr>
      </w:pPr>
    </w:p>
    <w:p w:rsidR="00611E73" w:rsidRDefault="00611E73" w:rsidP="001A3716">
      <w:pPr>
        <w:pStyle w:val="ListParagraph"/>
        <w:numPr>
          <w:ilvl w:val="0"/>
          <w:numId w:val="30"/>
        </w:numPr>
        <w:tabs>
          <w:tab w:val="left" w:pos="990"/>
          <w:tab w:val="left" w:pos="1170"/>
        </w:tabs>
        <w:contextualSpacing/>
        <w:rPr>
          <w:rFonts w:ascii="Arial Narrow" w:hAnsi="Arial Narrow" w:cs="Arial"/>
          <w:b/>
          <w:color w:val="000000"/>
          <w:sz w:val="28"/>
          <w:szCs w:val="28"/>
          <w:lang w:val="en-ZA"/>
        </w:rPr>
      </w:pPr>
      <w:r w:rsidRPr="00611E73">
        <w:rPr>
          <w:rFonts w:ascii="Arial Narrow" w:hAnsi="Arial Narrow" w:cs="Arial"/>
          <w:b/>
          <w:color w:val="000000"/>
          <w:sz w:val="28"/>
          <w:szCs w:val="28"/>
          <w:lang w:val="en-ZA"/>
        </w:rPr>
        <w:t>NHLS Mthatha, Nelson Mandela Academic Hospital, Sisson Street, Fortgale, Mthatha</w:t>
      </w:r>
    </w:p>
    <w:p w:rsidR="00611E73" w:rsidRPr="00611E73" w:rsidRDefault="00611E73" w:rsidP="001A3716">
      <w:pPr>
        <w:pStyle w:val="ListParagraph"/>
        <w:numPr>
          <w:ilvl w:val="0"/>
          <w:numId w:val="30"/>
        </w:numPr>
        <w:tabs>
          <w:tab w:val="left" w:pos="990"/>
          <w:tab w:val="left" w:pos="1170"/>
        </w:tabs>
        <w:contextualSpacing/>
        <w:rPr>
          <w:rFonts w:ascii="Arial Narrow" w:hAnsi="Arial Narrow" w:cs="Arial"/>
          <w:b/>
          <w:color w:val="000000"/>
          <w:sz w:val="28"/>
          <w:szCs w:val="28"/>
          <w:lang w:val="en-ZA"/>
        </w:rPr>
      </w:pPr>
      <w:r w:rsidRPr="00611E73">
        <w:rPr>
          <w:rFonts w:ascii="Arial Narrow" w:hAnsi="Arial Narrow" w:cs="Arial"/>
          <w:b/>
          <w:color w:val="000000"/>
          <w:sz w:val="28"/>
          <w:szCs w:val="28"/>
          <w:lang w:val="en-ZA"/>
        </w:rPr>
        <w:t>C/O Buckingham &amp; Eastbourne Rd, Ground floor, Mount Croix, PE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611E7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2013844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11E73">
        <w:rPr>
          <w:rFonts w:ascii="Arial Narrow" w:eastAsia="Calibri" w:hAnsi="Arial Narrow" w:cs="Arial"/>
          <w:b/>
          <w:sz w:val="28"/>
          <w:szCs w:val="28"/>
          <w:lang w:val="en-ZA"/>
        </w:rPr>
        <w:t xml:space="preserve"> 02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1A3716">
      <w:pPr>
        <w:numPr>
          <w:ilvl w:val="0"/>
          <w:numId w:val="22"/>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1A3716">
      <w:pPr>
        <w:numPr>
          <w:ilvl w:val="0"/>
          <w:numId w:val="22"/>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54B45">
          <w:rPr>
            <w:noProof/>
            <w:webHidden/>
          </w:rPr>
          <w:t>4</w:t>
        </w:r>
        <w:r>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54B45">
          <w:rPr>
            <w:noProof/>
            <w:webHidden/>
          </w:rPr>
          <w:t>7</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54B45">
          <w:rPr>
            <w:noProof/>
            <w:webHidden/>
          </w:rPr>
          <w:t>8</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54B45">
          <w:rPr>
            <w:noProof/>
            <w:webHidden/>
          </w:rPr>
          <w:t>17</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954B45">
          <w:rPr>
            <w:b w:val="0"/>
            <w:bCs w:val="0"/>
            <w:noProof/>
            <w:webHidden/>
          </w:rPr>
          <w:t>Error! Bookmark not defined.</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954B45">
          <w:rPr>
            <w:b w:val="0"/>
            <w:bCs w:val="0"/>
            <w:noProof/>
            <w:webHidden/>
          </w:rPr>
          <w:t>Error! Bookmark not defined.</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54B45">
          <w:rPr>
            <w:noProof/>
            <w:webHidden/>
          </w:rPr>
          <w:t>29</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54B45">
          <w:rPr>
            <w:noProof/>
            <w:webHidden/>
          </w:rPr>
          <w:t>29</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54B45">
          <w:rPr>
            <w:noProof/>
            <w:webHidden/>
          </w:rPr>
          <w:t>30</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54B45">
          <w:rPr>
            <w:noProof/>
            <w:webHidden/>
          </w:rPr>
          <w:t>30</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54B45">
          <w:rPr>
            <w:noProof/>
            <w:webHidden/>
          </w:rPr>
          <w:t>31</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54B45">
          <w:rPr>
            <w:noProof/>
            <w:webHidden/>
          </w:rPr>
          <w:t>34</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54B45">
          <w:rPr>
            <w:noProof/>
            <w:webHidden/>
          </w:rPr>
          <w:t>35</w:t>
        </w:r>
        <w:r w:rsidR="009C556D">
          <w:rPr>
            <w:noProof/>
            <w:webHidden/>
          </w:rPr>
          <w:fldChar w:fldCharType="end"/>
        </w:r>
      </w:hyperlink>
    </w:p>
    <w:p w:rsidR="009C556D" w:rsidRDefault="00611E7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54B45">
          <w:rPr>
            <w:noProof/>
            <w:webHidden/>
          </w:rPr>
          <w:t>36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611E73"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611E7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2013844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11E73">
              <w:rPr>
                <w:rFonts w:ascii="Arial Narrow" w:hAnsi="Arial Narrow"/>
                <w:sz w:val="20"/>
                <w:lang w:val="en-GB"/>
              </w:rPr>
              <w:t xml:space="preserve"> 02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54B45" w:rsidRPr="00954B45" w:rsidRDefault="00611E73" w:rsidP="00954B45">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954B45" w:rsidRPr="00954B45">
              <w:rPr>
                <w:rFonts w:ascii="Arial Narrow" w:hAnsi="Arial Narrow" w:cs="Arial"/>
                <w:b/>
                <w:color w:val="000000"/>
                <w:sz w:val="20"/>
                <w:szCs w:val="20"/>
              </w:rPr>
              <w:t>SERVICE, REPAIR AND MAINTENANCE OF GENERATOR AT</w:t>
            </w:r>
          </w:p>
          <w:p w:rsidR="00954B45" w:rsidRPr="00954B45" w:rsidRDefault="00954B45" w:rsidP="00954B45">
            <w:pPr>
              <w:tabs>
                <w:tab w:val="left" w:pos="990"/>
                <w:tab w:val="left" w:pos="1170"/>
              </w:tabs>
              <w:contextualSpacing/>
              <w:rPr>
                <w:rFonts w:ascii="Arial Narrow" w:hAnsi="Arial Narrow" w:cs="Arial"/>
                <w:b/>
                <w:color w:val="000000"/>
                <w:sz w:val="20"/>
                <w:szCs w:val="20"/>
              </w:rPr>
            </w:pPr>
          </w:p>
          <w:p w:rsidR="00954B45" w:rsidRPr="00954B45" w:rsidRDefault="00954B45" w:rsidP="00954B45">
            <w:pPr>
              <w:tabs>
                <w:tab w:val="left" w:pos="990"/>
                <w:tab w:val="left" w:pos="1170"/>
              </w:tabs>
              <w:contextualSpacing/>
              <w:rPr>
                <w:rFonts w:ascii="Arial Narrow" w:hAnsi="Arial Narrow" w:cs="Arial"/>
                <w:b/>
                <w:color w:val="000000"/>
                <w:sz w:val="20"/>
                <w:szCs w:val="20"/>
              </w:rPr>
            </w:pPr>
            <w:r w:rsidRPr="00954B45">
              <w:rPr>
                <w:rFonts w:ascii="Arial Narrow" w:hAnsi="Arial Narrow" w:cs="Arial"/>
                <w:b/>
                <w:color w:val="000000"/>
                <w:sz w:val="20"/>
                <w:szCs w:val="20"/>
              </w:rPr>
              <w:t>•</w:t>
            </w:r>
            <w:r w:rsidRPr="00954B45">
              <w:rPr>
                <w:rFonts w:ascii="Arial Narrow" w:hAnsi="Arial Narrow" w:cs="Arial"/>
                <w:b/>
                <w:color w:val="000000"/>
                <w:sz w:val="20"/>
                <w:szCs w:val="20"/>
              </w:rPr>
              <w:tab/>
              <w:t>NHLS Mthatha, Nelson Mandela Academic Hospital, Sisson Street, Fortgale, Mthatha</w:t>
            </w:r>
          </w:p>
          <w:p w:rsidR="009C556D" w:rsidRPr="0090419D" w:rsidRDefault="00954B45" w:rsidP="00954B45">
            <w:pPr>
              <w:tabs>
                <w:tab w:val="left" w:pos="990"/>
                <w:tab w:val="left" w:pos="1170"/>
              </w:tabs>
              <w:contextualSpacing/>
              <w:rPr>
                <w:rFonts w:ascii="Arial Narrow" w:hAnsi="Arial Narrow" w:cs="Arial"/>
                <w:b/>
                <w:color w:val="000000"/>
                <w:sz w:val="20"/>
                <w:szCs w:val="20"/>
              </w:rPr>
            </w:pPr>
            <w:r w:rsidRPr="00954B45">
              <w:rPr>
                <w:rFonts w:ascii="Arial Narrow" w:hAnsi="Arial Narrow" w:cs="Arial"/>
                <w:b/>
                <w:color w:val="000000"/>
                <w:sz w:val="20"/>
                <w:szCs w:val="20"/>
              </w:rPr>
              <w:t>•</w:t>
            </w:r>
            <w:r w:rsidRPr="00954B45">
              <w:rPr>
                <w:rFonts w:ascii="Arial Narrow" w:hAnsi="Arial Narrow" w:cs="Arial"/>
                <w:b/>
                <w:color w:val="000000"/>
                <w:sz w:val="20"/>
                <w:szCs w:val="20"/>
              </w:rPr>
              <w:tab/>
              <w:t>C/O Buckingham &amp; Eastbourne Rd, Ground floor, Mount Croix, PE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11E73"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1E73">
              <w:rPr>
                <w:rFonts w:ascii="Arial Narrow" w:hAnsi="Arial Narrow"/>
                <w:sz w:val="20"/>
                <w:lang w:val="en-GB"/>
              </w:rPr>
            </w:r>
            <w:r w:rsidR="00611E7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54B45">
              <w:rPr>
                <w:rFonts w:ascii="Arial Narrow" w:hAnsi="Arial Narrow"/>
                <w:b/>
                <w:sz w:val="22"/>
                <w:szCs w:val="22"/>
              </w:rPr>
              <w:t>2013844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954B45">
              <w:rPr>
                <w:rFonts w:ascii="Arial Narrow" w:hAnsi="Arial Narrow"/>
                <w:b/>
                <w:sz w:val="22"/>
                <w:szCs w:val="22"/>
              </w:rPr>
              <w:t>02 JUNE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54B45" w:rsidRPr="00954B45" w:rsidRDefault="00954B45" w:rsidP="00954B45">
      <w:pPr>
        <w:tabs>
          <w:tab w:val="left" w:pos="-720"/>
        </w:tabs>
        <w:suppressAutoHyphens/>
        <w:autoSpaceDE w:val="0"/>
        <w:autoSpaceDN w:val="0"/>
        <w:spacing w:line="360" w:lineRule="auto"/>
        <w:rPr>
          <w:rFonts w:ascii="Arial" w:hAnsi="Arial" w:cs="Arial"/>
          <w:b/>
          <w:sz w:val="22"/>
          <w:szCs w:val="22"/>
        </w:rPr>
      </w:pPr>
      <w:r w:rsidRPr="00954B45">
        <w:rPr>
          <w:rFonts w:ascii="Arial" w:hAnsi="Arial" w:cs="Arial"/>
          <w:b/>
          <w:sz w:val="22"/>
          <w:szCs w:val="22"/>
          <w:u w:val="single"/>
        </w:rPr>
        <w:t xml:space="preserve">BID SPECIFICATION: </w:t>
      </w:r>
      <w:r w:rsidRPr="00954B45">
        <w:rPr>
          <w:rFonts w:ascii="Arial" w:hAnsi="Arial" w:cs="Arial"/>
          <w:b/>
          <w:sz w:val="22"/>
          <w:szCs w:val="22"/>
        </w:rPr>
        <w:tab/>
      </w:r>
      <w:r w:rsidRPr="00954B45">
        <w:rPr>
          <w:rFonts w:ascii="Arial" w:hAnsi="Arial" w:cs="Arial"/>
          <w:b/>
          <w:sz w:val="22"/>
          <w:szCs w:val="22"/>
        </w:rPr>
        <w:tab/>
      </w:r>
      <w:r w:rsidRPr="00954B45">
        <w:rPr>
          <w:rFonts w:ascii="Arial" w:hAnsi="Arial" w:cs="Arial"/>
          <w:b/>
          <w:sz w:val="22"/>
          <w:szCs w:val="22"/>
        </w:rPr>
        <w:tab/>
      </w:r>
      <w:r w:rsidRPr="00954B45">
        <w:rPr>
          <w:rFonts w:ascii="Arial" w:hAnsi="Arial" w:cs="Arial"/>
          <w:b/>
          <w:sz w:val="22"/>
          <w:szCs w:val="22"/>
        </w:rPr>
        <w:tab/>
      </w:r>
      <w:r w:rsidRPr="00954B45">
        <w:rPr>
          <w:rFonts w:ascii="Arial" w:hAnsi="Arial" w:cs="Arial"/>
          <w:b/>
          <w:sz w:val="22"/>
          <w:szCs w:val="22"/>
        </w:rPr>
        <w:tab/>
      </w:r>
      <w:r w:rsidRPr="00954B45">
        <w:rPr>
          <w:rFonts w:ascii="Arial" w:hAnsi="Arial" w:cs="Arial"/>
          <w:b/>
          <w:sz w:val="22"/>
          <w:szCs w:val="22"/>
        </w:rPr>
        <w:tab/>
      </w:r>
      <w:r w:rsidRPr="00954B45">
        <w:rPr>
          <w:rFonts w:ascii="Arial" w:hAnsi="Arial" w:cs="Arial"/>
          <w:b/>
          <w:sz w:val="22"/>
          <w:szCs w:val="22"/>
        </w:rPr>
        <w:tab/>
      </w:r>
    </w:p>
    <w:p w:rsidR="00954B45" w:rsidRPr="00954B45" w:rsidRDefault="00954B45" w:rsidP="00954B45">
      <w:pPr>
        <w:tabs>
          <w:tab w:val="left" w:pos="-720"/>
        </w:tabs>
        <w:suppressAutoHyphens/>
        <w:autoSpaceDE w:val="0"/>
        <w:autoSpaceDN w:val="0"/>
        <w:spacing w:line="360" w:lineRule="auto"/>
        <w:jc w:val="center"/>
        <w:rPr>
          <w:rFonts w:ascii="Arial" w:hAnsi="Arial" w:cs="Arial"/>
          <w:b/>
          <w:i/>
          <w:sz w:val="22"/>
          <w:szCs w:val="22"/>
          <w:u w:val="single"/>
        </w:rPr>
      </w:pPr>
      <w:r w:rsidRPr="00954B45">
        <w:rPr>
          <w:rFonts w:ascii="Arial" w:hAnsi="Arial" w:cs="Arial"/>
          <w:b/>
          <w:sz w:val="22"/>
          <w:szCs w:val="22"/>
          <w:u w:val="single"/>
        </w:rPr>
        <w:t xml:space="preserve">Service and repair of generators in Eastern Cape </w:t>
      </w:r>
    </w:p>
    <w:p w:rsidR="00954B45" w:rsidRPr="00954B45" w:rsidRDefault="00954B45" w:rsidP="00954B45">
      <w:pPr>
        <w:autoSpaceDE w:val="0"/>
        <w:autoSpaceDN w:val="0"/>
        <w:spacing w:line="360" w:lineRule="auto"/>
        <w:jc w:val="both"/>
        <w:rPr>
          <w:rFonts w:ascii="Arial" w:hAnsi="Arial" w:cs="Arial"/>
          <w:sz w:val="22"/>
          <w:szCs w:val="22"/>
          <w:lang w:val="en-GB"/>
        </w:rPr>
      </w:pPr>
    </w:p>
    <w:p w:rsidR="00954B45" w:rsidRPr="00954B45" w:rsidRDefault="00954B45" w:rsidP="001A3716">
      <w:pPr>
        <w:numPr>
          <w:ilvl w:val="0"/>
          <w:numId w:val="33"/>
        </w:numPr>
        <w:tabs>
          <w:tab w:val="left" w:pos="851"/>
        </w:tabs>
        <w:autoSpaceDE w:val="0"/>
        <w:autoSpaceDN w:val="0"/>
        <w:spacing w:line="360" w:lineRule="auto"/>
        <w:jc w:val="both"/>
        <w:rPr>
          <w:rFonts w:ascii="Arial" w:hAnsi="Arial"/>
          <w:b/>
          <w:bCs/>
          <w:sz w:val="22"/>
          <w:szCs w:val="22"/>
          <w:lang w:val="x-none" w:eastAsia="x-none"/>
        </w:rPr>
      </w:pPr>
      <w:r w:rsidRPr="00954B45">
        <w:rPr>
          <w:rFonts w:ascii="Arial" w:hAnsi="Arial"/>
          <w:b/>
          <w:bCs/>
          <w:sz w:val="22"/>
          <w:szCs w:val="22"/>
          <w:lang w:val="x-none" w:eastAsia="x-none"/>
        </w:rPr>
        <w:t>BACKGROUND TO THE NHLS</w:t>
      </w:r>
    </w:p>
    <w:p w:rsidR="00954B45" w:rsidRPr="00954B45" w:rsidRDefault="00954B45" w:rsidP="00954B45">
      <w:pPr>
        <w:autoSpaceDE w:val="0"/>
        <w:autoSpaceDN w:val="0"/>
        <w:spacing w:line="360" w:lineRule="auto"/>
        <w:jc w:val="both"/>
        <w:rPr>
          <w:rFonts w:ascii="Arial" w:hAnsi="Arial" w:cs="Arial"/>
          <w:iCs/>
          <w:sz w:val="22"/>
          <w:szCs w:val="22"/>
        </w:rPr>
      </w:pPr>
      <w:r w:rsidRPr="00954B45">
        <w:rPr>
          <w:rFonts w:ascii="Arial" w:hAnsi="Arial" w:cs="Arial"/>
          <w:iCs/>
          <w:sz w:val="22"/>
          <w:szCs w:val="22"/>
          <w:lang w:val="en-ZA"/>
        </w:rPr>
        <w:t xml:space="preserve">The National Health Laboratory Service (NHLS) is a public health laboratory service with laboratories across South Africa. </w:t>
      </w:r>
      <w:r w:rsidRPr="00954B45">
        <w:rPr>
          <w:rFonts w:ascii="Arial" w:hAnsi="Arial"/>
          <w:iCs/>
          <w:sz w:val="22"/>
          <w:szCs w:val="22"/>
          <w:lang w:val="en-ZA" w:eastAsia="x-none"/>
        </w:rPr>
        <w:t>The NHLS was established in 2001 by an Act of Parliament to provide diagnostic pathology laboratory services to the national and provincial health departments.</w:t>
      </w:r>
      <w:r w:rsidRPr="00954B45">
        <w:rPr>
          <w:rFonts w:ascii="Arial" w:hAnsi="Arial" w:cs="Arial"/>
          <w:iCs/>
          <w:sz w:val="22"/>
          <w:szCs w:val="22"/>
          <w:lang w:val="en-ZA"/>
        </w:rPr>
        <w:t xml:space="preserve"> Its activities comprise diagnostic laboratory services, research, teaching and training, and production of sera for anti-snake venom, reagents and media. At the core of the NHLS is next generation pathology excellence that supports the mandate of the Department of Health. </w:t>
      </w:r>
    </w:p>
    <w:p w:rsidR="00954B45" w:rsidRPr="00954B45" w:rsidRDefault="00954B45" w:rsidP="00954B45">
      <w:pPr>
        <w:autoSpaceDE w:val="0"/>
        <w:autoSpaceDN w:val="0"/>
        <w:spacing w:line="360" w:lineRule="auto"/>
        <w:jc w:val="both"/>
        <w:rPr>
          <w:rFonts w:ascii="Arial" w:hAnsi="Arial" w:cs="Arial"/>
          <w:iCs/>
          <w:sz w:val="22"/>
          <w:szCs w:val="22"/>
        </w:rPr>
      </w:pPr>
    </w:p>
    <w:p w:rsidR="00954B45" w:rsidRPr="00954B45" w:rsidRDefault="00954B45" w:rsidP="001A3716">
      <w:pPr>
        <w:numPr>
          <w:ilvl w:val="0"/>
          <w:numId w:val="34"/>
        </w:numPr>
        <w:autoSpaceDE w:val="0"/>
        <w:autoSpaceDN w:val="0"/>
        <w:spacing w:line="360" w:lineRule="auto"/>
        <w:jc w:val="both"/>
        <w:rPr>
          <w:rFonts w:ascii="Arial" w:hAnsi="Arial"/>
          <w:iCs/>
          <w:sz w:val="22"/>
          <w:szCs w:val="22"/>
          <w:lang w:eastAsia="x-none"/>
        </w:rPr>
      </w:pPr>
      <w:r w:rsidRPr="00954B45">
        <w:rPr>
          <w:rFonts w:ascii="Arial" w:hAnsi="Arial"/>
          <w:iCs/>
          <w:sz w:val="22"/>
          <w:szCs w:val="22"/>
          <w:lang w:val="en-ZA" w:eastAsia="x-none"/>
        </w:rPr>
        <w:t>The NHLS is the largest diagnostic pathology laboratory service in South Africa.</w:t>
      </w:r>
    </w:p>
    <w:p w:rsidR="00954B45" w:rsidRPr="00954B45" w:rsidRDefault="00954B45" w:rsidP="001A3716">
      <w:pPr>
        <w:numPr>
          <w:ilvl w:val="0"/>
          <w:numId w:val="34"/>
        </w:numPr>
        <w:autoSpaceDE w:val="0"/>
        <w:autoSpaceDN w:val="0"/>
        <w:spacing w:line="360" w:lineRule="auto"/>
        <w:jc w:val="both"/>
        <w:rPr>
          <w:rFonts w:ascii="Arial" w:hAnsi="Arial"/>
          <w:iCs/>
          <w:sz w:val="22"/>
          <w:szCs w:val="22"/>
          <w:lang w:eastAsia="x-none"/>
        </w:rPr>
      </w:pPr>
      <w:r w:rsidRPr="00954B45">
        <w:rPr>
          <w:rFonts w:ascii="Arial" w:hAnsi="Arial"/>
          <w:iCs/>
          <w:sz w:val="22"/>
          <w:szCs w:val="22"/>
          <w:lang w:val="en-ZA" w:eastAsia="x-none"/>
        </w:rPr>
        <w:t>There are over 300 laboratories across the nine provinces.</w:t>
      </w:r>
    </w:p>
    <w:p w:rsidR="00954B45" w:rsidRPr="00954B45" w:rsidRDefault="00954B45" w:rsidP="001A3716">
      <w:pPr>
        <w:numPr>
          <w:ilvl w:val="0"/>
          <w:numId w:val="34"/>
        </w:numPr>
        <w:autoSpaceDE w:val="0"/>
        <w:autoSpaceDN w:val="0"/>
        <w:spacing w:line="360" w:lineRule="auto"/>
        <w:jc w:val="both"/>
        <w:rPr>
          <w:rFonts w:ascii="Arial" w:hAnsi="Arial"/>
          <w:iCs/>
          <w:sz w:val="22"/>
          <w:szCs w:val="22"/>
          <w:lang w:eastAsia="x-none"/>
        </w:rPr>
      </w:pPr>
      <w:r w:rsidRPr="00954B45">
        <w:rPr>
          <w:rFonts w:ascii="Arial" w:hAnsi="Arial"/>
          <w:iCs/>
          <w:sz w:val="22"/>
          <w:szCs w:val="22"/>
          <w:lang w:val="en-ZA" w:eastAsia="x-none"/>
        </w:rPr>
        <w:t>The NHLS serves approximately 80% of the South African population.</w:t>
      </w:r>
    </w:p>
    <w:p w:rsidR="00954B45" w:rsidRPr="00954B45" w:rsidRDefault="00954B45" w:rsidP="00954B45">
      <w:pPr>
        <w:autoSpaceDE w:val="0"/>
        <w:autoSpaceDN w:val="0"/>
        <w:jc w:val="both"/>
        <w:rPr>
          <w:rFonts w:ascii="Arial" w:hAnsi="Arial" w:cs="Arial"/>
        </w:rPr>
      </w:pPr>
    </w:p>
    <w:p w:rsidR="00954B45" w:rsidRPr="00954B45" w:rsidRDefault="00954B45" w:rsidP="001A3716">
      <w:pPr>
        <w:numPr>
          <w:ilvl w:val="0"/>
          <w:numId w:val="33"/>
        </w:numPr>
        <w:tabs>
          <w:tab w:val="left" w:pos="851"/>
        </w:tabs>
        <w:autoSpaceDE w:val="0"/>
        <w:autoSpaceDN w:val="0"/>
        <w:spacing w:line="360" w:lineRule="auto"/>
        <w:jc w:val="both"/>
        <w:rPr>
          <w:rFonts w:ascii="Arial" w:hAnsi="Arial"/>
          <w:b/>
          <w:bCs/>
          <w:sz w:val="22"/>
          <w:szCs w:val="22"/>
          <w:lang w:val="x-none" w:eastAsia="x-none"/>
        </w:rPr>
      </w:pPr>
      <w:r w:rsidRPr="00954B45">
        <w:rPr>
          <w:rFonts w:ascii="Arial" w:hAnsi="Arial"/>
          <w:b/>
          <w:bCs/>
          <w:sz w:val="22"/>
          <w:szCs w:val="22"/>
          <w:lang w:val="x-none" w:eastAsia="x-none"/>
        </w:rPr>
        <w:t>SPECIAL INSTRUCTION TO BIDDERS</w:t>
      </w:r>
    </w:p>
    <w:p w:rsidR="00954B45" w:rsidRPr="00954B45" w:rsidRDefault="00954B45" w:rsidP="001A3716">
      <w:pPr>
        <w:numPr>
          <w:ilvl w:val="1"/>
          <w:numId w:val="31"/>
        </w:numPr>
        <w:tabs>
          <w:tab w:val="num" w:pos="851"/>
        </w:tabs>
        <w:autoSpaceDE w:val="0"/>
        <w:autoSpaceDN w:val="0"/>
        <w:spacing w:line="360" w:lineRule="auto"/>
        <w:jc w:val="both"/>
        <w:rPr>
          <w:rFonts w:ascii="Arial" w:hAnsi="Arial"/>
          <w:iCs/>
          <w:sz w:val="22"/>
          <w:szCs w:val="22"/>
          <w:lang w:val="x-none" w:eastAsia="x-none"/>
        </w:rPr>
      </w:pPr>
      <w:r w:rsidRPr="00954B45">
        <w:rPr>
          <w:rFonts w:ascii="Arial" w:hAnsi="Arial"/>
          <w:iCs/>
          <w:sz w:val="22"/>
          <w:szCs w:val="22"/>
          <w:lang w:val="x-none" w:eastAsia="x-none"/>
        </w:rPr>
        <w:t>Should a bidder have reasons to believe that the Technical Specification is not open and/or is written for a particular brand or product; the bidder shall notify Supply Chain Management within ten (10) days after publication of the bid.</w:t>
      </w:r>
    </w:p>
    <w:p w:rsidR="00954B45" w:rsidRPr="00954B45" w:rsidRDefault="00954B45" w:rsidP="00954B45">
      <w:pPr>
        <w:autoSpaceDE w:val="0"/>
        <w:autoSpaceDN w:val="0"/>
        <w:spacing w:line="360" w:lineRule="auto"/>
        <w:ind w:left="780"/>
        <w:jc w:val="both"/>
        <w:rPr>
          <w:rFonts w:ascii="Arial" w:hAnsi="Arial" w:cs="Arial"/>
          <w:sz w:val="22"/>
          <w:szCs w:val="22"/>
        </w:rPr>
      </w:pPr>
    </w:p>
    <w:p w:rsidR="00954B45" w:rsidRPr="00954B45" w:rsidRDefault="00954B45" w:rsidP="001A3716">
      <w:pPr>
        <w:numPr>
          <w:ilvl w:val="1"/>
          <w:numId w:val="31"/>
        </w:numPr>
        <w:tabs>
          <w:tab w:val="num" w:pos="851"/>
        </w:tabs>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Bidders shall provide full and accurate answers to the mandatory questions posed in this document, and, where required explicitly state either “Comply/Do not Comply” regarding compliance with the requirements. Bidders must substantiate their response to all questions, including full details on how their proposal/solution will address specific functional requirements. All documents as indicated must be supplied as part of the submission.</w:t>
      </w:r>
    </w:p>
    <w:p w:rsidR="00954B45" w:rsidRPr="00954B45" w:rsidRDefault="00954B45" w:rsidP="00954B45">
      <w:pPr>
        <w:autoSpaceDE w:val="0"/>
        <w:autoSpaceDN w:val="0"/>
        <w:ind w:left="720"/>
        <w:jc w:val="both"/>
        <w:rPr>
          <w:rFonts w:ascii="Arial" w:hAnsi="Arial"/>
          <w:sz w:val="22"/>
          <w:szCs w:val="22"/>
          <w:lang w:val="x-none" w:eastAsia="x-none"/>
        </w:rPr>
      </w:pPr>
    </w:p>
    <w:p w:rsidR="00954B45" w:rsidRPr="00954B45" w:rsidRDefault="00954B45" w:rsidP="001A3716">
      <w:pPr>
        <w:numPr>
          <w:ilvl w:val="1"/>
          <w:numId w:val="31"/>
        </w:numPr>
        <w:tabs>
          <w:tab w:val="num" w:pos="851"/>
        </w:tabs>
        <w:autoSpaceDE w:val="0"/>
        <w:autoSpaceDN w:val="0"/>
        <w:spacing w:line="360" w:lineRule="auto"/>
        <w:jc w:val="both"/>
        <w:rPr>
          <w:rFonts w:ascii="Arial" w:hAnsi="Arial" w:cs="Arial"/>
          <w:sz w:val="22"/>
          <w:szCs w:val="22"/>
        </w:rPr>
      </w:pPr>
      <w:r w:rsidRPr="00954B45">
        <w:rPr>
          <w:rFonts w:ascii="Arial" w:hAnsi="Arial" w:cs="Arial"/>
          <w:sz w:val="22"/>
          <w:szCs w:val="22"/>
        </w:rPr>
        <w:t>Bidders who do not comply with the mandatory requirements will not be considered.</w:t>
      </w:r>
    </w:p>
    <w:p w:rsidR="00954B45" w:rsidRPr="00954B45" w:rsidRDefault="00954B45" w:rsidP="00954B45">
      <w:pPr>
        <w:autoSpaceDE w:val="0"/>
        <w:autoSpaceDN w:val="0"/>
        <w:ind w:left="720"/>
        <w:jc w:val="both"/>
        <w:rPr>
          <w:rFonts w:ascii="Arial" w:hAnsi="Arial"/>
          <w:noProof/>
          <w:sz w:val="22"/>
          <w:szCs w:val="22"/>
          <w:lang w:val="en-GB" w:eastAsia="x-none"/>
        </w:rPr>
      </w:pPr>
    </w:p>
    <w:p w:rsidR="00954B45" w:rsidRPr="00954B45" w:rsidRDefault="00954B45" w:rsidP="001A3716">
      <w:pPr>
        <w:numPr>
          <w:ilvl w:val="1"/>
          <w:numId w:val="31"/>
        </w:numPr>
        <w:autoSpaceDE w:val="0"/>
        <w:autoSpaceDN w:val="0"/>
        <w:spacing w:line="360" w:lineRule="auto"/>
        <w:jc w:val="both"/>
        <w:rPr>
          <w:rFonts w:ascii="Arial" w:hAnsi="Arial" w:cs="Arial"/>
          <w:sz w:val="22"/>
          <w:szCs w:val="22"/>
        </w:rPr>
      </w:pPr>
      <w:r w:rsidRPr="00954B45">
        <w:rPr>
          <w:rFonts w:ascii="Arial" w:hAnsi="Arial" w:cs="Arial"/>
          <w:noProof/>
          <w:sz w:val="22"/>
          <w:szCs w:val="22"/>
          <w:lang w:val="en-GB"/>
        </w:rPr>
        <w:t>The delivery of work shall be as per set standards and terms by agreement between the NHLS and a chosen service provider.</w:t>
      </w:r>
    </w:p>
    <w:p w:rsidR="00954B45" w:rsidRPr="00954B45" w:rsidRDefault="00954B45" w:rsidP="00954B45">
      <w:pPr>
        <w:autoSpaceDE w:val="0"/>
        <w:autoSpaceDN w:val="0"/>
        <w:ind w:left="720"/>
        <w:jc w:val="both"/>
        <w:rPr>
          <w:rFonts w:ascii="Arial" w:hAnsi="Arial"/>
          <w:noProof/>
          <w:sz w:val="22"/>
          <w:szCs w:val="22"/>
          <w:lang w:val="en-GB" w:eastAsia="x-none"/>
        </w:rPr>
      </w:pPr>
    </w:p>
    <w:p w:rsidR="00954B45" w:rsidRPr="00954B45" w:rsidRDefault="00954B45" w:rsidP="001A3716">
      <w:pPr>
        <w:numPr>
          <w:ilvl w:val="1"/>
          <w:numId w:val="31"/>
        </w:numPr>
        <w:autoSpaceDE w:val="0"/>
        <w:autoSpaceDN w:val="0"/>
        <w:spacing w:line="360" w:lineRule="auto"/>
        <w:jc w:val="both"/>
        <w:rPr>
          <w:rFonts w:ascii="Arial Unicode MS" w:eastAsia="Arial Unicode MS" w:hAnsi="Arial Unicode MS" w:cs="Arial Unicode MS"/>
          <w:b/>
          <w:sz w:val="18"/>
          <w:szCs w:val="18"/>
          <w:lang w:val="en-ZA" w:eastAsia="en-ZA"/>
        </w:rPr>
      </w:pPr>
      <w:r w:rsidRPr="00954B45">
        <w:rPr>
          <w:rFonts w:ascii="Arial" w:hAnsi="Arial" w:cs="Arial"/>
          <w:noProof/>
          <w:sz w:val="22"/>
          <w:szCs w:val="22"/>
          <w:lang w:val="en-GB"/>
        </w:rPr>
        <w:t xml:space="preserve">The service provider must provide work that meets all regulation and relevant professsional standards that is applicable. </w:t>
      </w:r>
    </w:p>
    <w:p w:rsidR="00954B45" w:rsidRPr="00954B45" w:rsidRDefault="00954B45" w:rsidP="001A3716">
      <w:pPr>
        <w:numPr>
          <w:ilvl w:val="1"/>
          <w:numId w:val="31"/>
        </w:numPr>
        <w:autoSpaceDE w:val="0"/>
        <w:autoSpaceDN w:val="0"/>
        <w:spacing w:line="360" w:lineRule="auto"/>
        <w:jc w:val="both"/>
        <w:rPr>
          <w:rFonts w:ascii="Arial" w:hAnsi="Arial" w:cs="Arial"/>
          <w:sz w:val="22"/>
          <w:szCs w:val="22"/>
        </w:rPr>
      </w:pPr>
      <w:r w:rsidRPr="00954B45">
        <w:rPr>
          <w:rFonts w:ascii="Arial" w:eastAsia="Arial Unicode MS" w:hAnsi="Arial" w:cs="Arial"/>
          <w:sz w:val="22"/>
          <w:szCs w:val="22"/>
          <w:lang w:val="en-ZA" w:eastAsia="en-ZA"/>
        </w:rPr>
        <w:t>Due to the nature of NHLS labs (operating 24 hours), the contractor may be expected to work after hours and on weekends.</w:t>
      </w:r>
    </w:p>
    <w:p w:rsidR="00954B45" w:rsidRPr="00954B45" w:rsidRDefault="00954B45" w:rsidP="00954B45">
      <w:pPr>
        <w:autoSpaceDE w:val="0"/>
        <w:autoSpaceDN w:val="0"/>
        <w:ind w:left="720"/>
        <w:jc w:val="both"/>
        <w:rPr>
          <w:rFonts w:ascii="Arial" w:hAnsi="Arial"/>
          <w:sz w:val="22"/>
          <w:szCs w:val="22"/>
          <w:lang w:val="x-none" w:eastAsia="x-none"/>
        </w:rPr>
      </w:pPr>
    </w:p>
    <w:p w:rsidR="00954B45" w:rsidRPr="00954B45" w:rsidRDefault="00954B45" w:rsidP="001A3716">
      <w:pPr>
        <w:numPr>
          <w:ilvl w:val="1"/>
          <w:numId w:val="31"/>
        </w:numPr>
        <w:autoSpaceDE w:val="0"/>
        <w:autoSpaceDN w:val="0"/>
        <w:spacing w:line="360" w:lineRule="auto"/>
        <w:jc w:val="both"/>
        <w:rPr>
          <w:rFonts w:ascii="Arial" w:hAnsi="Arial" w:cs="Arial"/>
          <w:sz w:val="22"/>
          <w:szCs w:val="22"/>
        </w:rPr>
      </w:pPr>
      <w:r w:rsidRPr="00954B45">
        <w:rPr>
          <w:rFonts w:ascii="Arial" w:hAnsi="Arial" w:cs="Arial"/>
          <w:sz w:val="22"/>
          <w:szCs w:val="22"/>
        </w:rPr>
        <w:t>By submitting a proposal for this Bid, the Bidder(s) confirms that they have read and understood the terms and conditions as set out in this Bid.</w:t>
      </w:r>
    </w:p>
    <w:p w:rsidR="00954B45" w:rsidRPr="00954B45" w:rsidRDefault="00954B45" w:rsidP="00954B45">
      <w:pPr>
        <w:tabs>
          <w:tab w:val="left" w:pos="1134"/>
        </w:tabs>
        <w:spacing w:before="60" w:after="120"/>
        <w:jc w:val="both"/>
        <w:rPr>
          <w:rFonts w:ascii="Arial" w:hAnsi="Arial" w:cs="Arial"/>
          <w:sz w:val="22"/>
          <w:szCs w:val="22"/>
        </w:rPr>
      </w:pPr>
    </w:p>
    <w:p w:rsidR="00954B45" w:rsidRPr="00954B45" w:rsidRDefault="00954B45" w:rsidP="001A3716">
      <w:pPr>
        <w:numPr>
          <w:ilvl w:val="0"/>
          <w:numId w:val="33"/>
        </w:numPr>
        <w:tabs>
          <w:tab w:val="left" w:pos="1134"/>
        </w:tabs>
        <w:autoSpaceDE w:val="0"/>
        <w:autoSpaceDN w:val="0"/>
        <w:spacing w:before="60" w:after="120"/>
        <w:jc w:val="both"/>
        <w:rPr>
          <w:rFonts w:ascii="Arial" w:hAnsi="Arial"/>
          <w:b/>
          <w:noProof/>
          <w:sz w:val="22"/>
          <w:szCs w:val="22"/>
          <w:lang w:val="en-GB" w:eastAsia="x-none"/>
        </w:rPr>
      </w:pPr>
      <w:r w:rsidRPr="00954B45">
        <w:rPr>
          <w:rFonts w:ascii="Arial" w:hAnsi="Arial"/>
          <w:b/>
          <w:noProof/>
          <w:sz w:val="22"/>
          <w:szCs w:val="22"/>
          <w:lang w:val="en-GB" w:eastAsia="x-none"/>
        </w:rPr>
        <w:t>BACKGROUND OF THE BID</w:t>
      </w:r>
    </w:p>
    <w:p w:rsidR="00954B45" w:rsidRPr="00954B45" w:rsidRDefault="00954B45" w:rsidP="00954B45">
      <w:pPr>
        <w:spacing w:before="60" w:after="120" w:line="360" w:lineRule="auto"/>
        <w:contextualSpacing/>
        <w:jc w:val="both"/>
        <w:rPr>
          <w:rFonts w:ascii="Arial" w:hAnsi="Arial" w:cs="Arial"/>
          <w:noProof/>
          <w:sz w:val="22"/>
          <w:szCs w:val="22"/>
          <w:lang w:val="en-GB" w:eastAsia="x-none"/>
        </w:rPr>
      </w:pPr>
      <w:r w:rsidRPr="00954B45">
        <w:rPr>
          <w:rFonts w:ascii="Arial" w:hAnsi="Arial" w:cs="Arial"/>
          <w:noProof/>
          <w:sz w:val="22"/>
          <w:szCs w:val="22"/>
          <w:lang w:val="en-GB" w:eastAsia="x-none"/>
        </w:rPr>
        <w:t>The NHLS is looking to appoint an experienced and qualified service provider to service and repair genarators that are listed on the table below. The service contract will be for a duration of 12 months.</w:t>
      </w:r>
    </w:p>
    <w:p w:rsidR="00954B45" w:rsidRPr="00954B45" w:rsidRDefault="00954B45" w:rsidP="00954B45">
      <w:pPr>
        <w:spacing w:before="60" w:after="120" w:line="360" w:lineRule="auto"/>
        <w:contextualSpacing/>
        <w:jc w:val="both"/>
        <w:rPr>
          <w:rFonts w:ascii="Arial" w:hAnsi="Arial" w:cs="Arial"/>
          <w:noProof/>
          <w:sz w:val="22"/>
          <w:szCs w:val="22"/>
          <w:lang w:val="en-GB" w:eastAsia="x-none"/>
        </w:rPr>
      </w:pPr>
    </w:p>
    <w:p w:rsidR="00954B45" w:rsidRPr="00954B45" w:rsidRDefault="00954B45" w:rsidP="00954B45">
      <w:pPr>
        <w:spacing w:before="60" w:after="120" w:line="360" w:lineRule="auto"/>
        <w:contextualSpacing/>
        <w:jc w:val="both"/>
        <w:rPr>
          <w:rFonts w:ascii="Arial" w:hAnsi="Arial" w:cs="Arial"/>
          <w:noProof/>
          <w:sz w:val="22"/>
          <w:szCs w:val="22"/>
          <w:lang w:val="en-GB" w:eastAsia="x-none"/>
        </w:rPr>
      </w:pPr>
      <w:r w:rsidRPr="00954B45">
        <w:rPr>
          <w:rFonts w:ascii="Arial" w:hAnsi="Arial" w:cs="Arial"/>
          <w:noProof/>
          <w:sz w:val="22"/>
          <w:szCs w:val="22"/>
          <w:lang w:val="en-GB" w:eastAsia="x-none"/>
        </w:rPr>
        <w:t>The service provider should have a suitably qualified, experienced and certified diesel mechanic to work with diesel genarator.</w:t>
      </w:r>
    </w:p>
    <w:tbl>
      <w:tblPr>
        <w:tblW w:w="9356" w:type="dxa"/>
        <w:tblInd w:w="-10" w:type="dxa"/>
        <w:tblCellMar>
          <w:left w:w="0" w:type="dxa"/>
          <w:right w:w="0" w:type="dxa"/>
        </w:tblCellMar>
        <w:tblLook w:val="04A0" w:firstRow="1" w:lastRow="0" w:firstColumn="1" w:lastColumn="0" w:noHBand="0" w:noVBand="1"/>
      </w:tblPr>
      <w:tblGrid>
        <w:gridCol w:w="1124"/>
        <w:gridCol w:w="1214"/>
        <w:gridCol w:w="759"/>
        <w:gridCol w:w="835"/>
        <w:gridCol w:w="2447"/>
        <w:gridCol w:w="1701"/>
        <w:gridCol w:w="1276"/>
      </w:tblGrid>
      <w:tr w:rsidR="00954B45" w:rsidRPr="00954B45" w:rsidTr="00FB06A6">
        <w:tc>
          <w:tcPr>
            <w:tcW w:w="1124"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Calibri" w:hAnsi="Calibri" w:cs="Calibri"/>
                <w:b/>
                <w:bCs/>
                <w:color w:val="000000" w:themeColor="text1"/>
                <w:sz w:val="16"/>
                <w:szCs w:val="16"/>
              </w:rPr>
            </w:pPr>
            <w:r w:rsidRPr="00954B45">
              <w:rPr>
                <w:rFonts w:ascii="Arial" w:hAnsi="Arial" w:cs="Arial"/>
                <w:b/>
                <w:bCs/>
                <w:color w:val="000000" w:themeColor="text1"/>
                <w:sz w:val="16"/>
                <w:szCs w:val="16"/>
              </w:rPr>
              <w:t>Generator Make (and model)</w:t>
            </w:r>
          </w:p>
        </w:tc>
        <w:tc>
          <w:tcPr>
            <w:tcW w:w="121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Engine make (and model)</w:t>
            </w:r>
          </w:p>
        </w:tc>
        <w:tc>
          <w:tcPr>
            <w:tcW w:w="759"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Kva Size</w:t>
            </w:r>
          </w:p>
        </w:tc>
        <w:tc>
          <w:tcPr>
            <w:tcW w:w="835"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Canopy</w:t>
            </w:r>
          </w:p>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(Y /N)</w:t>
            </w:r>
          </w:p>
        </w:tc>
        <w:tc>
          <w:tcPr>
            <w:tcW w:w="2447"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Lab name and physical address</w:t>
            </w:r>
          </w:p>
        </w:tc>
        <w:tc>
          <w:tcPr>
            <w:tcW w:w="1701"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Hospital/Building name</w:t>
            </w:r>
          </w:p>
        </w:tc>
        <w:tc>
          <w:tcPr>
            <w:tcW w:w="1276"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rsidR="00954B45" w:rsidRPr="00954B45" w:rsidRDefault="00954B45" w:rsidP="00954B45">
            <w:pPr>
              <w:autoSpaceDE w:val="0"/>
              <w:autoSpaceDN w:val="0"/>
              <w:rPr>
                <w:rFonts w:ascii="Arial" w:hAnsi="Arial" w:cs="Arial"/>
                <w:b/>
                <w:bCs/>
                <w:color w:val="000000" w:themeColor="text1"/>
                <w:sz w:val="16"/>
                <w:szCs w:val="16"/>
              </w:rPr>
            </w:pPr>
            <w:r w:rsidRPr="00954B45">
              <w:rPr>
                <w:rFonts w:ascii="Arial" w:hAnsi="Arial" w:cs="Arial"/>
                <w:b/>
                <w:bCs/>
                <w:color w:val="000000" w:themeColor="text1"/>
                <w:sz w:val="16"/>
                <w:szCs w:val="16"/>
              </w:rPr>
              <w:t>Generator picture</w:t>
            </w:r>
          </w:p>
        </w:tc>
      </w:tr>
      <w:tr w:rsidR="00954B45" w:rsidRPr="00954B45" w:rsidTr="00FB06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Marelli Genarators</w:t>
            </w:r>
          </w:p>
          <w:p w:rsidR="00954B45" w:rsidRPr="00954B45" w:rsidRDefault="00954B45" w:rsidP="00954B45">
            <w:pPr>
              <w:autoSpaceDE w:val="0"/>
              <w:autoSpaceDN w:val="0"/>
              <w:rPr>
                <w:rFonts w:ascii="Arial" w:hAnsi="Arial" w:cs="Arial"/>
                <w:color w:val="000000" w:themeColor="text1"/>
                <w:sz w:val="16"/>
                <w:szCs w:val="16"/>
              </w:rPr>
            </w:pP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Volvo Engine</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400Kva</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Yes</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Nelson Mandela Academic Lab</w:t>
            </w:r>
          </w:p>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Sissons Street</w:t>
            </w:r>
          </w:p>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Fortgale</w:t>
            </w:r>
          </w:p>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Mthatha</w:t>
            </w:r>
          </w:p>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5099</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Nelson Mandela Academic Hospital</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54B45" w:rsidRPr="00954B45" w:rsidRDefault="00954B45" w:rsidP="00954B45">
            <w:pPr>
              <w:autoSpaceDE w:val="0"/>
              <w:autoSpaceDN w:val="0"/>
              <w:rPr>
                <w:rFonts w:ascii="Arial" w:hAnsi="Arial" w:cs="Arial"/>
                <w:color w:val="000000" w:themeColor="text1"/>
                <w:sz w:val="16"/>
                <w:szCs w:val="16"/>
              </w:rPr>
            </w:pPr>
            <w:r w:rsidRPr="00954B45">
              <w:rPr>
                <w:rFonts w:ascii="Arial" w:hAnsi="Arial" w:cs="Arial"/>
                <w:color w:val="000000" w:themeColor="text1"/>
                <w:sz w:val="16"/>
                <w:szCs w:val="16"/>
              </w:rPr>
              <w:t>See Picture 1 below</w:t>
            </w:r>
          </w:p>
        </w:tc>
      </w:tr>
      <w:tr w:rsidR="00954B45" w:rsidRPr="00954B45" w:rsidTr="00FB06A6">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Volvo Penta TAD1242GE</w:t>
            </w:r>
          </w:p>
        </w:tc>
        <w:tc>
          <w:tcPr>
            <w:tcW w:w="1214"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Volvo Engine</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400Kva</w:t>
            </w:r>
          </w:p>
        </w:tc>
        <w:tc>
          <w:tcPr>
            <w:tcW w:w="835"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No</w:t>
            </w:r>
          </w:p>
        </w:tc>
        <w:tc>
          <w:tcPr>
            <w:tcW w:w="2447"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Port Elizabeth lab</w:t>
            </w:r>
          </w:p>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Corner Eastbourne and</w:t>
            </w:r>
          </w:p>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Westbourne road</w:t>
            </w:r>
          </w:p>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Mount Croix</w:t>
            </w:r>
          </w:p>
          <w:p w:rsidR="00954B45" w:rsidRPr="00954B45" w:rsidRDefault="00954B45" w:rsidP="00954B45">
            <w:pPr>
              <w:autoSpaceDE w:val="0"/>
              <w:autoSpaceDN w:val="0"/>
              <w:spacing w:line="252" w:lineRule="auto"/>
              <w:rPr>
                <w:rFonts w:ascii="Arial" w:hAnsi="Arial" w:cs="Arial"/>
                <w:color w:val="000000" w:themeColor="text1"/>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NHLS Port Elizabeth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54B45" w:rsidRPr="00954B45" w:rsidRDefault="00954B45" w:rsidP="00954B45">
            <w:pPr>
              <w:autoSpaceDE w:val="0"/>
              <w:autoSpaceDN w:val="0"/>
              <w:spacing w:line="252" w:lineRule="auto"/>
              <w:rPr>
                <w:rFonts w:ascii="Arial" w:hAnsi="Arial" w:cs="Arial"/>
                <w:color w:val="000000" w:themeColor="text1"/>
                <w:sz w:val="16"/>
                <w:szCs w:val="16"/>
              </w:rPr>
            </w:pPr>
            <w:r w:rsidRPr="00954B45">
              <w:rPr>
                <w:rFonts w:ascii="Arial" w:hAnsi="Arial" w:cs="Arial"/>
                <w:color w:val="000000" w:themeColor="text1"/>
                <w:sz w:val="16"/>
                <w:szCs w:val="16"/>
              </w:rPr>
              <w:t>See picture 2 below</w:t>
            </w:r>
          </w:p>
        </w:tc>
      </w:tr>
    </w:tbl>
    <w:p w:rsidR="00954B45" w:rsidRPr="00954B45" w:rsidRDefault="00954B45" w:rsidP="00954B45">
      <w:pPr>
        <w:autoSpaceDE w:val="0"/>
        <w:autoSpaceDN w:val="0"/>
        <w:spacing w:line="360" w:lineRule="auto"/>
        <w:jc w:val="both"/>
        <w:rPr>
          <w:rFonts w:ascii="Arial" w:hAnsi="Arial" w:cs="Arial"/>
        </w:rPr>
      </w:pPr>
    </w:p>
    <w:p w:rsidR="00954B45" w:rsidRPr="00954B45" w:rsidRDefault="00954B45" w:rsidP="00954B45">
      <w:pPr>
        <w:autoSpaceDE w:val="0"/>
        <w:autoSpaceDN w:val="0"/>
        <w:spacing w:line="360" w:lineRule="auto"/>
        <w:jc w:val="both"/>
        <w:rPr>
          <w:rFonts w:ascii="Arial" w:hAnsi="Arial" w:cs="Arial"/>
        </w:rPr>
      </w:pPr>
      <w:r w:rsidRPr="00954B45">
        <w:rPr>
          <w:rFonts w:ascii="Arial" w:hAnsi="Arial" w:cs="Arial"/>
          <w:noProof/>
          <w:lang w:val="en-ZA" w:eastAsia="en-ZA"/>
        </w:rPr>
        <w:drawing>
          <wp:inline distT="0" distB="0" distL="0" distR="0" wp14:anchorId="31871DD6" wp14:editId="27907721">
            <wp:extent cx="2913380" cy="2164080"/>
            <wp:effectExtent l="0" t="0" r="1270" b="7620"/>
            <wp:docPr id="13" name="Picture 13" descr="C:\Users\Nathi.Nxumalo\AppData\Local\Microsoft\Windows\INetCache\Content.Outlook\1ZXI6EFT\20210324_165011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i.Nxumalo\AppData\Local\Microsoft\Windows\INetCache\Content.Outlook\1ZXI6EFT\20210324_165011 (0000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3625" cy="2201402"/>
                    </a:xfrm>
                    <a:prstGeom prst="rect">
                      <a:avLst/>
                    </a:prstGeom>
                    <a:noFill/>
                    <a:ln>
                      <a:noFill/>
                    </a:ln>
                  </pic:spPr>
                </pic:pic>
              </a:graphicData>
            </a:graphic>
          </wp:inline>
        </w:drawing>
      </w:r>
      <w:r w:rsidRPr="00954B45">
        <w:rPr>
          <w:rFonts w:ascii="Arial" w:hAnsi="Arial" w:cs="Arial"/>
          <w:noProof/>
          <w:sz w:val="16"/>
          <w:szCs w:val="16"/>
          <w:lang w:val="en-ZA" w:eastAsia="en-ZA"/>
        </w:rPr>
        <w:drawing>
          <wp:inline distT="0" distB="0" distL="0" distR="0" wp14:anchorId="6C370567" wp14:editId="15D72726">
            <wp:extent cx="2969583" cy="2163445"/>
            <wp:effectExtent l="0" t="0" r="2540" b="8255"/>
            <wp:docPr id="14" name="Picture 14" descr="20210324_10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0324_1051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93639" cy="2180970"/>
                    </a:xfrm>
                    <a:prstGeom prst="rect">
                      <a:avLst/>
                    </a:prstGeom>
                    <a:noFill/>
                    <a:ln>
                      <a:noFill/>
                    </a:ln>
                  </pic:spPr>
                </pic:pic>
              </a:graphicData>
            </a:graphic>
          </wp:inline>
        </w:drawing>
      </w:r>
    </w:p>
    <w:p w:rsidR="00954B45" w:rsidRPr="00954B45" w:rsidRDefault="00954B45" w:rsidP="00954B45">
      <w:pPr>
        <w:autoSpaceDE w:val="0"/>
        <w:autoSpaceDN w:val="0"/>
        <w:spacing w:line="360" w:lineRule="auto"/>
        <w:jc w:val="both"/>
        <w:rPr>
          <w:rFonts w:ascii="Arial" w:hAnsi="Arial" w:cs="Arial"/>
        </w:rPr>
      </w:pPr>
    </w:p>
    <w:p w:rsidR="00954B45" w:rsidRPr="00954B45" w:rsidRDefault="00954B45" w:rsidP="00954B45">
      <w:pPr>
        <w:autoSpaceDE w:val="0"/>
        <w:autoSpaceDN w:val="0"/>
        <w:spacing w:line="360" w:lineRule="auto"/>
        <w:ind w:left="720" w:firstLine="720"/>
        <w:jc w:val="both"/>
        <w:rPr>
          <w:rFonts w:ascii="Arial" w:hAnsi="Arial" w:cs="Arial"/>
        </w:rPr>
      </w:pPr>
      <w:r w:rsidRPr="00954B45">
        <w:rPr>
          <w:rFonts w:ascii="Arial" w:hAnsi="Arial" w:cs="Arial"/>
          <w:b/>
        </w:rPr>
        <w:t>Picture 1</w:t>
      </w:r>
      <w:r w:rsidRPr="00954B45">
        <w:rPr>
          <w:rFonts w:ascii="Arial" w:hAnsi="Arial" w:cs="Arial"/>
        </w:rPr>
        <w:tab/>
      </w:r>
      <w:r w:rsidRPr="00954B45">
        <w:rPr>
          <w:rFonts w:ascii="Arial" w:hAnsi="Arial" w:cs="Arial"/>
        </w:rPr>
        <w:tab/>
      </w:r>
      <w:r w:rsidRPr="00954B45">
        <w:rPr>
          <w:rFonts w:ascii="Arial" w:hAnsi="Arial" w:cs="Arial"/>
        </w:rPr>
        <w:tab/>
      </w:r>
      <w:r w:rsidRPr="00954B45">
        <w:rPr>
          <w:rFonts w:ascii="Arial" w:hAnsi="Arial" w:cs="Arial"/>
        </w:rPr>
        <w:tab/>
      </w:r>
      <w:r w:rsidRPr="00954B45">
        <w:rPr>
          <w:rFonts w:ascii="Arial" w:hAnsi="Arial" w:cs="Arial"/>
        </w:rPr>
        <w:tab/>
      </w:r>
      <w:r w:rsidRPr="00954B45">
        <w:rPr>
          <w:rFonts w:ascii="Arial" w:hAnsi="Arial" w:cs="Arial"/>
        </w:rPr>
        <w:tab/>
      </w:r>
      <w:r w:rsidRPr="00954B45">
        <w:rPr>
          <w:rFonts w:ascii="Arial" w:hAnsi="Arial" w:cs="Arial"/>
          <w:b/>
        </w:rPr>
        <w:t>Picture 2</w:t>
      </w:r>
      <w:r w:rsidRPr="00954B45">
        <w:rPr>
          <w:rFonts w:ascii="Arial" w:hAnsi="Arial" w:cs="Arial"/>
        </w:rPr>
        <w:tab/>
      </w:r>
      <w:r w:rsidRPr="00954B45">
        <w:rPr>
          <w:rFonts w:ascii="Arial" w:hAnsi="Arial" w:cs="Arial"/>
        </w:rPr>
        <w:tab/>
      </w:r>
      <w:r w:rsidRPr="00954B45">
        <w:rPr>
          <w:rFonts w:ascii="Arial" w:hAnsi="Arial" w:cs="Arial"/>
        </w:rPr>
        <w:tab/>
      </w:r>
    </w:p>
    <w:p w:rsidR="00954B45" w:rsidRPr="00954B45" w:rsidRDefault="00954B45" w:rsidP="00954B45">
      <w:pPr>
        <w:autoSpaceDE w:val="0"/>
        <w:autoSpaceDN w:val="0"/>
        <w:spacing w:line="360" w:lineRule="auto"/>
        <w:jc w:val="both"/>
        <w:rPr>
          <w:rFonts w:ascii="Arial" w:hAnsi="Arial" w:cs="Arial"/>
        </w:rPr>
      </w:pPr>
    </w:p>
    <w:p w:rsidR="00954B45" w:rsidRPr="00954B45" w:rsidRDefault="00954B45" w:rsidP="00954B45">
      <w:pPr>
        <w:autoSpaceDE w:val="0"/>
        <w:autoSpaceDN w:val="0"/>
        <w:spacing w:line="360" w:lineRule="auto"/>
        <w:jc w:val="both"/>
        <w:rPr>
          <w:rFonts w:ascii="Arial" w:hAnsi="Arial" w:cs="Arial"/>
        </w:rPr>
      </w:pPr>
    </w:p>
    <w:p w:rsidR="00954B45" w:rsidRPr="00954B45" w:rsidRDefault="00954B45" w:rsidP="001A3716">
      <w:pPr>
        <w:numPr>
          <w:ilvl w:val="0"/>
          <w:numId w:val="33"/>
        </w:numPr>
        <w:autoSpaceDE w:val="0"/>
        <w:autoSpaceDN w:val="0"/>
        <w:spacing w:line="360" w:lineRule="auto"/>
        <w:jc w:val="both"/>
        <w:rPr>
          <w:rFonts w:ascii="Arial" w:hAnsi="Arial"/>
          <w:b/>
          <w:sz w:val="22"/>
          <w:szCs w:val="22"/>
          <w:lang w:val="x-none" w:eastAsia="x-none"/>
        </w:rPr>
      </w:pPr>
      <w:r w:rsidRPr="00954B45">
        <w:rPr>
          <w:rFonts w:ascii="Arial" w:hAnsi="Arial"/>
          <w:b/>
          <w:sz w:val="22"/>
          <w:szCs w:val="22"/>
          <w:lang w:val="x-none" w:eastAsia="x-none"/>
        </w:rPr>
        <w:t>SPECIFICATION</w:t>
      </w:r>
    </w:p>
    <w:tbl>
      <w:tblPr>
        <w:tblStyle w:val="TableGrid6"/>
        <w:tblW w:w="0" w:type="auto"/>
        <w:tblLook w:val="04A0" w:firstRow="1" w:lastRow="0" w:firstColumn="1" w:lastColumn="0" w:noHBand="0" w:noVBand="1"/>
      </w:tblPr>
      <w:tblGrid>
        <w:gridCol w:w="9350"/>
      </w:tblGrid>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b/>
                <w:color w:val="FF0000"/>
                <w:sz w:val="20"/>
                <w:szCs w:val="20"/>
              </w:rPr>
            </w:pPr>
            <w:r w:rsidRPr="00954B45">
              <w:rPr>
                <w:rFonts w:ascii="Arial" w:hAnsi="Arial" w:cs="Arial"/>
                <w:b/>
                <w:color w:val="FF0000"/>
                <w:sz w:val="20"/>
                <w:szCs w:val="20"/>
              </w:rPr>
              <w:t>3 , 6 &amp; 9 MONTHLY SERVICES TO INCLUDE (BUT NOT LIMITED TO)</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for fluid leaks</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condition of hoses</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 xml:space="preserve">Check water jacket heater </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battery condition</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voltage &amp; alternator charging output</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if charge rate is correct</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all fluid levels and fill up</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 xml:space="preserve">Check bearings, drives and tension pulleys, grease where necessary  </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belts and replace if necessary</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Perform the necessary adjustments where needed</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and clean filters</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Perform the necessary adjustments where needed</w:t>
            </w:r>
          </w:p>
        </w:tc>
      </w:tr>
    </w:tbl>
    <w:p w:rsidR="00954B45" w:rsidRPr="00954B45" w:rsidRDefault="00954B45" w:rsidP="00954B45">
      <w:pPr>
        <w:autoSpaceDE w:val="0"/>
        <w:autoSpaceDN w:val="0"/>
        <w:spacing w:line="360" w:lineRule="auto"/>
        <w:jc w:val="both"/>
        <w:rPr>
          <w:rFonts w:ascii="Arial" w:hAnsi="Arial" w:cs="Arial"/>
          <w:b/>
          <w:sz w:val="20"/>
          <w:szCs w:val="20"/>
        </w:rPr>
      </w:pPr>
    </w:p>
    <w:tbl>
      <w:tblPr>
        <w:tblStyle w:val="TableGrid6"/>
        <w:tblW w:w="0" w:type="auto"/>
        <w:tblLook w:val="04A0" w:firstRow="1" w:lastRow="0" w:firstColumn="1" w:lastColumn="0" w:noHBand="0" w:noVBand="1"/>
      </w:tblPr>
      <w:tblGrid>
        <w:gridCol w:w="9350"/>
      </w:tblGrid>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b/>
                <w:sz w:val="20"/>
                <w:szCs w:val="20"/>
              </w:rPr>
            </w:pPr>
            <w:r w:rsidRPr="00954B45">
              <w:rPr>
                <w:rFonts w:ascii="Arial" w:hAnsi="Arial" w:cs="Arial"/>
                <w:b/>
                <w:color w:val="FF0000"/>
                <w:sz w:val="20"/>
                <w:szCs w:val="20"/>
              </w:rPr>
              <w:t>ANNUAL SERVICE TO INCLUDE (BUT NOT LIMITED TO)</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for fluid leaks</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condition of hoses</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 xml:space="preserve">Check water jacket heater </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lastRenderedPageBreak/>
              <w:t>Check battery condition</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 xml:space="preserve">Check voltage &amp; alternator charging output </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if charge rate is correct</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all fluid levels and fill up if necessary</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Drain cooling system and flush it. Fill up with correct coolant &amp; water mixture</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Drain engine oil, flush engine and fill up with oil of correct grade</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 xml:space="preserve">Check bearings, drives and tension pulleys, grease where necessary  </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Check belts and replace if necessary</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Perform the necessary adjustments where needed</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Replace all filters (oil, petrol, air)</w:t>
            </w:r>
          </w:p>
        </w:tc>
      </w:tr>
      <w:tr w:rsidR="00954B45" w:rsidRPr="00954B45" w:rsidTr="00FB06A6">
        <w:tc>
          <w:tcPr>
            <w:tcW w:w="9396" w:type="dxa"/>
          </w:tcPr>
          <w:p w:rsidR="00954B45" w:rsidRPr="00954B45" w:rsidRDefault="00954B45" w:rsidP="00954B45">
            <w:pPr>
              <w:autoSpaceDE w:val="0"/>
              <w:autoSpaceDN w:val="0"/>
              <w:spacing w:line="360" w:lineRule="auto"/>
              <w:jc w:val="both"/>
              <w:rPr>
                <w:rFonts w:ascii="Arial" w:hAnsi="Arial" w:cs="Arial"/>
                <w:sz w:val="20"/>
                <w:szCs w:val="20"/>
              </w:rPr>
            </w:pPr>
            <w:r w:rsidRPr="00954B45">
              <w:rPr>
                <w:rFonts w:ascii="Arial" w:hAnsi="Arial" w:cs="Arial"/>
                <w:sz w:val="20"/>
                <w:szCs w:val="20"/>
              </w:rPr>
              <w:t>Replace batteries</w:t>
            </w:r>
          </w:p>
        </w:tc>
      </w:tr>
    </w:tbl>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 xml:space="preserve">4.1 After each service </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Start engine and ensure all is in working order. Engine to run at least 30 minutes  </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voltages &amp; alternator output and ensure it is correct</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and ensure fluid levels are correct</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oil pressures and ensure it is correct</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Check engine temperature s and ensure it is correct  </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engine speed and ensure it is correct</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Perform the necessary adjustments</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Submit a complete report to be submitted on findings and results on each generator</w:t>
      </w:r>
    </w:p>
    <w:p w:rsidR="00954B45" w:rsidRPr="00954B45" w:rsidRDefault="00954B45" w:rsidP="001A3716">
      <w:pPr>
        <w:numPr>
          <w:ilvl w:val="0"/>
          <w:numId w:val="35"/>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The log book at each generator to be completed and updated with all the relative info </w:t>
      </w: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4.2 Monthly full load testing to be done during normal working hours</w:t>
      </w:r>
    </w:p>
    <w:p w:rsidR="00954B45" w:rsidRPr="00954B45" w:rsidRDefault="00954B45" w:rsidP="00954B45">
      <w:pPr>
        <w:autoSpaceDE w:val="0"/>
        <w:autoSpaceDN w:val="0"/>
        <w:spacing w:line="360" w:lineRule="auto"/>
        <w:jc w:val="both"/>
        <w:rPr>
          <w:rFonts w:ascii="Arial" w:hAnsi="Arial" w:cs="Arial"/>
          <w:sz w:val="22"/>
          <w:szCs w:val="22"/>
        </w:rPr>
      </w:pPr>
      <w:r w:rsidRPr="00954B45">
        <w:rPr>
          <w:rFonts w:ascii="Arial" w:hAnsi="Arial" w:cs="Arial"/>
          <w:sz w:val="22"/>
          <w:szCs w:val="22"/>
        </w:rPr>
        <w:t xml:space="preserve"> (to include automatic start and shut down tests as well as manual start up and shut down test)  </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During tests engine to run at least 10 minutes </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Check and record voltages &amp; alternator output and ensure it is correct  </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and ensure fluid levels are correct</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oil pressures and ensure it is correct</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engine temperatures and ensure it is correct</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Check engine speed and ensure it is correct</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 xml:space="preserve">Submit a complete report to be submitted on findings and results on each generator </w:t>
      </w:r>
    </w:p>
    <w:p w:rsidR="00954B45" w:rsidRPr="00954B45" w:rsidRDefault="00954B45" w:rsidP="001A3716">
      <w:pPr>
        <w:numPr>
          <w:ilvl w:val="0"/>
          <w:numId w:val="36"/>
        </w:numPr>
        <w:autoSpaceDE w:val="0"/>
        <w:autoSpaceDN w:val="0"/>
        <w:spacing w:line="360" w:lineRule="auto"/>
        <w:jc w:val="both"/>
        <w:rPr>
          <w:rFonts w:ascii="Arial" w:hAnsi="Arial"/>
          <w:sz w:val="22"/>
          <w:szCs w:val="22"/>
          <w:lang w:val="x-none" w:eastAsia="x-none"/>
        </w:rPr>
      </w:pPr>
      <w:r w:rsidRPr="00954B45">
        <w:rPr>
          <w:rFonts w:ascii="Arial" w:hAnsi="Arial"/>
          <w:sz w:val="22"/>
          <w:szCs w:val="22"/>
          <w:lang w:val="x-none" w:eastAsia="x-none"/>
        </w:rPr>
        <w:t>The log book at each generator to be completed and updated with all the relative info</w:t>
      </w: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1A3716">
      <w:pPr>
        <w:numPr>
          <w:ilvl w:val="0"/>
          <w:numId w:val="33"/>
        </w:numPr>
        <w:autoSpaceDE w:val="0"/>
        <w:autoSpaceDN w:val="0"/>
        <w:spacing w:line="360" w:lineRule="auto"/>
        <w:jc w:val="both"/>
        <w:rPr>
          <w:rFonts w:ascii="Arial" w:hAnsi="Arial"/>
          <w:b/>
          <w:sz w:val="22"/>
          <w:szCs w:val="22"/>
          <w:lang w:val="x-none" w:eastAsia="x-none"/>
        </w:rPr>
      </w:pPr>
      <w:r w:rsidRPr="00954B45">
        <w:rPr>
          <w:rFonts w:ascii="Arial" w:hAnsi="Arial"/>
          <w:b/>
          <w:sz w:val="22"/>
          <w:szCs w:val="22"/>
          <w:lang w:val="x-none" w:eastAsia="x-none"/>
        </w:rPr>
        <w:t>Reporting</w:t>
      </w:r>
    </w:p>
    <w:p w:rsidR="00954B45" w:rsidRPr="00954B45" w:rsidRDefault="00954B45" w:rsidP="001A3716">
      <w:pPr>
        <w:numPr>
          <w:ilvl w:val="0"/>
          <w:numId w:val="37"/>
        </w:numPr>
        <w:autoSpaceDE w:val="0"/>
        <w:autoSpaceDN w:val="0"/>
        <w:spacing w:line="360" w:lineRule="auto"/>
        <w:jc w:val="both"/>
        <w:rPr>
          <w:rFonts w:ascii="Arial" w:hAnsi="Arial"/>
          <w:sz w:val="22"/>
          <w:szCs w:val="22"/>
          <w:lang w:val="en-ZA" w:eastAsia="x-none"/>
        </w:rPr>
      </w:pPr>
      <w:r w:rsidRPr="00954B45">
        <w:rPr>
          <w:rFonts w:ascii="Arial" w:hAnsi="Arial"/>
          <w:sz w:val="22"/>
          <w:szCs w:val="22"/>
          <w:lang w:val="en-ZA" w:eastAsia="x-none"/>
        </w:rPr>
        <w:t>Detailed service report and job card to be issued after each service</w:t>
      </w:r>
    </w:p>
    <w:p w:rsidR="00954B45" w:rsidRPr="00954B45" w:rsidRDefault="00954B45" w:rsidP="001A3716">
      <w:pPr>
        <w:numPr>
          <w:ilvl w:val="0"/>
          <w:numId w:val="37"/>
        </w:numPr>
        <w:autoSpaceDE w:val="0"/>
        <w:autoSpaceDN w:val="0"/>
        <w:spacing w:line="360" w:lineRule="auto"/>
        <w:jc w:val="both"/>
        <w:rPr>
          <w:rFonts w:ascii="Arial" w:hAnsi="Arial"/>
          <w:sz w:val="22"/>
          <w:szCs w:val="22"/>
          <w:lang w:val="en-ZA" w:eastAsia="x-none"/>
        </w:rPr>
      </w:pPr>
      <w:r w:rsidRPr="00954B45">
        <w:rPr>
          <w:rFonts w:ascii="Arial" w:hAnsi="Arial"/>
          <w:sz w:val="22"/>
          <w:szCs w:val="22"/>
          <w:lang w:val="en-ZA" w:eastAsia="x-none"/>
        </w:rPr>
        <w:t>All noticed faults/potential faults to be reported on the job card</w:t>
      </w:r>
    </w:p>
    <w:p w:rsidR="00954B45" w:rsidRPr="00954B45" w:rsidRDefault="00954B45" w:rsidP="001A3716">
      <w:pPr>
        <w:numPr>
          <w:ilvl w:val="0"/>
          <w:numId w:val="37"/>
        </w:numPr>
        <w:autoSpaceDE w:val="0"/>
        <w:autoSpaceDN w:val="0"/>
        <w:spacing w:line="360" w:lineRule="auto"/>
        <w:jc w:val="both"/>
        <w:rPr>
          <w:rFonts w:ascii="Arial" w:hAnsi="Arial"/>
          <w:sz w:val="22"/>
          <w:szCs w:val="22"/>
          <w:lang w:val="en-ZA" w:eastAsia="x-none"/>
        </w:rPr>
      </w:pPr>
      <w:r w:rsidRPr="00954B45">
        <w:rPr>
          <w:rFonts w:ascii="Arial" w:hAnsi="Arial"/>
          <w:sz w:val="22"/>
          <w:szCs w:val="22"/>
          <w:lang w:val="en-ZA" w:eastAsia="x-none"/>
        </w:rPr>
        <w:t>The NHLS employee will co-sign the job card together with mechanic</w:t>
      </w:r>
    </w:p>
    <w:p w:rsidR="00954B45" w:rsidRPr="00954B45" w:rsidRDefault="00954B45" w:rsidP="00954B45">
      <w:pPr>
        <w:autoSpaceDE w:val="0"/>
        <w:autoSpaceDN w:val="0"/>
        <w:spacing w:line="360" w:lineRule="auto"/>
        <w:jc w:val="both"/>
        <w:rPr>
          <w:rFonts w:ascii="Arial" w:hAnsi="Arial"/>
          <w:sz w:val="22"/>
          <w:szCs w:val="22"/>
          <w:lang w:val="en-ZA" w:eastAsia="x-none"/>
        </w:rPr>
      </w:pPr>
    </w:p>
    <w:p w:rsidR="00954B45" w:rsidRPr="00954B45" w:rsidRDefault="00954B45" w:rsidP="001A3716">
      <w:pPr>
        <w:numPr>
          <w:ilvl w:val="0"/>
          <w:numId w:val="33"/>
        </w:numPr>
        <w:autoSpaceDE w:val="0"/>
        <w:autoSpaceDN w:val="0"/>
        <w:spacing w:line="360" w:lineRule="auto"/>
        <w:jc w:val="both"/>
        <w:rPr>
          <w:rFonts w:ascii="Arial" w:hAnsi="Arial"/>
          <w:b/>
          <w:sz w:val="22"/>
          <w:szCs w:val="22"/>
          <w:lang w:val="en-ZA" w:eastAsia="x-none"/>
        </w:rPr>
      </w:pPr>
      <w:r w:rsidRPr="00954B45">
        <w:rPr>
          <w:rFonts w:ascii="Arial" w:hAnsi="Arial"/>
          <w:b/>
          <w:sz w:val="22"/>
          <w:szCs w:val="22"/>
          <w:lang w:val="en-ZA" w:eastAsia="x-none"/>
        </w:rPr>
        <w:t>Response Times and repairs</w:t>
      </w:r>
    </w:p>
    <w:p w:rsidR="00954B45" w:rsidRPr="00954B45" w:rsidRDefault="00954B45" w:rsidP="001A3716">
      <w:pPr>
        <w:numPr>
          <w:ilvl w:val="0"/>
          <w:numId w:val="38"/>
        </w:numPr>
        <w:autoSpaceDE w:val="0"/>
        <w:autoSpaceDN w:val="0"/>
        <w:spacing w:line="360" w:lineRule="auto"/>
        <w:jc w:val="both"/>
        <w:rPr>
          <w:rFonts w:ascii="Arial" w:hAnsi="Arial"/>
          <w:sz w:val="22"/>
          <w:szCs w:val="22"/>
          <w:lang w:val="en-ZA" w:eastAsia="x-none"/>
        </w:rPr>
      </w:pPr>
      <w:r w:rsidRPr="00954B45">
        <w:rPr>
          <w:rFonts w:ascii="Arial" w:hAnsi="Arial"/>
          <w:sz w:val="22"/>
          <w:szCs w:val="22"/>
          <w:lang w:val="en-ZA" w:eastAsia="x-none"/>
        </w:rPr>
        <w:t xml:space="preserve">The service provide </w:t>
      </w:r>
      <w:r w:rsidRPr="00954B45">
        <w:rPr>
          <w:rFonts w:ascii="Arial" w:hAnsi="Arial"/>
          <w:b/>
          <w:sz w:val="22"/>
          <w:szCs w:val="22"/>
          <w:lang w:val="en-ZA" w:eastAsia="x-none"/>
        </w:rPr>
        <w:t>must</w:t>
      </w:r>
      <w:r w:rsidRPr="00954B45">
        <w:rPr>
          <w:rFonts w:ascii="Arial" w:hAnsi="Arial"/>
          <w:sz w:val="22"/>
          <w:szCs w:val="22"/>
          <w:lang w:val="en-ZA" w:eastAsia="x-none"/>
        </w:rPr>
        <w:t xml:space="preserve"> be able to respond within 1 (one) hour upon notification of a generator failure. Failure to respond timeously may lead to the termination of the service contract.</w:t>
      </w:r>
    </w:p>
    <w:p w:rsidR="00954B45" w:rsidRPr="00954B45" w:rsidRDefault="00954B45" w:rsidP="001A3716">
      <w:pPr>
        <w:numPr>
          <w:ilvl w:val="0"/>
          <w:numId w:val="38"/>
        </w:numPr>
        <w:autoSpaceDE w:val="0"/>
        <w:autoSpaceDN w:val="0"/>
        <w:spacing w:line="360" w:lineRule="auto"/>
        <w:jc w:val="both"/>
        <w:rPr>
          <w:rFonts w:ascii="Arial" w:hAnsi="Arial"/>
          <w:sz w:val="22"/>
          <w:szCs w:val="22"/>
          <w:lang w:val="en-ZA" w:eastAsia="x-none"/>
        </w:rPr>
      </w:pPr>
      <w:r w:rsidRPr="00954B45">
        <w:rPr>
          <w:rFonts w:ascii="Arial" w:hAnsi="Arial"/>
          <w:sz w:val="22"/>
          <w:szCs w:val="22"/>
          <w:lang w:val="en-ZA" w:eastAsia="x-none"/>
        </w:rPr>
        <w:t xml:space="preserve">For all the repair work, the service provider must provide NHLS with a written quote and be issued with an official NHLS Purchase Order before repair work commences. </w:t>
      </w: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954B45">
      <w:pPr>
        <w:autoSpaceDE w:val="0"/>
        <w:autoSpaceDN w:val="0"/>
        <w:spacing w:line="360" w:lineRule="auto"/>
        <w:jc w:val="both"/>
        <w:rPr>
          <w:rFonts w:ascii="Arial" w:hAnsi="Arial" w:cs="Arial"/>
          <w:b/>
          <w:sz w:val="22"/>
          <w:szCs w:val="22"/>
        </w:rPr>
      </w:pPr>
    </w:p>
    <w:p w:rsidR="00954B45" w:rsidRPr="00954B45" w:rsidRDefault="00954B45" w:rsidP="00954B45">
      <w:pPr>
        <w:autoSpaceDE w:val="0"/>
        <w:autoSpaceDN w:val="0"/>
        <w:spacing w:line="360" w:lineRule="auto"/>
        <w:ind w:left="720"/>
        <w:jc w:val="both"/>
        <w:rPr>
          <w:rFonts w:ascii="Arial" w:hAnsi="Arial"/>
          <w:b/>
          <w:sz w:val="22"/>
          <w:szCs w:val="22"/>
          <w:lang w:val="x-none" w:eastAsia="x-none"/>
        </w:rPr>
      </w:pPr>
    </w:p>
    <w:p w:rsidR="00954B45" w:rsidRPr="00954B45" w:rsidRDefault="00954B45" w:rsidP="001A3716">
      <w:pPr>
        <w:numPr>
          <w:ilvl w:val="0"/>
          <w:numId w:val="33"/>
        </w:numPr>
        <w:autoSpaceDE w:val="0"/>
        <w:autoSpaceDN w:val="0"/>
        <w:spacing w:line="360" w:lineRule="auto"/>
        <w:jc w:val="both"/>
        <w:rPr>
          <w:rFonts w:ascii="Arial" w:hAnsi="Arial"/>
          <w:b/>
          <w:sz w:val="22"/>
          <w:szCs w:val="22"/>
          <w:lang w:val="x-none" w:eastAsia="x-none"/>
        </w:rPr>
      </w:pPr>
      <w:r w:rsidRPr="00954B45">
        <w:rPr>
          <w:rFonts w:ascii="Arial" w:hAnsi="Arial"/>
          <w:b/>
          <w:sz w:val="22"/>
          <w:szCs w:val="22"/>
          <w:lang w:val="x-none" w:eastAsia="x-none"/>
        </w:rPr>
        <w:t xml:space="preserve">Evaluation criteria </w:t>
      </w:r>
    </w:p>
    <w:p w:rsidR="00954B45" w:rsidRPr="00954B45" w:rsidRDefault="00954B45" w:rsidP="00954B45">
      <w:pPr>
        <w:autoSpaceDE w:val="0"/>
        <w:autoSpaceDN w:val="0"/>
        <w:jc w:val="both"/>
        <w:rPr>
          <w:rFonts w:ascii="Arial" w:hAnsi="Arial" w:cs="Arial"/>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5"/>
        <w:gridCol w:w="1067"/>
        <w:gridCol w:w="1165"/>
      </w:tblGrid>
      <w:tr w:rsidR="00954B45" w:rsidRPr="00954B45" w:rsidTr="00FB06A6">
        <w:trPr>
          <w:cantSplit/>
          <w:trHeight w:val="589"/>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7.1 Mandatory</w:t>
            </w:r>
          </w:p>
        </w:tc>
        <w:tc>
          <w:tcPr>
            <w:tcW w:w="1067"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Comply</w:t>
            </w:r>
          </w:p>
        </w:tc>
        <w:tc>
          <w:tcPr>
            <w:tcW w:w="1165"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Not Comply</w:t>
            </w:r>
          </w:p>
        </w:tc>
      </w:tr>
      <w:tr w:rsidR="00954B45" w:rsidRPr="00954B45" w:rsidTr="00FB06A6">
        <w:trPr>
          <w:cantSplit/>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Bidder must be at minimum CIDB grading ME 01.</w:t>
            </w:r>
          </w:p>
          <w:p w:rsidR="00954B45" w:rsidRPr="00954B45" w:rsidRDefault="00954B45" w:rsidP="00954B45">
            <w:pPr>
              <w:autoSpaceDE w:val="0"/>
              <w:autoSpaceDN w:val="0"/>
              <w:spacing w:line="360" w:lineRule="auto"/>
              <w:jc w:val="both"/>
              <w:rPr>
                <w:rFonts w:ascii="Arial" w:hAnsi="Arial" w:cs="Arial"/>
                <w:sz w:val="22"/>
                <w:szCs w:val="22"/>
              </w:rPr>
            </w:pPr>
          </w:p>
          <w:p w:rsidR="00954B45" w:rsidRPr="00954B45" w:rsidRDefault="00954B45" w:rsidP="00954B45">
            <w:pPr>
              <w:autoSpaceDE w:val="0"/>
              <w:autoSpaceDN w:val="0"/>
              <w:spacing w:line="360" w:lineRule="auto"/>
              <w:jc w:val="both"/>
              <w:rPr>
                <w:rFonts w:ascii="Arial" w:hAnsi="Arial" w:cs="Arial"/>
                <w:color w:val="FF0000"/>
                <w:sz w:val="18"/>
                <w:szCs w:val="18"/>
              </w:rPr>
            </w:pPr>
            <w:r w:rsidRPr="00954B45">
              <w:rPr>
                <w:rFonts w:ascii="Arial" w:hAnsi="Arial" w:cs="Arial"/>
                <w:sz w:val="18"/>
                <w:szCs w:val="18"/>
              </w:rPr>
              <w:t>Please provide proof in the form of valid CIDB grading confirmation.</w:t>
            </w:r>
          </w:p>
        </w:tc>
        <w:tc>
          <w:tcPr>
            <w:tcW w:w="1067" w:type="dxa"/>
            <w:vAlign w:val="center"/>
          </w:tcPr>
          <w:p w:rsidR="00954B45" w:rsidRPr="00954B45" w:rsidRDefault="00954B45" w:rsidP="00954B45">
            <w:pPr>
              <w:autoSpaceDE w:val="0"/>
              <w:autoSpaceDN w:val="0"/>
              <w:rPr>
                <w:rFonts w:ascii="Arial" w:hAnsi="Arial" w:cs="Arial"/>
                <w:sz w:val="22"/>
                <w:szCs w:val="22"/>
              </w:rPr>
            </w:pPr>
          </w:p>
        </w:tc>
        <w:tc>
          <w:tcPr>
            <w:tcW w:w="1165" w:type="dxa"/>
            <w:vAlign w:val="center"/>
          </w:tcPr>
          <w:p w:rsidR="00954B45" w:rsidRPr="00954B45" w:rsidRDefault="00954B45" w:rsidP="00954B45">
            <w:pPr>
              <w:autoSpaceDE w:val="0"/>
              <w:autoSpaceDN w:val="0"/>
              <w:rPr>
                <w:rFonts w:ascii="Arial" w:hAnsi="Arial" w:cs="Arial"/>
                <w:sz w:val="22"/>
                <w:szCs w:val="22"/>
              </w:rPr>
            </w:pPr>
          </w:p>
        </w:tc>
      </w:tr>
      <w:tr w:rsidR="00954B45" w:rsidRPr="00954B45" w:rsidTr="00FB06A6">
        <w:trPr>
          <w:cantSplit/>
        </w:trPr>
        <w:tc>
          <w:tcPr>
            <w:tcW w:w="9497" w:type="dxa"/>
            <w:gridSpan w:val="3"/>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 xml:space="preserve">Substantiate / Comments </w:t>
            </w:r>
          </w:p>
          <w:p w:rsidR="00954B45" w:rsidRPr="00954B45" w:rsidRDefault="00954B45" w:rsidP="00954B45">
            <w:pPr>
              <w:autoSpaceDE w:val="0"/>
              <w:autoSpaceDN w:val="0"/>
              <w:rPr>
                <w:rFonts w:ascii="Arial" w:hAnsi="Arial" w:cs="Arial"/>
                <w:sz w:val="22"/>
                <w:szCs w:val="22"/>
              </w:rPr>
            </w:pPr>
          </w:p>
        </w:tc>
      </w:tr>
    </w:tbl>
    <w:p w:rsidR="00954B45" w:rsidRPr="00954B45" w:rsidRDefault="00954B45" w:rsidP="00954B45">
      <w:pPr>
        <w:autoSpaceDE w:val="0"/>
        <w:autoSpaceDN w:val="0"/>
        <w:jc w:val="both"/>
        <w:rPr>
          <w:rFonts w:ascii="Arial" w:hAnsi="Arial" w:cs="Arial"/>
          <w:b/>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5"/>
        <w:gridCol w:w="1067"/>
        <w:gridCol w:w="1165"/>
      </w:tblGrid>
      <w:tr w:rsidR="00954B45" w:rsidRPr="00954B45" w:rsidTr="00FB06A6">
        <w:trPr>
          <w:cantSplit/>
          <w:trHeight w:val="589"/>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7.2 Mandatory</w:t>
            </w:r>
          </w:p>
        </w:tc>
        <w:tc>
          <w:tcPr>
            <w:tcW w:w="1067"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Comply</w:t>
            </w:r>
          </w:p>
        </w:tc>
        <w:tc>
          <w:tcPr>
            <w:tcW w:w="1165"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Not Comply</w:t>
            </w:r>
          </w:p>
        </w:tc>
      </w:tr>
      <w:tr w:rsidR="00954B45" w:rsidRPr="00954B45" w:rsidTr="00FB06A6">
        <w:trPr>
          <w:cantSplit/>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 xml:space="preserve">Bidder must have a qualified diesel mechanic and 3 years post Trade Test experience. </w:t>
            </w:r>
          </w:p>
          <w:p w:rsidR="00954B45" w:rsidRPr="00954B45" w:rsidRDefault="00954B45" w:rsidP="00954B45">
            <w:pPr>
              <w:autoSpaceDE w:val="0"/>
              <w:autoSpaceDN w:val="0"/>
              <w:spacing w:line="360" w:lineRule="auto"/>
              <w:jc w:val="both"/>
              <w:rPr>
                <w:rFonts w:ascii="Arial" w:hAnsi="Arial" w:cs="Arial"/>
                <w:sz w:val="22"/>
                <w:szCs w:val="22"/>
              </w:rPr>
            </w:pPr>
          </w:p>
          <w:p w:rsidR="00954B45" w:rsidRPr="00954B45" w:rsidRDefault="00954B45" w:rsidP="00954B45">
            <w:pPr>
              <w:autoSpaceDE w:val="0"/>
              <w:autoSpaceDN w:val="0"/>
              <w:spacing w:line="360" w:lineRule="auto"/>
              <w:jc w:val="both"/>
              <w:rPr>
                <w:rFonts w:ascii="Arial" w:hAnsi="Arial" w:cs="Arial"/>
                <w:color w:val="FF0000"/>
                <w:sz w:val="18"/>
                <w:szCs w:val="18"/>
              </w:rPr>
            </w:pPr>
            <w:r w:rsidRPr="00954B45">
              <w:rPr>
                <w:rFonts w:ascii="Arial" w:hAnsi="Arial" w:cs="Arial"/>
                <w:sz w:val="18"/>
                <w:szCs w:val="18"/>
              </w:rPr>
              <w:t>Please provide proof in the form of certified Diesel Mechanic Trade Test Certificate. The copy must be certified by the commissioner of oath.</w:t>
            </w:r>
          </w:p>
        </w:tc>
        <w:tc>
          <w:tcPr>
            <w:tcW w:w="1067" w:type="dxa"/>
            <w:vAlign w:val="center"/>
          </w:tcPr>
          <w:p w:rsidR="00954B45" w:rsidRPr="00954B45" w:rsidRDefault="00954B45" w:rsidP="00954B45">
            <w:pPr>
              <w:autoSpaceDE w:val="0"/>
              <w:autoSpaceDN w:val="0"/>
              <w:rPr>
                <w:rFonts w:ascii="Arial" w:hAnsi="Arial" w:cs="Arial"/>
                <w:sz w:val="22"/>
                <w:szCs w:val="22"/>
              </w:rPr>
            </w:pPr>
          </w:p>
        </w:tc>
        <w:tc>
          <w:tcPr>
            <w:tcW w:w="1165" w:type="dxa"/>
            <w:vAlign w:val="center"/>
          </w:tcPr>
          <w:p w:rsidR="00954B45" w:rsidRPr="00954B45" w:rsidRDefault="00954B45" w:rsidP="00954B45">
            <w:pPr>
              <w:autoSpaceDE w:val="0"/>
              <w:autoSpaceDN w:val="0"/>
              <w:rPr>
                <w:rFonts w:ascii="Arial" w:hAnsi="Arial" w:cs="Arial"/>
                <w:sz w:val="22"/>
                <w:szCs w:val="22"/>
              </w:rPr>
            </w:pPr>
          </w:p>
        </w:tc>
      </w:tr>
      <w:tr w:rsidR="00954B45" w:rsidRPr="00954B45" w:rsidTr="00FB06A6">
        <w:trPr>
          <w:cantSplit/>
        </w:trPr>
        <w:tc>
          <w:tcPr>
            <w:tcW w:w="9497" w:type="dxa"/>
            <w:gridSpan w:val="3"/>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lastRenderedPageBreak/>
              <w:t xml:space="preserve">Substantiate / Comments </w:t>
            </w:r>
          </w:p>
          <w:p w:rsidR="00954B45" w:rsidRPr="00954B45" w:rsidRDefault="00954B45" w:rsidP="00954B45">
            <w:pPr>
              <w:autoSpaceDE w:val="0"/>
              <w:autoSpaceDN w:val="0"/>
              <w:rPr>
                <w:rFonts w:ascii="Arial" w:hAnsi="Arial" w:cs="Arial"/>
                <w:sz w:val="22"/>
                <w:szCs w:val="22"/>
              </w:rPr>
            </w:pPr>
          </w:p>
        </w:tc>
      </w:tr>
    </w:tbl>
    <w:p w:rsidR="00954B45" w:rsidRPr="00954B45" w:rsidRDefault="00954B45" w:rsidP="00954B45">
      <w:pPr>
        <w:autoSpaceDE w:val="0"/>
        <w:autoSpaceDN w:val="0"/>
        <w:jc w:val="both"/>
        <w:rPr>
          <w:rFonts w:ascii="Arial" w:hAnsi="Arial" w:cs="Arial"/>
          <w:b/>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5"/>
        <w:gridCol w:w="1067"/>
        <w:gridCol w:w="1165"/>
      </w:tblGrid>
      <w:tr w:rsidR="00954B45" w:rsidRPr="00954B45" w:rsidTr="00FB06A6">
        <w:trPr>
          <w:cantSplit/>
          <w:trHeight w:val="589"/>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7.3 Mandatory</w:t>
            </w:r>
          </w:p>
        </w:tc>
        <w:tc>
          <w:tcPr>
            <w:tcW w:w="1067"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Comply</w:t>
            </w:r>
          </w:p>
        </w:tc>
        <w:tc>
          <w:tcPr>
            <w:tcW w:w="1165"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Not Comply</w:t>
            </w:r>
          </w:p>
        </w:tc>
      </w:tr>
      <w:tr w:rsidR="00954B45" w:rsidRPr="00954B45" w:rsidTr="00FB06A6">
        <w:trPr>
          <w:cantSplit/>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 xml:space="preserve">Bidders must provide 2 reference letters on the client’s letter heads confirming that the bidder has successfully had a diesel generator service contract with them. </w:t>
            </w:r>
          </w:p>
          <w:p w:rsidR="00954B45" w:rsidRPr="00954B45" w:rsidRDefault="00954B45" w:rsidP="00954B45">
            <w:pPr>
              <w:autoSpaceDE w:val="0"/>
              <w:autoSpaceDN w:val="0"/>
              <w:spacing w:line="360" w:lineRule="auto"/>
              <w:jc w:val="both"/>
              <w:rPr>
                <w:rFonts w:ascii="Arial" w:hAnsi="Arial" w:cs="Arial"/>
                <w:sz w:val="22"/>
                <w:szCs w:val="22"/>
              </w:rPr>
            </w:pPr>
          </w:p>
          <w:p w:rsidR="00954B45" w:rsidRPr="00954B45" w:rsidRDefault="00954B45" w:rsidP="00954B45">
            <w:pPr>
              <w:autoSpaceDE w:val="0"/>
              <w:autoSpaceDN w:val="0"/>
              <w:spacing w:line="360" w:lineRule="auto"/>
              <w:jc w:val="both"/>
              <w:rPr>
                <w:rFonts w:ascii="Arial" w:hAnsi="Arial" w:cs="Arial"/>
                <w:sz w:val="18"/>
                <w:szCs w:val="18"/>
              </w:rPr>
            </w:pPr>
            <w:r w:rsidRPr="00954B45">
              <w:rPr>
                <w:rFonts w:ascii="Arial" w:hAnsi="Arial" w:cs="Arial"/>
                <w:sz w:val="18"/>
                <w:szCs w:val="18"/>
              </w:rPr>
              <w:t xml:space="preserve">Please provide proof in the form of letter or completion certificate. Letter or completion certificate must state the nature of work that was rendered, it must contain contact name and numbers, it must also have the position of the person confirming. It must be on the client’s letter head. </w:t>
            </w:r>
          </w:p>
        </w:tc>
        <w:tc>
          <w:tcPr>
            <w:tcW w:w="1067" w:type="dxa"/>
            <w:vAlign w:val="center"/>
          </w:tcPr>
          <w:p w:rsidR="00954B45" w:rsidRPr="00954B45" w:rsidRDefault="00954B45" w:rsidP="00954B45">
            <w:pPr>
              <w:autoSpaceDE w:val="0"/>
              <w:autoSpaceDN w:val="0"/>
              <w:rPr>
                <w:rFonts w:ascii="Arial" w:hAnsi="Arial" w:cs="Arial"/>
                <w:sz w:val="22"/>
                <w:szCs w:val="22"/>
              </w:rPr>
            </w:pPr>
          </w:p>
        </w:tc>
        <w:tc>
          <w:tcPr>
            <w:tcW w:w="1165" w:type="dxa"/>
            <w:vAlign w:val="center"/>
          </w:tcPr>
          <w:p w:rsidR="00954B45" w:rsidRPr="00954B45" w:rsidRDefault="00954B45" w:rsidP="00954B45">
            <w:pPr>
              <w:autoSpaceDE w:val="0"/>
              <w:autoSpaceDN w:val="0"/>
              <w:rPr>
                <w:rFonts w:ascii="Arial" w:hAnsi="Arial" w:cs="Arial"/>
                <w:sz w:val="22"/>
                <w:szCs w:val="22"/>
              </w:rPr>
            </w:pPr>
          </w:p>
        </w:tc>
      </w:tr>
      <w:tr w:rsidR="00954B45" w:rsidRPr="00954B45" w:rsidTr="00FB06A6">
        <w:trPr>
          <w:cantSplit/>
        </w:trPr>
        <w:tc>
          <w:tcPr>
            <w:tcW w:w="9497" w:type="dxa"/>
            <w:gridSpan w:val="3"/>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 xml:space="preserve">Substantiate / Comments </w:t>
            </w:r>
          </w:p>
          <w:p w:rsidR="00954B45" w:rsidRPr="00954B45" w:rsidRDefault="00954B45" w:rsidP="00954B45">
            <w:pPr>
              <w:autoSpaceDE w:val="0"/>
              <w:autoSpaceDN w:val="0"/>
              <w:rPr>
                <w:rFonts w:ascii="Arial" w:hAnsi="Arial" w:cs="Arial"/>
                <w:sz w:val="22"/>
                <w:szCs w:val="22"/>
              </w:rPr>
            </w:pPr>
          </w:p>
        </w:tc>
      </w:tr>
    </w:tbl>
    <w:p w:rsidR="00954B45" w:rsidRPr="00954B45" w:rsidRDefault="00954B45" w:rsidP="00954B45">
      <w:pPr>
        <w:autoSpaceDE w:val="0"/>
        <w:autoSpaceDN w:val="0"/>
        <w:jc w:val="both"/>
        <w:rPr>
          <w:rFonts w:ascii="Arial" w:hAnsi="Arial" w:cs="Arial"/>
          <w:b/>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5"/>
        <w:gridCol w:w="1067"/>
        <w:gridCol w:w="1165"/>
      </w:tblGrid>
      <w:tr w:rsidR="00954B45" w:rsidRPr="00954B45" w:rsidTr="00FB06A6">
        <w:trPr>
          <w:cantSplit/>
          <w:trHeight w:val="589"/>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7.4 Mandatory</w:t>
            </w:r>
          </w:p>
        </w:tc>
        <w:tc>
          <w:tcPr>
            <w:tcW w:w="1067"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Comply</w:t>
            </w:r>
          </w:p>
        </w:tc>
        <w:tc>
          <w:tcPr>
            <w:tcW w:w="1165" w:type="dxa"/>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Not Comply</w:t>
            </w:r>
          </w:p>
        </w:tc>
      </w:tr>
      <w:tr w:rsidR="00954B45" w:rsidRPr="00954B45" w:rsidTr="00FB06A6">
        <w:trPr>
          <w:cantSplit/>
        </w:trPr>
        <w:tc>
          <w:tcPr>
            <w:tcW w:w="7265" w:type="dxa"/>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The Bidders must sign a 37(2) contract which indemnifies the NHLS and return it together with the bid documents.</w:t>
            </w:r>
          </w:p>
          <w:p w:rsidR="00954B45" w:rsidRPr="00954B45" w:rsidRDefault="00954B45" w:rsidP="00954B45">
            <w:pPr>
              <w:autoSpaceDE w:val="0"/>
              <w:autoSpaceDN w:val="0"/>
              <w:spacing w:line="360" w:lineRule="auto"/>
              <w:jc w:val="both"/>
              <w:rPr>
                <w:rFonts w:ascii="Arial" w:hAnsi="Arial" w:cs="Arial"/>
                <w:sz w:val="22"/>
                <w:szCs w:val="22"/>
              </w:rPr>
            </w:pPr>
          </w:p>
          <w:p w:rsidR="00954B45" w:rsidRPr="00954B45" w:rsidRDefault="00954B45" w:rsidP="00954B45">
            <w:pPr>
              <w:autoSpaceDE w:val="0"/>
              <w:autoSpaceDN w:val="0"/>
              <w:spacing w:line="360" w:lineRule="auto"/>
              <w:jc w:val="both"/>
              <w:rPr>
                <w:rFonts w:ascii="Arial" w:hAnsi="Arial" w:cs="Arial"/>
                <w:color w:val="FF0000"/>
                <w:sz w:val="18"/>
                <w:szCs w:val="18"/>
              </w:rPr>
            </w:pPr>
            <w:r w:rsidRPr="00954B45">
              <w:rPr>
                <w:rFonts w:ascii="Arial" w:hAnsi="Arial" w:cs="Arial"/>
                <w:sz w:val="18"/>
                <w:szCs w:val="18"/>
              </w:rPr>
              <w:t>Please submit a signed copy of a 37(2) contract. The contract must be signed by the director of the company.</w:t>
            </w:r>
          </w:p>
        </w:tc>
        <w:tc>
          <w:tcPr>
            <w:tcW w:w="1067" w:type="dxa"/>
            <w:vAlign w:val="center"/>
          </w:tcPr>
          <w:p w:rsidR="00954B45" w:rsidRPr="00954B45" w:rsidRDefault="00954B45" w:rsidP="00954B45">
            <w:pPr>
              <w:autoSpaceDE w:val="0"/>
              <w:autoSpaceDN w:val="0"/>
              <w:rPr>
                <w:rFonts w:ascii="Arial" w:hAnsi="Arial" w:cs="Arial"/>
                <w:sz w:val="22"/>
                <w:szCs w:val="22"/>
              </w:rPr>
            </w:pPr>
          </w:p>
        </w:tc>
        <w:tc>
          <w:tcPr>
            <w:tcW w:w="1165" w:type="dxa"/>
            <w:vAlign w:val="center"/>
          </w:tcPr>
          <w:p w:rsidR="00954B45" w:rsidRPr="00954B45" w:rsidRDefault="00954B45" w:rsidP="00954B45">
            <w:pPr>
              <w:autoSpaceDE w:val="0"/>
              <w:autoSpaceDN w:val="0"/>
              <w:rPr>
                <w:rFonts w:ascii="Arial" w:hAnsi="Arial" w:cs="Arial"/>
                <w:sz w:val="22"/>
                <w:szCs w:val="22"/>
              </w:rPr>
            </w:pPr>
          </w:p>
        </w:tc>
      </w:tr>
      <w:tr w:rsidR="00954B45" w:rsidRPr="00954B45" w:rsidTr="00FB06A6">
        <w:trPr>
          <w:cantSplit/>
        </w:trPr>
        <w:tc>
          <w:tcPr>
            <w:tcW w:w="9497" w:type="dxa"/>
            <w:gridSpan w:val="3"/>
            <w:vAlign w:val="center"/>
          </w:tcPr>
          <w:p w:rsidR="00954B45" w:rsidRPr="00954B45" w:rsidRDefault="00954B45" w:rsidP="00954B45">
            <w:pPr>
              <w:autoSpaceDE w:val="0"/>
              <w:autoSpaceDN w:val="0"/>
              <w:rPr>
                <w:rFonts w:ascii="Arial" w:hAnsi="Arial" w:cs="Arial"/>
                <w:sz w:val="22"/>
                <w:szCs w:val="22"/>
              </w:rPr>
            </w:pPr>
            <w:r w:rsidRPr="00954B45">
              <w:rPr>
                <w:rFonts w:ascii="Arial" w:hAnsi="Arial" w:cs="Arial"/>
                <w:sz w:val="22"/>
                <w:szCs w:val="22"/>
              </w:rPr>
              <w:t xml:space="preserve">Substantiate / Comments </w:t>
            </w:r>
          </w:p>
          <w:p w:rsidR="00954B45" w:rsidRPr="00954B45" w:rsidRDefault="00954B45" w:rsidP="00954B45">
            <w:pPr>
              <w:autoSpaceDE w:val="0"/>
              <w:autoSpaceDN w:val="0"/>
              <w:rPr>
                <w:rFonts w:ascii="Arial" w:hAnsi="Arial" w:cs="Arial"/>
                <w:sz w:val="22"/>
                <w:szCs w:val="22"/>
              </w:rPr>
            </w:pPr>
          </w:p>
        </w:tc>
      </w:tr>
    </w:tbl>
    <w:p w:rsidR="00954B45" w:rsidRPr="00954B45" w:rsidRDefault="00954B45" w:rsidP="00954B45">
      <w:pPr>
        <w:autoSpaceDE w:val="0"/>
        <w:autoSpaceDN w:val="0"/>
        <w:jc w:val="both"/>
        <w:rPr>
          <w:rFonts w:ascii="Arial" w:hAnsi="Arial" w:cs="Arial"/>
          <w:b/>
          <w:bCs/>
          <w:sz w:val="22"/>
          <w:szCs w:val="22"/>
        </w:rPr>
      </w:pPr>
    </w:p>
    <w:tbl>
      <w:tblPr>
        <w:tblW w:w="95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2"/>
        <w:gridCol w:w="1080"/>
        <w:gridCol w:w="1170"/>
      </w:tblGrid>
      <w:tr w:rsidR="00954B45" w:rsidRPr="00954B45" w:rsidTr="00FB06A6">
        <w:trPr>
          <w:cantSplit/>
          <w:trHeight w:val="589"/>
        </w:trPr>
        <w:tc>
          <w:tcPr>
            <w:tcW w:w="7252" w:type="dxa"/>
            <w:tcBorders>
              <w:top w:val="single" w:sz="4" w:space="0" w:color="auto"/>
              <w:left w:val="single" w:sz="4" w:space="0" w:color="auto"/>
              <w:bottom w:val="single" w:sz="4" w:space="0" w:color="auto"/>
              <w:right w:val="single" w:sz="4" w:space="0" w:color="auto"/>
            </w:tcBorders>
            <w:vAlign w:val="center"/>
            <w:hideMark/>
          </w:tcPr>
          <w:p w:rsidR="00954B45" w:rsidRPr="00954B45" w:rsidRDefault="00954B45" w:rsidP="00954B45">
            <w:pPr>
              <w:autoSpaceDE w:val="0"/>
              <w:autoSpaceDN w:val="0"/>
              <w:jc w:val="both"/>
              <w:rPr>
                <w:rFonts w:ascii="Arial" w:hAnsi="Arial" w:cs="Arial"/>
                <w:b/>
                <w:bCs/>
                <w:sz w:val="22"/>
                <w:szCs w:val="22"/>
                <w:lang w:val="en-ZA"/>
              </w:rPr>
            </w:pPr>
            <w:r w:rsidRPr="00954B45">
              <w:rPr>
                <w:rFonts w:ascii="Arial" w:hAnsi="Arial" w:cs="Arial"/>
                <w:b/>
                <w:bCs/>
                <w:sz w:val="22"/>
                <w:szCs w:val="22"/>
                <w:lang w:val="en-ZA"/>
              </w:rPr>
              <w:t>7.5 Mandatory</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4B45" w:rsidRPr="00954B45" w:rsidRDefault="00954B45" w:rsidP="00954B45">
            <w:pPr>
              <w:autoSpaceDE w:val="0"/>
              <w:autoSpaceDN w:val="0"/>
              <w:jc w:val="both"/>
              <w:rPr>
                <w:rFonts w:ascii="Arial" w:hAnsi="Arial" w:cs="Arial"/>
                <w:bCs/>
                <w:sz w:val="22"/>
                <w:szCs w:val="22"/>
                <w:lang w:val="en-ZA"/>
              </w:rPr>
            </w:pPr>
            <w:r w:rsidRPr="00954B45">
              <w:rPr>
                <w:rFonts w:ascii="Arial" w:hAnsi="Arial" w:cs="Arial"/>
                <w:bCs/>
                <w:sz w:val="22"/>
                <w:szCs w:val="22"/>
                <w:lang w:val="en-ZA"/>
              </w:rPr>
              <w:t>Comply</w:t>
            </w:r>
          </w:p>
        </w:tc>
        <w:tc>
          <w:tcPr>
            <w:tcW w:w="1170" w:type="dxa"/>
            <w:tcBorders>
              <w:top w:val="single" w:sz="4" w:space="0" w:color="auto"/>
              <w:left w:val="single" w:sz="4" w:space="0" w:color="auto"/>
              <w:bottom w:val="single" w:sz="4" w:space="0" w:color="auto"/>
              <w:right w:val="single" w:sz="4" w:space="0" w:color="auto"/>
            </w:tcBorders>
            <w:vAlign w:val="center"/>
            <w:hideMark/>
          </w:tcPr>
          <w:p w:rsidR="00954B45" w:rsidRPr="00954B45" w:rsidRDefault="00954B45" w:rsidP="00954B45">
            <w:pPr>
              <w:autoSpaceDE w:val="0"/>
              <w:autoSpaceDN w:val="0"/>
              <w:jc w:val="both"/>
              <w:rPr>
                <w:rFonts w:ascii="Arial" w:hAnsi="Arial" w:cs="Arial"/>
                <w:bCs/>
                <w:sz w:val="22"/>
                <w:szCs w:val="22"/>
                <w:lang w:val="en-ZA"/>
              </w:rPr>
            </w:pPr>
            <w:r w:rsidRPr="00954B45">
              <w:rPr>
                <w:rFonts w:ascii="Arial" w:hAnsi="Arial" w:cs="Arial"/>
                <w:bCs/>
                <w:sz w:val="22"/>
                <w:szCs w:val="22"/>
                <w:lang w:val="en-ZA"/>
              </w:rPr>
              <w:t>Not Comply</w:t>
            </w:r>
          </w:p>
        </w:tc>
      </w:tr>
      <w:tr w:rsidR="00954B45" w:rsidRPr="00954B45" w:rsidTr="00FB06A6">
        <w:trPr>
          <w:cantSplit/>
        </w:trPr>
        <w:tc>
          <w:tcPr>
            <w:tcW w:w="7252" w:type="dxa"/>
            <w:tcBorders>
              <w:top w:val="single" w:sz="4" w:space="0" w:color="auto"/>
              <w:left w:val="single" w:sz="4" w:space="0" w:color="auto"/>
              <w:bottom w:val="single" w:sz="4" w:space="0" w:color="auto"/>
              <w:right w:val="single" w:sz="4" w:space="0" w:color="auto"/>
            </w:tcBorders>
            <w:vAlign w:val="center"/>
          </w:tcPr>
          <w:p w:rsidR="00954B45" w:rsidRPr="00954B45" w:rsidRDefault="00954B45" w:rsidP="00954B45">
            <w:pPr>
              <w:autoSpaceDE w:val="0"/>
              <w:autoSpaceDN w:val="0"/>
              <w:spacing w:line="360" w:lineRule="auto"/>
              <w:jc w:val="both"/>
              <w:rPr>
                <w:rFonts w:ascii="Arial" w:hAnsi="Arial" w:cs="Arial"/>
                <w:b/>
                <w:sz w:val="22"/>
                <w:szCs w:val="22"/>
              </w:rPr>
            </w:pPr>
            <w:r w:rsidRPr="00954B45">
              <w:rPr>
                <w:rFonts w:ascii="Arial" w:hAnsi="Arial" w:cs="Arial"/>
                <w:b/>
                <w:sz w:val="22"/>
                <w:szCs w:val="22"/>
              </w:rPr>
              <w:t>The bidder must be registered for COIDA with the Department of Labour as per the Compensation for Occupational Injuries and Diseases Act.</w:t>
            </w:r>
          </w:p>
          <w:p w:rsidR="00954B45" w:rsidRPr="00954B45" w:rsidRDefault="00954B45" w:rsidP="00954B45">
            <w:pPr>
              <w:autoSpaceDE w:val="0"/>
              <w:autoSpaceDN w:val="0"/>
              <w:spacing w:line="360" w:lineRule="auto"/>
              <w:jc w:val="both"/>
              <w:rPr>
                <w:rFonts w:ascii="Arial" w:hAnsi="Arial" w:cs="Arial"/>
                <w:b/>
                <w:sz w:val="22"/>
                <w:szCs w:val="22"/>
              </w:rPr>
            </w:pPr>
          </w:p>
          <w:p w:rsidR="00954B45" w:rsidRPr="00954B45" w:rsidRDefault="00954B45" w:rsidP="00954B45">
            <w:pPr>
              <w:autoSpaceDE w:val="0"/>
              <w:autoSpaceDN w:val="0"/>
              <w:spacing w:line="360" w:lineRule="auto"/>
              <w:jc w:val="both"/>
              <w:rPr>
                <w:rFonts w:ascii="Arial" w:hAnsi="Arial" w:cs="Arial"/>
                <w:sz w:val="18"/>
                <w:szCs w:val="18"/>
              </w:rPr>
            </w:pPr>
            <w:r w:rsidRPr="00954B45">
              <w:rPr>
                <w:rFonts w:ascii="Arial" w:hAnsi="Arial" w:cs="Arial"/>
                <w:sz w:val="18"/>
                <w:szCs w:val="18"/>
              </w:rPr>
              <w:t xml:space="preserve">Please provide copy of a valid letter of good standing, certified by a Commissioner of Oaths. </w:t>
            </w:r>
          </w:p>
        </w:tc>
        <w:tc>
          <w:tcPr>
            <w:tcW w:w="1080" w:type="dxa"/>
            <w:tcBorders>
              <w:top w:val="single" w:sz="4" w:space="0" w:color="auto"/>
              <w:left w:val="single" w:sz="4" w:space="0" w:color="auto"/>
              <w:bottom w:val="single" w:sz="4" w:space="0" w:color="auto"/>
              <w:right w:val="single" w:sz="4" w:space="0" w:color="auto"/>
            </w:tcBorders>
            <w:vAlign w:val="center"/>
          </w:tcPr>
          <w:p w:rsidR="00954B45" w:rsidRPr="00954B45" w:rsidRDefault="00954B45" w:rsidP="00954B45">
            <w:pPr>
              <w:autoSpaceDE w:val="0"/>
              <w:autoSpaceDN w:val="0"/>
              <w:jc w:val="both"/>
              <w:rPr>
                <w:rFonts w:ascii="Arial" w:hAnsi="Arial" w:cs="Arial"/>
                <w:b/>
                <w:bCs/>
                <w:sz w:val="22"/>
                <w:szCs w:val="22"/>
                <w:lang w:val="en-ZA"/>
              </w:rPr>
            </w:pPr>
          </w:p>
        </w:tc>
        <w:tc>
          <w:tcPr>
            <w:tcW w:w="1170" w:type="dxa"/>
            <w:tcBorders>
              <w:top w:val="single" w:sz="4" w:space="0" w:color="auto"/>
              <w:left w:val="single" w:sz="4" w:space="0" w:color="auto"/>
              <w:bottom w:val="single" w:sz="4" w:space="0" w:color="auto"/>
              <w:right w:val="single" w:sz="4" w:space="0" w:color="auto"/>
            </w:tcBorders>
            <w:vAlign w:val="center"/>
          </w:tcPr>
          <w:p w:rsidR="00954B45" w:rsidRPr="00954B45" w:rsidRDefault="00954B45" w:rsidP="00954B45">
            <w:pPr>
              <w:autoSpaceDE w:val="0"/>
              <w:autoSpaceDN w:val="0"/>
              <w:jc w:val="both"/>
              <w:rPr>
                <w:rFonts w:ascii="Arial" w:hAnsi="Arial" w:cs="Arial"/>
                <w:b/>
                <w:bCs/>
                <w:sz w:val="22"/>
                <w:szCs w:val="22"/>
                <w:lang w:val="en-ZA"/>
              </w:rPr>
            </w:pPr>
          </w:p>
        </w:tc>
      </w:tr>
      <w:tr w:rsidR="00954B45" w:rsidRPr="00954B45" w:rsidTr="00FB06A6">
        <w:trPr>
          <w:cantSplit/>
        </w:trPr>
        <w:tc>
          <w:tcPr>
            <w:tcW w:w="9502" w:type="dxa"/>
            <w:gridSpan w:val="3"/>
            <w:tcBorders>
              <w:top w:val="single" w:sz="4" w:space="0" w:color="auto"/>
              <w:left w:val="single" w:sz="4" w:space="0" w:color="auto"/>
              <w:bottom w:val="single" w:sz="4" w:space="0" w:color="auto"/>
              <w:right w:val="single" w:sz="4" w:space="0" w:color="auto"/>
            </w:tcBorders>
            <w:vAlign w:val="center"/>
          </w:tcPr>
          <w:p w:rsidR="00954B45" w:rsidRPr="00954B45" w:rsidRDefault="00954B45" w:rsidP="00954B45">
            <w:pPr>
              <w:autoSpaceDE w:val="0"/>
              <w:autoSpaceDN w:val="0"/>
              <w:jc w:val="both"/>
              <w:rPr>
                <w:rFonts w:ascii="Arial" w:hAnsi="Arial" w:cs="Arial"/>
                <w:bCs/>
                <w:sz w:val="22"/>
                <w:szCs w:val="22"/>
                <w:lang w:val="en-ZA"/>
              </w:rPr>
            </w:pPr>
            <w:r w:rsidRPr="00954B45">
              <w:rPr>
                <w:rFonts w:ascii="Arial" w:hAnsi="Arial" w:cs="Arial"/>
                <w:bCs/>
                <w:sz w:val="22"/>
                <w:szCs w:val="22"/>
                <w:lang w:val="en-ZA"/>
              </w:rPr>
              <w:t xml:space="preserve">Substantiate / Comments: </w:t>
            </w:r>
          </w:p>
          <w:p w:rsidR="00954B45" w:rsidRPr="00954B45" w:rsidRDefault="00954B45" w:rsidP="00954B45">
            <w:pPr>
              <w:autoSpaceDE w:val="0"/>
              <w:autoSpaceDN w:val="0"/>
              <w:jc w:val="both"/>
              <w:rPr>
                <w:rFonts w:ascii="Arial" w:hAnsi="Arial" w:cs="Arial"/>
                <w:b/>
                <w:bCs/>
                <w:sz w:val="22"/>
                <w:szCs w:val="22"/>
                <w:lang w:val="en-ZA"/>
              </w:rPr>
            </w:pPr>
          </w:p>
        </w:tc>
      </w:tr>
    </w:tbl>
    <w:p w:rsidR="00954B45" w:rsidRPr="00954B45" w:rsidRDefault="00954B45" w:rsidP="00954B45">
      <w:pPr>
        <w:spacing w:line="360" w:lineRule="auto"/>
        <w:jc w:val="both"/>
        <w:rPr>
          <w:rFonts w:ascii="Arial" w:hAnsi="Arial" w:cs="Arial"/>
          <w:b/>
          <w:noProof/>
          <w:color w:val="FF0000"/>
          <w:sz w:val="22"/>
          <w:szCs w:val="22"/>
          <w:lang w:val="en-GB"/>
        </w:rPr>
      </w:pPr>
    </w:p>
    <w:p w:rsidR="00954B45" w:rsidRPr="00954B45" w:rsidRDefault="00954B45" w:rsidP="00954B45">
      <w:pPr>
        <w:spacing w:line="360" w:lineRule="auto"/>
        <w:jc w:val="both"/>
        <w:rPr>
          <w:rFonts w:ascii="Arial" w:hAnsi="Arial" w:cs="Arial"/>
          <w:sz w:val="22"/>
          <w:szCs w:val="22"/>
        </w:rPr>
      </w:pPr>
      <w:r w:rsidRPr="00954B45">
        <w:rPr>
          <w:rFonts w:ascii="Arial" w:hAnsi="Arial" w:cs="Arial"/>
          <w:b/>
          <w:noProof/>
          <w:color w:val="FF0000"/>
          <w:sz w:val="22"/>
          <w:szCs w:val="22"/>
          <w:lang w:val="en-GB"/>
        </w:rPr>
        <w:t>NB:</w:t>
      </w:r>
      <w:r w:rsidRPr="00954B45">
        <w:rPr>
          <w:rFonts w:ascii="Arial" w:hAnsi="Arial" w:cs="Arial"/>
          <w:noProof/>
          <w:color w:val="FF0000"/>
          <w:sz w:val="22"/>
          <w:szCs w:val="22"/>
          <w:lang w:val="en-GB"/>
        </w:rPr>
        <w:t xml:space="preserve"> </w:t>
      </w:r>
      <w:r w:rsidRPr="00954B45">
        <w:rPr>
          <w:rFonts w:ascii="Arial" w:hAnsi="Arial" w:cs="Arial"/>
          <w:noProof/>
          <w:sz w:val="22"/>
          <w:szCs w:val="22"/>
          <w:lang w:val="en-GB"/>
        </w:rPr>
        <w:t>There is a compalsory site briefing for this Bid. Failure to attend, you will be disqualified.</w:t>
      </w:r>
    </w:p>
    <w:p w:rsidR="00954B45" w:rsidRPr="00954B45" w:rsidRDefault="00954B45" w:rsidP="00954B45">
      <w:pPr>
        <w:autoSpaceDE w:val="0"/>
        <w:autoSpaceDN w:val="0"/>
        <w:spacing w:line="360" w:lineRule="auto"/>
        <w:jc w:val="both"/>
        <w:rPr>
          <w:rFonts w:ascii="Arial" w:hAnsi="Arial" w:cs="Arial"/>
        </w:rPr>
      </w:pPr>
    </w:p>
    <w:p w:rsidR="00954B45" w:rsidRPr="00954B45" w:rsidRDefault="00954B45" w:rsidP="001A3716">
      <w:pPr>
        <w:numPr>
          <w:ilvl w:val="0"/>
          <w:numId w:val="33"/>
        </w:numPr>
        <w:tabs>
          <w:tab w:val="left" w:pos="-720"/>
        </w:tabs>
        <w:suppressAutoHyphens/>
        <w:autoSpaceDE w:val="0"/>
        <w:autoSpaceDN w:val="0"/>
        <w:spacing w:line="360" w:lineRule="auto"/>
        <w:jc w:val="both"/>
        <w:rPr>
          <w:rFonts w:ascii="Arial" w:hAnsi="Arial"/>
          <w:b/>
          <w:bCs/>
          <w:spacing w:val="-1"/>
          <w:sz w:val="22"/>
          <w:szCs w:val="22"/>
          <w:lang w:val="x-none" w:eastAsia="x-none"/>
        </w:rPr>
      </w:pPr>
      <w:r w:rsidRPr="00954B45">
        <w:rPr>
          <w:rFonts w:ascii="Arial" w:hAnsi="Arial"/>
          <w:b/>
          <w:sz w:val="22"/>
          <w:szCs w:val="22"/>
          <w:lang w:val="x-none" w:eastAsia="x-none"/>
        </w:rPr>
        <w:lastRenderedPageBreak/>
        <w:t>PRICING SCHEDULE</w:t>
      </w:r>
    </w:p>
    <w:p w:rsidR="00954B45" w:rsidRPr="00954B45" w:rsidRDefault="00954B45" w:rsidP="00954B45">
      <w:pPr>
        <w:autoSpaceDE w:val="0"/>
        <w:autoSpaceDN w:val="0"/>
        <w:spacing w:before="240" w:after="60"/>
        <w:rPr>
          <w:rFonts w:ascii="Arial" w:hAnsi="Arial" w:cs="Arial"/>
          <w:sz w:val="22"/>
          <w:szCs w:val="22"/>
        </w:rPr>
      </w:pPr>
      <w:r w:rsidRPr="00954B45">
        <w:rPr>
          <w:rFonts w:ascii="Arial" w:hAnsi="Arial" w:cs="Arial"/>
          <w:sz w:val="22"/>
          <w:szCs w:val="22"/>
        </w:rPr>
        <w:t>This annexure should be completed and signed by the Bidder’s authorized personnel as indicated below:</w:t>
      </w:r>
    </w:p>
    <w:p w:rsidR="00954B45" w:rsidRPr="00954B45" w:rsidRDefault="00954B45" w:rsidP="00954B45">
      <w:pPr>
        <w:spacing w:line="360" w:lineRule="auto"/>
        <w:ind w:left="851"/>
        <w:jc w:val="both"/>
        <w:rPr>
          <w:rFonts w:ascii="Arial" w:hAnsi="Arial" w:cs="Arial"/>
          <w:sz w:val="22"/>
          <w:szCs w:val="22"/>
        </w:rPr>
      </w:pPr>
    </w:p>
    <w:p w:rsidR="00954B45" w:rsidRPr="00954B45" w:rsidRDefault="00954B45" w:rsidP="001A3716">
      <w:pPr>
        <w:numPr>
          <w:ilvl w:val="0"/>
          <w:numId w:val="32"/>
        </w:numPr>
        <w:autoSpaceDE w:val="0"/>
        <w:autoSpaceDN w:val="0"/>
        <w:spacing w:line="360" w:lineRule="auto"/>
        <w:jc w:val="both"/>
        <w:rPr>
          <w:rFonts w:ascii="Arial" w:hAnsi="Arial" w:cs="Arial"/>
          <w:sz w:val="22"/>
          <w:szCs w:val="22"/>
          <w:lang w:val="x-none" w:eastAsia="x-none"/>
        </w:rPr>
      </w:pPr>
      <w:r w:rsidRPr="00954B45">
        <w:rPr>
          <w:rFonts w:ascii="Arial" w:hAnsi="Arial" w:cs="Arial"/>
          <w:sz w:val="22"/>
          <w:szCs w:val="22"/>
          <w:lang w:val="x-none" w:eastAsia="x-none"/>
        </w:rPr>
        <w:t xml:space="preserve">Please indicate your total bid price here: </w:t>
      </w:r>
      <w:r w:rsidRPr="00954B45">
        <w:rPr>
          <w:rFonts w:ascii="Arial" w:hAnsi="Arial" w:cs="Arial"/>
          <w:b/>
          <w:sz w:val="22"/>
          <w:szCs w:val="22"/>
          <w:lang w:val="x-none" w:eastAsia="x-none"/>
        </w:rPr>
        <w:t>R…………………</w:t>
      </w:r>
      <w:r w:rsidRPr="00954B45">
        <w:rPr>
          <w:rFonts w:ascii="Arial" w:hAnsi="Arial" w:cs="Arial"/>
          <w:b/>
          <w:sz w:val="22"/>
          <w:szCs w:val="22"/>
          <w:lang w:val="en-ZA" w:eastAsia="x-none"/>
        </w:rPr>
        <w:t>………………..</w:t>
      </w:r>
      <w:r w:rsidRPr="00954B45">
        <w:rPr>
          <w:rFonts w:ascii="Arial" w:hAnsi="Arial" w:cs="Arial"/>
          <w:b/>
          <w:sz w:val="22"/>
          <w:szCs w:val="22"/>
          <w:lang w:val="x-none" w:eastAsia="x-none"/>
        </w:rPr>
        <w:t>…… (compulsory)</w:t>
      </w:r>
      <w:r w:rsidRPr="00954B45">
        <w:rPr>
          <w:rFonts w:ascii="Arial" w:hAnsi="Arial" w:cs="Arial"/>
          <w:b/>
          <w:sz w:val="22"/>
          <w:szCs w:val="22"/>
          <w:lang w:val="en-ZA" w:eastAsia="x-none"/>
        </w:rPr>
        <w:t>.</w:t>
      </w:r>
    </w:p>
    <w:p w:rsidR="00954B45" w:rsidRPr="00954B45" w:rsidRDefault="00954B45" w:rsidP="001A3716">
      <w:pPr>
        <w:numPr>
          <w:ilvl w:val="0"/>
          <w:numId w:val="32"/>
        </w:numPr>
        <w:autoSpaceDE w:val="0"/>
        <w:autoSpaceDN w:val="0"/>
        <w:spacing w:line="360" w:lineRule="auto"/>
        <w:jc w:val="both"/>
        <w:rPr>
          <w:rFonts w:ascii="Arial" w:hAnsi="Arial" w:cs="Arial"/>
          <w:sz w:val="22"/>
          <w:szCs w:val="22"/>
          <w:lang w:val="x-none" w:eastAsia="x-none"/>
        </w:rPr>
      </w:pPr>
      <w:r w:rsidRPr="00954B45">
        <w:rPr>
          <w:rFonts w:ascii="Arial" w:hAnsi="Arial" w:cs="Arial"/>
          <w:b/>
          <w:sz w:val="22"/>
          <w:szCs w:val="22"/>
          <w:lang w:val="x-none" w:eastAsia="x-none"/>
        </w:rPr>
        <w:t>Important:</w:t>
      </w:r>
      <w:r w:rsidRPr="00954B45">
        <w:rPr>
          <w:rFonts w:ascii="Arial" w:hAnsi="Arial" w:cs="Arial"/>
          <w:sz w:val="22"/>
          <w:szCs w:val="22"/>
          <w:lang w:val="x-none" w:eastAsia="x-none"/>
        </w:rPr>
        <w:t xml:space="preserve"> It is mandatory to indicate your total bid price as requested above. This price must be the same as the total bid price you submit in your pricing schedule. </w:t>
      </w:r>
    </w:p>
    <w:p w:rsidR="00954B45" w:rsidRPr="00954B45" w:rsidRDefault="00954B45" w:rsidP="001A3716">
      <w:pPr>
        <w:numPr>
          <w:ilvl w:val="0"/>
          <w:numId w:val="32"/>
        </w:numPr>
        <w:autoSpaceDE w:val="0"/>
        <w:autoSpaceDN w:val="0"/>
        <w:spacing w:line="360" w:lineRule="auto"/>
        <w:jc w:val="both"/>
        <w:rPr>
          <w:rFonts w:ascii="Arial" w:hAnsi="Arial" w:cs="Arial"/>
          <w:b/>
          <w:sz w:val="22"/>
          <w:szCs w:val="22"/>
          <w:lang w:val="x-none" w:eastAsia="x-none"/>
        </w:rPr>
      </w:pPr>
      <w:r w:rsidRPr="00954B45">
        <w:rPr>
          <w:rFonts w:ascii="Arial" w:hAnsi="Arial" w:cs="Arial"/>
          <w:sz w:val="22"/>
          <w:szCs w:val="22"/>
          <w:lang w:val="x-none" w:eastAsia="x-none"/>
        </w:rPr>
        <w:t>Should the total bid prices differ, the one indicated above shall be considered the correct</w:t>
      </w:r>
      <w:r w:rsidRPr="00954B45">
        <w:rPr>
          <w:rFonts w:ascii="Arial" w:hAnsi="Arial" w:cs="Arial"/>
          <w:b/>
          <w:sz w:val="22"/>
          <w:szCs w:val="22"/>
          <w:lang w:val="x-none" w:eastAsia="x-none"/>
        </w:rPr>
        <w:t xml:space="preserve"> </w:t>
      </w:r>
      <w:r w:rsidRPr="00954B45">
        <w:rPr>
          <w:rFonts w:ascii="Arial" w:hAnsi="Arial" w:cs="Arial"/>
          <w:sz w:val="22"/>
          <w:szCs w:val="22"/>
          <w:lang w:val="x-none" w:eastAsia="x-none"/>
        </w:rPr>
        <w:t>price.</w:t>
      </w:r>
      <w:r w:rsidRPr="00954B45">
        <w:rPr>
          <w:rFonts w:ascii="Arial" w:hAnsi="Arial" w:cs="Arial"/>
          <w:b/>
          <w:sz w:val="22"/>
          <w:szCs w:val="22"/>
          <w:lang w:val="x-none" w:eastAsia="x-none"/>
        </w:rPr>
        <w:t xml:space="preserve"> </w:t>
      </w:r>
    </w:p>
    <w:p w:rsidR="00954B45" w:rsidRPr="00954B45" w:rsidRDefault="00954B45" w:rsidP="00954B45">
      <w:pPr>
        <w:spacing w:line="360" w:lineRule="auto"/>
        <w:jc w:val="both"/>
        <w:rPr>
          <w:rFonts w:ascii="Tahoma" w:hAnsi="Tahoma" w:cs="Tahoma"/>
          <w:b/>
          <w:sz w:val="20"/>
          <w:szCs w:val="20"/>
        </w:rPr>
      </w:pPr>
    </w:p>
    <w:p w:rsidR="00954B45" w:rsidRPr="00954B45" w:rsidRDefault="00954B45" w:rsidP="00954B45">
      <w:pPr>
        <w:spacing w:line="360" w:lineRule="auto"/>
        <w:jc w:val="both"/>
        <w:rPr>
          <w:rFonts w:ascii="Tahoma" w:hAnsi="Tahoma" w:cs="Tahoma"/>
          <w:b/>
          <w:sz w:val="20"/>
          <w:szCs w:val="20"/>
        </w:rPr>
      </w:pPr>
      <w:r w:rsidRPr="00954B45">
        <w:rPr>
          <w:rFonts w:ascii="Tahoma" w:hAnsi="Tahoma" w:cs="Tahoma"/>
          <w:b/>
          <w:sz w:val="20"/>
          <w:szCs w:val="20"/>
        </w:rPr>
        <w:t>NOTE: All prices must be VAT inclusive and must be quoted in South African Rand (ZAR).</w:t>
      </w:r>
    </w:p>
    <w:tbl>
      <w:tblPr>
        <w:tblW w:w="48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983"/>
        <w:gridCol w:w="1136"/>
        <w:gridCol w:w="1842"/>
      </w:tblGrid>
      <w:tr w:rsidR="00954B45" w:rsidRPr="00954B45" w:rsidTr="00FB06A6">
        <w:tc>
          <w:tcPr>
            <w:tcW w:w="2266" w:type="pct"/>
            <w:shd w:val="clear" w:color="auto" w:fill="A8D08D" w:themeFill="accent6" w:themeFillTint="99"/>
            <w:vAlign w:val="center"/>
          </w:tcPr>
          <w:p w:rsidR="00954B45" w:rsidRPr="00954B45" w:rsidRDefault="00954B45" w:rsidP="00954B45">
            <w:pPr>
              <w:spacing w:line="360" w:lineRule="auto"/>
              <w:jc w:val="both"/>
              <w:rPr>
                <w:rFonts w:ascii="Arial" w:hAnsi="Arial" w:cs="Arial"/>
                <w:b/>
                <w:sz w:val="22"/>
                <w:szCs w:val="22"/>
              </w:rPr>
            </w:pPr>
            <w:r w:rsidRPr="00954B45">
              <w:rPr>
                <w:rFonts w:ascii="Arial" w:hAnsi="Arial" w:cs="Arial"/>
                <w:b/>
                <w:sz w:val="22"/>
                <w:szCs w:val="22"/>
              </w:rPr>
              <w:t>Item Description</w:t>
            </w:r>
          </w:p>
        </w:tc>
        <w:tc>
          <w:tcPr>
            <w:tcW w:w="1093" w:type="pct"/>
            <w:shd w:val="clear" w:color="auto" w:fill="A8D08D" w:themeFill="accent6" w:themeFillTint="99"/>
            <w:vAlign w:val="center"/>
          </w:tcPr>
          <w:p w:rsidR="00954B45" w:rsidRPr="00954B45" w:rsidRDefault="00954B45" w:rsidP="00954B45">
            <w:pPr>
              <w:spacing w:line="360" w:lineRule="auto"/>
              <w:jc w:val="center"/>
              <w:rPr>
                <w:rFonts w:ascii="Arial" w:hAnsi="Arial" w:cs="Arial"/>
                <w:b/>
                <w:sz w:val="22"/>
                <w:szCs w:val="22"/>
              </w:rPr>
            </w:pPr>
            <w:r w:rsidRPr="00954B45">
              <w:rPr>
                <w:rFonts w:ascii="Arial" w:hAnsi="Arial" w:cs="Arial"/>
                <w:b/>
                <w:sz w:val="22"/>
                <w:szCs w:val="22"/>
              </w:rPr>
              <w:t>Unit Price</w:t>
            </w:r>
          </w:p>
        </w:tc>
        <w:tc>
          <w:tcPr>
            <w:tcW w:w="625" w:type="pct"/>
            <w:shd w:val="clear" w:color="auto" w:fill="A8D08D" w:themeFill="accent6" w:themeFillTint="99"/>
            <w:vAlign w:val="center"/>
          </w:tcPr>
          <w:p w:rsidR="00954B45" w:rsidRPr="00954B45" w:rsidRDefault="00954B45" w:rsidP="00954B45">
            <w:pPr>
              <w:spacing w:line="360" w:lineRule="auto"/>
              <w:jc w:val="center"/>
              <w:rPr>
                <w:rFonts w:ascii="Arial" w:hAnsi="Arial" w:cs="Arial"/>
                <w:b/>
                <w:sz w:val="22"/>
                <w:szCs w:val="22"/>
              </w:rPr>
            </w:pPr>
            <w:r w:rsidRPr="00954B45">
              <w:rPr>
                <w:rFonts w:ascii="Arial" w:hAnsi="Arial" w:cs="Arial"/>
                <w:b/>
                <w:sz w:val="22"/>
                <w:szCs w:val="22"/>
              </w:rPr>
              <w:t>Quantity</w:t>
            </w:r>
          </w:p>
        </w:tc>
        <w:tc>
          <w:tcPr>
            <w:tcW w:w="1015" w:type="pct"/>
            <w:shd w:val="clear" w:color="auto" w:fill="A8D08D" w:themeFill="accent6" w:themeFillTint="99"/>
            <w:vAlign w:val="center"/>
          </w:tcPr>
          <w:p w:rsidR="00954B45" w:rsidRPr="00954B45" w:rsidRDefault="00954B45" w:rsidP="00954B45">
            <w:pPr>
              <w:spacing w:line="360" w:lineRule="auto"/>
              <w:jc w:val="center"/>
              <w:rPr>
                <w:rFonts w:ascii="Arial" w:hAnsi="Arial" w:cs="Arial"/>
                <w:b/>
                <w:sz w:val="22"/>
                <w:szCs w:val="22"/>
              </w:rPr>
            </w:pPr>
            <w:r w:rsidRPr="00954B45">
              <w:rPr>
                <w:rFonts w:ascii="Arial" w:hAnsi="Arial" w:cs="Arial"/>
                <w:b/>
                <w:sz w:val="22"/>
                <w:szCs w:val="22"/>
              </w:rPr>
              <w:t>Price (Including VAT)</w:t>
            </w:r>
          </w:p>
        </w:tc>
      </w:tr>
      <w:tr w:rsidR="00954B45" w:rsidRPr="00954B45" w:rsidTr="00FB06A6">
        <w:trPr>
          <w:trHeight w:val="608"/>
        </w:trPr>
        <w:tc>
          <w:tcPr>
            <w:tcW w:w="2266" w:type="pct"/>
            <w:shd w:val="clear" w:color="auto" w:fill="auto"/>
            <w:vAlign w:val="center"/>
          </w:tcPr>
          <w:p w:rsidR="00954B45" w:rsidRPr="00954B45" w:rsidRDefault="00954B45" w:rsidP="00954B45">
            <w:pPr>
              <w:spacing w:line="360" w:lineRule="auto"/>
              <w:jc w:val="both"/>
              <w:rPr>
                <w:rFonts w:ascii="Arial" w:hAnsi="Arial" w:cs="Arial"/>
                <w:sz w:val="20"/>
                <w:szCs w:val="20"/>
              </w:rPr>
            </w:pPr>
            <w:r w:rsidRPr="00954B45">
              <w:rPr>
                <w:rFonts w:ascii="Arial" w:hAnsi="Arial" w:cs="Arial"/>
                <w:sz w:val="20"/>
                <w:szCs w:val="20"/>
              </w:rPr>
              <w:t>Servicing of Marelli Generator (Mthatha)</w:t>
            </w:r>
          </w:p>
          <w:p w:rsidR="00954B45" w:rsidRPr="00954B45" w:rsidRDefault="00954B45" w:rsidP="00954B45">
            <w:pPr>
              <w:spacing w:line="360" w:lineRule="auto"/>
              <w:jc w:val="both"/>
              <w:rPr>
                <w:rFonts w:ascii="Arial" w:hAnsi="Arial" w:cs="Arial"/>
                <w:sz w:val="20"/>
                <w:szCs w:val="20"/>
              </w:rPr>
            </w:pPr>
            <w:r w:rsidRPr="00954B45">
              <w:rPr>
                <w:rFonts w:ascii="Arial" w:hAnsi="Arial" w:cs="Arial"/>
                <w:sz w:val="20"/>
                <w:szCs w:val="20"/>
              </w:rPr>
              <w:t xml:space="preserve">4 </w:t>
            </w:r>
            <w:r w:rsidRPr="00954B45">
              <w:rPr>
                <w:rFonts w:ascii="Arial" w:hAnsi="Arial" w:cs="Arial"/>
                <w:b/>
                <w:sz w:val="20"/>
                <w:szCs w:val="20"/>
              </w:rPr>
              <w:t>X</w:t>
            </w:r>
            <w:r w:rsidRPr="00954B45">
              <w:rPr>
                <w:rFonts w:ascii="Arial" w:hAnsi="Arial" w:cs="Arial"/>
                <w:sz w:val="20"/>
                <w:szCs w:val="20"/>
              </w:rPr>
              <w:t xml:space="preserve"> services / year and monthly testing</w:t>
            </w:r>
          </w:p>
        </w:tc>
        <w:tc>
          <w:tcPr>
            <w:tcW w:w="1093" w:type="pct"/>
            <w:shd w:val="clear" w:color="auto" w:fill="auto"/>
            <w:vAlign w:val="center"/>
          </w:tcPr>
          <w:p w:rsidR="00954B45" w:rsidRPr="00954B45" w:rsidRDefault="00954B45" w:rsidP="00954B45">
            <w:pPr>
              <w:spacing w:line="360" w:lineRule="auto"/>
              <w:jc w:val="both"/>
              <w:rPr>
                <w:rFonts w:ascii="Arial" w:hAnsi="Arial" w:cs="Arial"/>
                <w:b/>
                <w:sz w:val="20"/>
                <w:szCs w:val="20"/>
              </w:rPr>
            </w:pPr>
            <w:r w:rsidRPr="00954B45">
              <w:rPr>
                <w:rFonts w:ascii="Arial" w:hAnsi="Arial" w:cs="Arial"/>
                <w:b/>
                <w:sz w:val="20"/>
                <w:szCs w:val="20"/>
              </w:rPr>
              <w:t>R</w:t>
            </w:r>
          </w:p>
        </w:tc>
        <w:tc>
          <w:tcPr>
            <w:tcW w:w="625" w:type="pct"/>
            <w:shd w:val="clear" w:color="auto" w:fill="auto"/>
            <w:vAlign w:val="center"/>
          </w:tcPr>
          <w:p w:rsidR="00954B45" w:rsidRPr="00954B45" w:rsidRDefault="00954B45" w:rsidP="00954B45">
            <w:pPr>
              <w:spacing w:line="360" w:lineRule="auto"/>
              <w:jc w:val="both"/>
              <w:rPr>
                <w:rFonts w:ascii="Arial" w:hAnsi="Arial" w:cs="Arial"/>
                <w:sz w:val="20"/>
                <w:szCs w:val="20"/>
              </w:rPr>
            </w:pPr>
            <w:r w:rsidRPr="00954B45">
              <w:rPr>
                <w:rFonts w:ascii="Arial" w:hAnsi="Arial" w:cs="Arial"/>
                <w:sz w:val="20"/>
                <w:szCs w:val="20"/>
              </w:rPr>
              <w:t xml:space="preserve"> </w:t>
            </w:r>
          </w:p>
        </w:tc>
        <w:tc>
          <w:tcPr>
            <w:tcW w:w="1015" w:type="pct"/>
            <w:shd w:val="clear" w:color="auto" w:fill="auto"/>
            <w:vAlign w:val="center"/>
          </w:tcPr>
          <w:p w:rsidR="00954B45" w:rsidRPr="00954B45" w:rsidRDefault="00954B45" w:rsidP="00954B45">
            <w:pPr>
              <w:spacing w:line="360" w:lineRule="auto"/>
              <w:jc w:val="both"/>
              <w:rPr>
                <w:rFonts w:ascii="Arial" w:hAnsi="Arial" w:cs="Arial"/>
                <w:b/>
                <w:sz w:val="20"/>
                <w:szCs w:val="20"/>
              </w:rPr>
            </w:pPr>
            <w:r w:rsidRPr="00954B45">
              <w:rPr>
                <w:rFonts w:ascii="Arial" w:hAnsi="Arial" w:cs="Arial"/>
                <w:b/>
                <w:sz w:val="20"/>
                <w:szCs w:val="20"/>
              </w:rPr>
              <w:t>R</w:t>
            </w:r>
          </w:p>
        </w:tc>
      </w:tr>
      <w:tr w:rsidR="00954B45" w:rsidRPr="00954B45" w:rsidTr="00FB06A6">
        <w:trPr>
          <w:trHeight w:val="608"/>
        </w:trPr>
        <w:tc>
          <w:tcPr>
            <w:tcW w:w="2266" w:type="pct"/>
            <w:shd w:val="clear" w:color="auto" w:fill="auto"/>
            <w:vAlign w:val="center"/>
          </w:tcPr>
          <w:p w:rsidR="00954B45" w:rsidRPr="00954B45" w:rsidRDefault="00954B45" w:rsidP="00954B45">
            <w:pPr>
              <w:spacing w:line="360" w:lineRule="auto"/>
              <w:jc w:val="both"/>
              <w:rPr>
                <w:rFonts w:ascii="Arial" w:hAnsi="Arial" w:cs="Arial"/>
                <w:sz w:val="20"/>
                <w:szCs w:val="20"/>
              </w:rPr>
            </w:pPr>
            <w:r w:rsidRPr="00954B45">
              <w:rPr>
                <w:rFonts w:ascii="Arial" w:hAnsi="Arial" w:cs="Arial"/>
                <w:sz w:val="20"/>
                <w:szCs w:val="20"/>
              </w:rPr>
              <w:t>Servicing of VOLVO Petra (Port Elizabeth)</w:t>
            </w:r>
          </w:p>
          <w:p w:rsidR="00954B45" w:rsidRPr="00954B45" w:rsidRDefault="00954B45" w:rsidP="00954B45">
            <w:pPr>
              <w:spacing w:line="360" w:lineRule="auto"/>
              <w:jc w:val="both"/>
              <w:rPr>
                <w:rFonts w:ascii="Arial" w:hAnsi="Arial" w:cs="Arial"/>
                <w:sz w:val="20"/>
                <w:szCs w:val="20"/>
              </w:rPr>
            </w:pPr>
            <w:r w:rsidRPr="00954B45">
              <w:rPr>
                <w:rFonts w:ascii="Arial" w:hAnsi="Arial" w:cs="Arial"/>
                <w:sz w:val="20"/>
                <w:szCs w:val="20"/>
              </w:rPr>
              <w:t xml:space="preserve"> 4</w:t>
            </w:r>
            <w:r w:rsidRPr="00954B45">
              <w:rPr>
                <w:rFonts w:ascii="Arial" w:hAnsi="Arial" w:cs="Arial"/>
                <w:b/>
                <w:sz w:val="20"/>
                <w:szCs w:val="20"/>
              </w:rPr>
              <w:t xml:space="preserve"> X</w:t>
            </w:r>
            <w:r w:rsidRPr="00954B45">
              <w:rPr>
                <w:rFonts w:ascii="Arial" w:hAnsi="Arial" w:cs="Arial"/>
                <w:sz w:val="20"/>
                <w:szCs w:val="20"/>
              </w:rPr>
              <w:t xml:space="preserve"> services / year and monthly testing</w:t>
            </w:r>
          </w:p>
        </w:tc>
        <w:tc>
          <w:tcPr>
            <w:tcW w:w="1093" w:type="pct"/>
            <w:shd w:val="clear" w:color="auto" w:fill="auto"/>
            <w:vAlign w:val="center"/>
          </w:tcPr>
          <w:p w:rsidR="00954B45" w:rsidRPr="00954B45" w:rsidRDefault="00954B45" w:rsidP="00954B45">
            <w:pPr>
              <w:spacing w:line="360" w:lineRule="auto"/>
              <w:jc w:val="both"/>
              <w:rPr>
                <w:rFonts w:ascii="Arial" w:hAnsi="Arial" w:cs="Arial"/>
                <w:b/>
                <w:sz w:val="20"/>
                <w:szCs w:val="20"/>
              </w:rPr>
            </w:pPr>
            <w:r w:rsidRPr="00954B45">
              <w:rPr>
                <w:rFonts w:ascii="Arial" w:hAnsi="Arial" w:cs="Arial"/>
                <w:b/>
                <w:sz w:val="20"/>
                <w:szCs w:val="20"/>
              </w:rPr>
              <w:t>R</w:t>
            </w:r>
          </w:p>
        </w:tc>
        <w:tc>
          <w:tcPr>
            <w:tcW w:w="625" w:type="pct"/>
            <w:shd w:val="clear" w:color="auto" w:fill="auto"/>
            <w:vAlign w:val="center"/>
          </w:tcPr>
          <w:p w:rsidR="00954B45" w:rsidRPr="00954B45" w:rsidRDefault="00954B45" w:rsidP="00954B45">
            <w:pPr>
              <w:spacing w:line="360" w:lineRule="auto"/>
              <w:jc w:val="both"/>
              <w:rPr>
                <w:rFonts w:ascii="Arial" w:hAnsi="Arial" w:cs="Arial"/>
                <w:sz w:val="20"/>
                <w:szCs w:val="20"/>
              </w:rPr>
            </w:pPr>
          </w:p>
        </w:tc>
        <w:tc>
          <w:tcPr>
            <w:tcW w:w="1015" w:type="pct"/>
            <w:shd w:val="clear" w:color="auto" w:fill="auto"/>
            <w:vAlign w:val="center"/>
          </w:tcPr>
          <w:p w:rsidR="00954B45" w:rsidRPr="00954B45" w:rsidRDefault="00954B45" w:rsidP="00954B45">
            <w:pPr>
              <w:spacing w:line="360" w:lineRule="auto"/>
              <w:jc w:val="both"/>
              <w:rPr>
                <w:rFonts w:ascii="Arial" w:hAnsi="Arial" w:cs="Arial"/>
                <w:b/>
                <w:sz w:val="20"/>
                <w:szCs w:val="20"/>
              </w:rPr>
            </w:pPr>
          </w:p>
        </w:tc>
      </w:tr>
      <w:tr w:rsidR="00954B45" w:rsidRPr="00954B45" w:rsidTr="00FB06A6">
        <w:trPr>
          <w:trHeight w:val="563"/>
        </w:trPr>
        <w:tc>
          <w:tcPr>
            <w:tcW w:w="3985" w:type="pct"/>
            <w:gridSpan w:val="3"/>
            <w:shd w:val="clear" w:color="auto" w:fill="auto"/>
            <w:vAlign w:val="center"/>
          </w:tcPr>
          <w:p w:rsidR="00954B45" w:rsidRPr="00954B45" w:rsidRDefault="00954B45" w:rsidP="00954B45">
            <w:pPr>
              <w:spacing w:line="360" w:lineRule="auto"/>
              <w:jc w:val="both"/>
              <w:rPr>
                <w:rFonts w:ascii="Arial" w:hAnsi="Arial" w:cs="Arial"/>
                <w:b/>
                <w:sz w:val="20"/>
                <w:szCs w:val="20"/>
              </w:rPr>
            </w:pPr>
            <w:r w:rsidRPr="00954B45">
              <w:rPr>
                <w:rFonts w:ascii="Arial" w:hAnsi="Arial" w:cs="Arial"/>
                <w:b/>
                <w:sz w:val="20"/>
                <w:szCs w:val="20"/>
              </w:rPr>
              <w:t>Total Price (Incl VAT)</w:t>
            </w:r>
          </w:p>
        </w:tc>
        <w:tc>
          <w:tcPr>
            <w:tcW w:w="1015" w:type="pct"/>
            <w:shd w:val="clear" w:color="auto" w:fill="auto"/>
            <w:vAlign w:val="center"/>
          </w:tcPr>
          <w:p w:rsidR="00954B45" w:rsidRPr="00954B45" w:rsidRDefault="00954B45" w:rsidP="00954B45">
            <w:pPr>
              <w:spacing w:line="360" w:lineRule="auto"/>
              <w:jc w:val="both"/>
              <w:rPr>
                <w:rFonts w:ascii="Arial" w:hAnsi="Arial" w:cs="Arial"/>
                <w:b/>
                <w:sz w:val="20"/>
                <w:szCs w:val="20"/>
              </w:rPr>
            </w:pPr>
            <w:r w:rsidRPr="00954B45">
              <w:rPr>
                <w:rFonts w:ascii="Arial" w:hAnsi="Arial" w:cs="Arial"/>
                <w:b/>
                <w:sz w:val="20"/>
                <w:szCs w:val="20"/>
              </w:rPr>
              <w:t>R</w:t>
            </w:r>
          </w:p>
        </w:tc>
      </w:tr>
    </w:tbl>
    <w:p w:rsidR="00954B45" w:rsidRPr="00954B45" w:rsidRDefault="00954B45" w:rsidP="00954B45">
      <w:pPr>
        <w:suppressAutoHyphens/>
        <w:autoSpaceDE w:val="0"/>
        <w:autoSpaceDN w:val="0"/>
        <w:spacing w:after="160" w:line="360" w:lineRule="auto"/>
        <w:ind w:right="-142"/>
        <w:rPr>
          <w:rFonts w:ascii="Calibri" w:eastAsia="Calibri" w:hAnsi="Calibri" w:cs="Calibri"/>
          <w:b/>
          <w:sz w:val="20"/>
          <w:lang w:val="en-ZA"/>
        </w:rPr>
      </w:pPr>
    </w:p>
    <w:p w:rsidR="00954B45" w:rsidRPr="00954B45" w:rsidRDefault="00954B45" w:rsidP="00954B45">
      <w:pPr>
        <w:suppressAutoHyphens/>
        <w:autoSpaceDE w:val="0"/>
        <w:autoSpaceDN w:val="0"/>
        <w:spacing w:after="160" w:line="360" w:lineRule="auto"/>
        <w:ind w:right="-142"/>
        <w:rPr>
          <w:rFonts w:ascii="Arial" w:eastAsia="Calibri" w:hAnsi="Arial" w:cs="Arial"/>
          <w:b/>
          <w:sz w:val="22"/>
          <w:szCs w:val="22"/>
          <w:lang w:val="en-ZA"/>
        </w:rPr>
      </w:pPr>
      <w:r w:rsidRPr="00954B45">
        <w:rPr>
          <w:rFonts w:ascii="Arial" w:eastAsia="Calibri" w:hAnsi="Arial" w:cs="Arial"/>
          <w:b/>
          <w:sz w:val="22"/>
          <w:szCs w:val="22"/>
          <w:lang w:val="en-ZA"/>
        </w:rPr>
        <w:t>Emergencies and/breakdown</w:t>
      </w:r>
    </w:p>
    <w:tbl>
      <w:tblPr>
        <w:tblStyle w:val="TableGrid7"/>
        <w:tblW w:w="0" w:type="auto"/>
        <w:tblInd w:w="-147" w:type="dxa"/>
        <w:tblLook w:val="04A0" w:firstRow="1" w:lastRow="0" w:firstColumn="1" w:lastColumn="0" w:noHBand="0" w:noVBand="1"/>
      </w:tblPr>
      <w:tblGrid>
        <w:gridCol w:w="4678"/>
        <w:gridCol w:w="2127"/>
        <w:gridCol w:w="2358"/>
      </w:tblGrid>
      <w:tr w:rsidR="00954B45" w:rsidRPr="00954B45" w:rsidTr="00FB06A6">
        <w:tc>
          <w:tcPr>
            <w:tcW w:w="9163" w:type="dxa"/>
            <w:gridSpan w:val="3"/>
            <w:shd w:val="clear" w:color="auto" w:fill="A8D08D" w:themeFill="accent6" w:themeFillTint="99"/>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b/>
                <w:sz w:val="20"/>
                <w:lang w:val="en-US" w:eastAsia="en-US"/>
              </w:rPr>
              <w:t xml:space="preserve">Call out rates </w:t>
            </w:r>
          </w:p>
        </w:tc>
      </w:tr>
      <w:tr w:rsidR="00954B45" w:rsidRPr="00954B45" w:rsidTr="00FB06A6">
        <w:tc>
          <w:tcPr>
            <w:tcW w:w="4678" w:type="dxa"/>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sz w:val="20"/>
                <w:lang w:val="en-US" w:eastAsia="en-US"/>
              </w:rPr>
              <w:t>Rete Per Hour Office Hours (including transport)</w:t>
            </w:r>
          </w:p>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sz w:val="20"/>
                <w:lang w:val="en-US" w:eastAsia="en-US"/>
              </w:rPr>
              <w:t>Weekdays 07h00 to 17h00</w:t>
            </w:r>
          </w:p>
        </w:tc>
        <w:tc>
          <w:tcPr>
            <w:tcW w:w="2127" w:type="dxa"/>
          </w:tcPr>
          <w:p w:rsidR="00954B45" w:rsidRPr="00954B45" w:rsidRDefault="00954B45" w:rsidP="00954B45">
            <w:pPr>
              <w:suppressAutoHyphens/>
              <w:autoSpaceDE w:val="0"/>
              <w:autoSpaceDN w:val="0"/>
              <w:spacing w:line="360" w:lineRule="auto"/>
              <w:ind w:right="-142"/>
              <w:jc w:val="center"/>
              <w:rPr>
                <w:rFonts w:ascii="Arial" w:hAnsi="Arial" w:cs="Arial"/>
                <w:b/>
                <w:sz w:val="20"/>
                <w:lang w:val="en-US" w:eastAsia="en-US"/>
              </w:rPr>
            </w:pPr>
            <w:r w:rsidRPr="00954B45">
              <w:rPr>
                <w:rFonts w:ascii="Arial" w:hAnsi="Arial" w:cs="Arial"/>
                <w:b/>
                <w:sz w:val="20"/>
                <w:lang w:val="en-US" w:eastAsia="en-US"/>
              </w:rPr>
              <w:t>Rate</w:t>
            </w:r>
          </w:p>
          <w:p w:rsidR="00954B45" w:rsidRPr="00954B45" w:rsidRDefault="00954B45" w:rsidP="00954B45">
            <w:pPr>
              <w:suppressAutoHyphens/>
              <w:autoSpaceDE w:val="0"/>
              <w:autoSpaceDN w:val="0"/>
              <w:spacing w:line="360" w:lineRule="auto"/>
              <w:ind w:right="-142"/>
              <w:jc w:val="center"/>
              <w:rPr>
                <w:rFonts w:ascii="Arial" w:hAnsi="Arial" w:cs="Arial"/>
                <w:b/>
                <w:sz w:val="20"/>
                <w:lang w:val="en-US" w:eastAsia="en-US"/>
              </w:rPr>
            </w:pPr>
            <w:r w:rsidRPr="00954B45">
              <w:rPr>
                <w:rFonts w:ascii="Arial" w:hAnsi="Arial" w:cs="Arial"/>
                <w:b/>
                <w:sz w:val="20"/>
                <w:lang w:val="en-US" w:eastAsia="en-US"/>
              </w:rPr>
              <w:t>(Including VAT)</w:t>
            </w:r>
          </w:p>
        </w:tc>
        <w:tc>
          <w:tcPr>
            <w:tcW w:w="2358" w:type="dxa"/>
            <w:shd w:val="clear" w:color="auto" w:fill="FFFFFF" w:themeFill="background1"/>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tc>
      </w:tr>
      <w:tr w:rsidR="00954B45" w:rsidRPr="00954B45" w:rsidTr="00FB06A6">
        <w:tc>
          <w:tcPr>
            <w:tcW w:w="4678" w:type="dxa"/>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sz w:val="20"/>
                <w:lang w:val="en-US" w:eastAsia="en-US"/>
              </w:rPr>
              <w:t>Rate Per Hour After Hours (including transport)</w:t>
            </w:r>
          </w:p>
        </w:tc>
        <w:tc>
          <w:tcPr>
            <w:tcW w:w="2127" w:type="dxa"/>
          </w:tcPr>
          <w:p w:rsidR="00954B45" w:rsidRPr="00954B45" w:rsidRDefault="00954B45" w:rsidP="00954B45">
            <w:pPr>
              <w:suppressAutoHyphens/>
              <w:autoSpaceDE w:val="0"/>
              <w:autoSpaceDN w:val="0"/>
              <w:spacing w:line="360" w:lineRule="auto"/>
              <w:ind w:right="-142"/>
              <w:jc w:val="center"/>
              <w:rPr>
                <w:rFonts w:ascii="Arial" w:hAnsi="Arial" w:cs="Arial"/>
                <w:b/>
                <w:sz w:val="20"/>
                <w:lang w:val="en-US" w:eastAsia="en-US"/>
              </w:rPr>
            </w:pPr>
            <w:r w:rsidRPr="00954B45">
              <w:rPr>
                <w:rFonts w:ascii="Arial" w:hAnsi="Arial" w:cs="Arial"/>
                <w:b/>
                <w:sz w:val="20"/>
                <w:lang w:val="en-US" w:eastAsia="en-US"/>
              </w:rPr>
              <w:t xml:space="preserve">Rate </w:t>
            </w:r>
          </w:p>
          <w:p w:rsidR="00954B45" w:rsidRPr="00954B45" w:rsidRDefault="00954B45" w:rsidP="00954B45">
            <w:pPr>
              <w:suppressAutoHyphens/>
              <w:autoSpaceDE w:val="0"/>
              <w:autoSpaceDN w:val="0"/>
              <w:spacing w:line="360" w:lineRule="auto"/>
              <w:ind w:right="-142"/>
              <w:jc w:val="center"/>
              <w:rPr>
                <w:rFonts w:ascii="Arial" w:hAnsi="Arial" w:cs="Arial"/>
                <w:b/>
                <w:sz w:val="20"/>
                <w:lang w:val="en-US" w:eastAsia="en-US"/>
              </w:rPr>
            </w:pPr>
            <w:r w:rsidRPr="00954B45">
              <w:rPr>
                <w:rFonts w:ascii="Arial" w:hAnsi="Arial" w:cs="Arial"/>
                <w:b/>
                <w:sz w:val="20"/>
                <w:lang w:val="en-US" w:eastAsia="en-US"/>
              </w:rPr>
              <w:t>(Including VAT)</w:t>
            </w:r>
          </w:p>
        </w:tc>
        <w:tc>
          <w:tcPr>
            <w:tcW w:w="2358" w:type="dxa"/>
            <w:shd w:val="clear" w:color="auto" w:fill="FFFFFF" w:themeFill="background1"/>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tc>
      </w:tr>
      <w:tr w:rsidR="00954B45" w:rsidRPr="00954B45" w:rsidTr="00FB06A6">
        <w:tc>
          <w:tcPr>
            <w:tcW w:w="9163" w:type="dxa"/>
            <w:gridSpan w:val="3"/>
            <w:shd w:val="clear" w:color="auto" w:fill="FFFFFF" w:themeFill="background1"/>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tc>
      </w:tr>
      <w:tr w:rsidR="00954B45" w:rsidRPr="00954B45" w:rsidTr="00FB06A6">
        <w:tc>
          <w:tcPr>
            <w:tcW w:w="9163" w:type="dxa"/>
            <w:gridSpan w:val="3"/>
            <w:shd w:val="clear" w:color="auto" w:fill="A8D08D" w:themeFill="accent6" w:themeFillTint="99"/>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b/>
                <w:sz w:val="20"/>
                <w:lang w:val="en-US" w:eastAsia="en-US"/>
              </w:rPr>
              <w:t>Spares Used (% Rates)</w:t>
            </w:r>
          </w:p>
        </w:tc>
      </w:tr>
      <w:tr w:rsidR="00954B45" w:rsidRPr="00954B45" w:rsidTr="00FB06A6">
        <w:tc>
          <w:tcPr>
            <w:tcW w:w="4678" w:type="dxa"/>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sz w:val="20"/>
                <w:lang w:val="en-US" w:eastAsia="en-US"/>
              </w:rPr>
              <w:t>Mark up % on Spares Used</w:t>
            </w:r>
          </w:p>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r w:rsidRPr="00954B45">
              <w:rPr>
                <w:rFonts w:ascii="Arial" w:hAnsi="Arial" w:cs="Arial"/>
                <w:sz w:val="20"/>
                <w:lang w:val="en-US" w:eastAsia="en-US"/>
              </w:rPr>
              <w:t>NB: Original Invoice to be submitted on all spares bought and the % agreed upon to be put aside</w:t>
            </w:r>
          </w:p>
        </w:tc>
        <w:tc>
          <w:tcPr>
            <w:tcW w:w="2127" w:type="dxa"/>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tc>
        <w:tc>
          <w:tcPr>
            <w:tcW w:w="2358" w:type="dxa"/>
            <w:shd w:val="clear" w:color="auto" w:fill="FFFFFF" w:themeFill="background1"/>
          </w:tcPr>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p w:rsidR="00954B45" w:rsidRPr="00954B45" w:rsidRDefault="00954B45" w:rsidP="00954B45">
            <w:pPr>
              <w:suppressAutoHyphens/>
              <w:autoSpaceDE w:val="0"/>
              <w:autoSpaceDN w:val="0"/>
              <w:spacing w:line="360" w:lineRule="auto"/>
              <w:ind w:right="-142"/>
              <w:rPr>
                <w:rFonts w:ascii="Arial" w:hAnsi="Arial" w:cs="Arial"/>
                <w:sz w:val="20"/>
                <w:lang w:val="en-US" w:eastAsia="en-US"/>
              </w:rPr>
            </w:pPr>
          </w:p>
          <w:p w:rsidR="00954B45" w:rsidRPr="00954B45" w:rsidRDefault="00954B45" w:rsidP="00954B45">
            <w:pPr>
              <w:suppressAutoHyphens/>
              <w:autoSpaceDE w:val="0"/>
              <w:autoSpaceDN w:val="0"/>
              <w:spacing w:line="360" w:lineRule="auto"/>
              <w:ind w:right="-142"/>
              <w:rPr>
                <w:rFonts w:ascii="Arial" w:hAnsi="Arial" w:cs="Arial"/>
                <w:b/>
                <w:sz w:val="20"/>
                <w:lang w:val="en-US" w:eastAsia="en-US"/>
              </w:rPr>
            </w:pPr>
            <w:r w:rsidRPr="00954B45">
              <w:rPr>
                <w:rFonts w:ascii="Arial" w:hAnsi="Arial" w:cs="Arial"/>
                <w:sz w:val="20"/>
                <w:lang w:val="en-US" w:eastAsia="en-US"/>
              </w:rPr>
              <w:t xml:space="preserve">                                   </w:t>
            </w:r>
            <w:r w:rsidRPr="00954B45">
              <w:rPr>
                <w:rFonts w:ascii="Arial" w:hAnsi="Arial" w:cs="Arial"/>
                <w:b/>
                <w:sz w:val="20"/>
                <w:lang w:val="en-US" w:eastAsia="en-US"/>
              </w:rPr>
              <w:t>%</w:t>
            </w:r>
          </w:p>
        </w:tc>
      </w:tr>
    </w:tbl>
    <w:p w:rsidR="00954B45" w:rsidRPr="00954B45" w:rsidRDefault="00954B45" w:rsidP="00954B45">
      <w:pPr>
        <w:spacing w:line="360" w:lineRule="auto"/>
        <w:jc w:val="both"/>
        <w:rPr>
          <w:rFonts w:ascii="Arial" w:hAnsi="Arial" w:cs="Arial"/>
          <w:sz w:val="22"/>
          <w:szCs w:val="22"/>
        </w:rPr>
      </w:pPr>
    </w:p>
    <w:p w:rsidR="00954B45" w:rsidRPr="00954B45" w:rsidRDefault="00954B45" w:rsidP="00954B45">
      <w:pPr>
        <w:spacing w:line="360" w:lineRule="auto"/>
        <w:ind w:left="-142"/>
        <w:jc w:val="both"/>
        <w:rPr>
          <w:rFonts w:ascii="Arial" w:hAnsi="Arial" w:cs="Arial"/>
          <w:sz w:val="22"/>
          <w:szCs w:val="22"/>
        </w:rPr>
      </w:pPr>
      <w:r w:rsidRPr="00954B45">
        <w:rPr>
          <w:rFonts w:ascii="Arial" w:hAnsi="Arial" w:cs="Arial"/>
          <w:sz w:val="22"/>
          <w:szCs w:val="22"/>
        </w:rPr>
        <w:t xml:space="preserve">Bidder </w:t>
      </w:r>
      <w:r w:rsidRPr="00954B45">
        <w:rPr>
          <w:rFonts w:ascii="Arial" w:hAnsi="Arial" w:cs="Arial"/>
          <w:sz w:val="22"/>
          <w:szCs w:val="22"/>
        </w:rPr>
        <w:t>Name…</w:t>
      </w:r>
      <w:r w:rsidRPr="00954B45">
        <w:rPr>
          <w:rFonts w:ascii="Arial" w:hAnsi="Arial" w:cs="Arial"/>
          <w:sz w:val="22"/>
          <w:szCs w:val="22"/>
        </w:rPr>
        <w:t>……………………………………………………..</w:t>
      </w:r>
    </w:p>
    <w:p w:rsidR="00954B45" w:rsidRPr="00954B45" w:rsidRDefault="00954B45" w:rsidP="00954B45">
      <w:pPr>
        <w:spacing w:line="360" w:lineRule="auto"/>
        <w:ind w:left="-142"/>
        <w:jc w:val="both"/>
        <w:rPr>
          <w:rFonts w:ascii="Arial" w:hAnsi="Arial" w:cs="Arial"/>
          <w:sz w:val="22"/>
          <w:szCs w:val="22"/>
        </w:rPr>
      </w:pPr>
      <w:r w:rsidRPr="00954B45">
        <w:rPr>
          <w:rFonts w:ascii="Arial" w:hAnsi="Arial" w:cs="Arial"/>
          <w:sz w:val="22"/>
          <w:szCs w:val="22"/>
        </w:rPr>
        <w:t xml:space="preserve">Bidders </w:t>
      </w:r>
      <w:r w:rsidRPr="00954B45">
        <w:rPr>
          <w:rFonts w:ascii="Arial" w:hAnsi="Arial" w:cs="Arial"/>
          <w:sz w:val="22"/>
          <w:szCs w:val="22"/>
        </w:rPr>
        <w:t>Signature…</w:t>
      </w:r>
      <w:r w:rsidRPr="00954B45">
        <w:rPr>
          <w:rFonts w:ascii="Arial" w:hAnsi="Arial" w:cs="Arial"/>
          <w:sz w:val="22"/>
          <w:szCs w:val="22"/>
        </w:rPr>
        <w:t>………………………………………………….</w:t>
      </w:r>
    </w:p>
    <w:p w:rsidR="00924A74" w:rsidRPr="00924A74" w:rsidRDefault="00954B45" w:rsidP="00954B45">
      <w:pPr>
        <w:rPr>
          <w:rFonts w:ascii="Arial" w:hAnsi="Arial" w:cs="Arial"/>
          <w:b/>
          <w:sz w:val="22"/>
          <w:szCs w:val="22"/>
          <w:lang w:val="en-ZA" w:eastAsia="en-ZA"/>
        </w:rPr>
      </w:pPr>
      <w:r w:rsidRPr="00954B45">
        <w:rPr>
          <w:rFonts w:ascii="Arial" w:hAnsi="Arial" w:cs="Arial"/>
          <w:sz w:val="22"/>
          <w:szCs w:val="22"/>
        </w:rPr>
        <w:lastRenderedPageBreak/>
        <w:t>Date…</w:t>
      </w:r>
      <w:r w:rsidRPr="00954B45">
        <w:rPr>
          <w:rFonts w:ascii="Arial" w:hAnsi="Arial" w:cs="Arial"/>
          <w:sz w:val="22"/>
          <w:szCs w:val="22"/>
        </w:rPr>
        <w:t>……………………………</w:t>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w:t>
      </w:r>
      <w:r w:rsidRPr="003B72E5">
        <w:rPr>
          <w:rFonts w:cs="Arial"/>
        </w:rPr>
        <w:lastRenderedPageBreak/>
        <w:t xml:space="preserve">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lastRenderedPageBreak/>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1A3716">
      <w:pPr>
        <w:pStyle w:val="ListParagraph"/>
        <w:widowControl w:val="0"/>
        <w:numPr>
          <w:ilvl w:val="0"/>
          <w:numId w:val="26"/>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1A3716">
      <w:pPr>
        <w:widowControl w:val="0"/>
        <w:numPr>
          <w:ilvl w:val="0"/>
          <w:numId w:val="24"/>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w:t>
      </w:r>
      <w:r w:rsidRPr="004D5E5C">
        <w:rPr>
          <w:rFonts w:ascii="Arial" w:hAnsi="Arial" w:cs="Arial"/>
          <w:snapToGrid w:val="0"/>
        </w:rPr>
        <w:lastRenderedPageBreak/>
        <w:t xml:space="preserve">the time of bid invitation, and includes all applicable taxes;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1A3716">
      <w:pPr>
        <w:widowControl w:val="0"/>
        <w:numPr>
          <w:ilvl w:val="0"/>
          <w:numId w:val="24"/>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1A3716">
      <w:pPr>
        <w:pStyle w:val="ListParagraph"/>
        <w:widowControl w:val="0"/>
        <w:numPr>
          <w:ilvl w:val="0"/>
          <w:numId w:val="28"/>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1A3716">
      <w:pPr>
        <w:widowControl w:val="0"/>
        <w:numPr>
          <w:ilvl w:val="0"/>
          <w:numId w:val="24"/>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1A3716">
      <w:pPr>
        <w:pStyle w:val="ListParagraph"/>
        <w:widowControl w:val="0"/>
        <w:numPr>
          <w:ilvl w:val="1"/>
          <w:numId w:val="25"/>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1A3716">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1A3716">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1A3716">
      <w:pPr>
        <w:widowControl w:val="0"/>
        <w:numPr>
          <w:ilvl w:val="0"/>
          <w:numId w:val="2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1A3716">
      <w:pPr>
        <w:widowControl w:val="0"/>
        <w:numPr>
          <w:ilvl w:val="1"/>
          <w:numId w:val="25"/>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1A3716">
      <w:pPr>
        <w:widowControl w:val="0"/>
        <w:numPr>
          <w:ilvl w:val="1"/>
          <w:numId w:val="25"/>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t>
      </w:r>
      <w:r w:rsidRPr="001A7082">
        <w:rPr>
          <w:rFonts w:ascii="Arial" w:hAnsi="Arial" w:cs="Arial"/>
          <w:snapToGrid w:val="0"/>
          <w:lang w:val="en-GB"/>
        </w:rPr>
        <w:lastRenderedPageBreak/>
        <w:t>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1A3716">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1A3716">
      <w:pPr>
        <w:pStyle w:val="ListParagraph"/>
        <w:widowControl w:val="0"/>
        <w:numPr>
          <w:ilvl w:val="0"/>
          <w:numId w:val="23"/>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1A3716">
            <w:pPr>
              <w:pStyle w:val="ListParagraph"/>
              <w:numPr>
                <w:ilvl w:val="0"/>
                <w:numId w:val="29"/>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1A3716">
            <w:pPr>
              <w:pStyle w:val="ListParagraph"/>
              <w:numPr>
                <w:ilvl w:val="0"/>
                <w:numId w:val="27"/>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1A3716">
      <w:pPr>
        <w:widowControl w:val="0"/>
        <w:numPr>
          <w:ilvl w:val="1"/>
          <w:numId w:val="25"/>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1A3716">
      <w:pPr>
        <w:widowControl w:val="0"/>
        <w:numPr>
          <w:ilvl w:val="1"/>
          <w:numId w:val="2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xml:space="preserve">, if deemed </w:t>
      </w:r>
      <w:r>
        <w:rPr>
          <w:rFonts w:ascii="Arial" w:hAnsi="Arial" w:cs="Arial"/>
          <w:snapToGrid w:val="0"/>
          <w:lang w:val="en-GB"/>
        </w:rPr>
        <w:lastRenderedPageBreak/>
        <w:t>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611E73" w:rsidRDefault="00611E73" w:rsidP="0072140C">
                            <w:pPr>
                              <w:jc w:val="center"/>
                              <w:rPr>
                                <w:rFonts w:ascii="Arial" w:hAnsi="Arial" w:cs="Arial"/>
                                <w:sz w:val="18"/>
                                <w:szCs w:val="18"/>
                              </w:rPr>
                            </w:pPr>
                          </w:p>
                          <w:p w:rsidR="00611E73" w:rsidRPr="00585866" w:rsidRDefault="00611E73" w:rsidP="0072140C">
                            <w:pPr>
                              <w:jc w:val="center"/>
                              <w:rPr>
                                <w:rFonts w:ascii="Arial" w:hAnsi="Arial" w:cs="Arial"/>
                                <w:sz w:val="18"/>
                                <w:szCs w:val="18"/>
                              </w:rPr>
                            </w:pPr>
                            <w:r w:rsidRPr="00585866">
                              <w:rPr>
                                <w:rFonts w:ascii="Arial" w:hAnsi="Arial" w:cs="Arial"/>
                                <w:sz w:val="18"/>
                                <w:szCs w:val="18"/>
                              </w:rPr>
                              <w:t>……………………………………….</w:t>
                            </w:r>
                          </w:p>
                          <w:p w:rsidR="00611E73" w:rsidRPr="00B715D9" w:rsidRDefault="00611E73" w:rsidP="0072140C">
                            <w:pPr>
                              <w:jc w:val="center"/>
                              <w:rPr>
                                <w:rFonts w:ascii="Arial" w:hAnsi="Arial" w:cs="Arial"/>
                                <w:b/>
                                <w:sz w:val="18"/>
                                <w:szCs w:val="18"/>
                              </w:rPr>
                            </w:pPr>
                            <w:r w:rsidRPr="00B715D9">
                              <w:rPr>
                                <w:rFonts w:ascii="Arial" w:hAnsi="Arial" w:cs="Arial"/>
                                <w:b/>
                                <w:sz w:val="18"/>
                                <w:szCs w:val="18"/>
                              </w:rPr>
                              <w:t>SIGNATURE(S) OF TENDERER(S)</w:t>
                            </w:r>
                          </w:p>
                          <w:p w:rsidR="00611E73" w:rsidRDefault="00611E73" w:rsidP="0072140C">
                            <w:pPr>
                              <w:rPr>
                                <w:rFonts w:ascii="Arial" w:hAnsi="Arial" w:cs="Arial"/>
                                <w:sz w:val="18"/>
                                <w:szCs w:val="18"/>
                              </w:rPr>
                            </w:pPr>
                          </w:p>
                          <w:p w:rsidR="00611E73" w:rsidRPr="00585866" w:rsidRDefault="00611E7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11E73" w:rsidRPr="00585866" w:rsidRDefault="00611E7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Default="00611E7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11E73" w:rsidRDefault="00611E73"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611E73" w:rsidRDefault="00611E73" w:rsidP="0072140C">
                      <w:pPr>
                        <w:jc w:val="center"/>
                        <w:rPr>
                          <w:rFonts w:ascii="Arial" w:hAnsi="Arial" w:cs="Arial"/>
                          <w:sz w:val="18"/>
                          <w:szCs w:val="18"/>
                        </w:rPr>
                      </w:pPr>
                    </w:p>
                    <w:p w:rsidR="00611E73" w:rsidRPr="00585866" w:rsidRDefault="00611E73" w:rsidP="0072140C">
                      <w:pPr>
                        <w:jc w:val="center"/>
                        <w:rPr>
                          <w:rFonts w:ascii="Arial" w:hAnsi="Arial" w:cs="Arial"/>
                          <w:sz w:val="18"/>
                          <w:szCs w:val="18"/>
                        </w:rPr>
                      </w:pPr>
                      <w:r w:rsidRPr="00585866">
                        <w:rPr>
                          <w:rFonts w:ascii="Arial" w:hAnsi="Arial" w:cs="Arial"/>
                          <w:sz w:val="18"/>
                          <w:szCs w:val="18"/>
                        </w:rPr>
                        <w:t>……………………………………….</w:t>
                      </w:r>
                    </w:p>
                    <w:p w:rsidR="00611E73" w:rsidRPr="00B715D9" w:rsidRDefault="00611E73" w:rsidP="0072140C">
                      <w:pPr>
                        <w:jc w:val="center"/>
                        <w:rPr>
                          <w:rFonts w:ascii="Arial" w:hAnsi="Arial" w:cs="Arial"/>
                          <w:b/>
                          <w:sz w:val="18"/>
                          <w:szCs w:val="18"/>
                        </w:rPr>
                      </w:pPr>
                      <w:r w:rsidRPr="00B715D9">
                        <w:rPr>
                          <w:rFonts w:ascii="Arial" w:hAnsi="Arial" w:cs="Arial"/>
                          <w:b/>
                          <w:sz w:val="18"/>
                          <w:szCs w:val="18"/>
                        </w:rPr>
                        <w:t>SIGNATURE(S) OF TENDERER(S)</w:t>
                      </w:r>
                    </w:p>
                    <w:p w:rsidR="00611E73" w:rsidRDefault="00611E73" w:rsidP="0072140C">
                      <w:pPr>
                        <w:rPr>
                          <w:rFonts w:ascii="Arial" w:hAnsi="Arial" w:cs="Arial"/>
                          <w:sz w:val="18"/>
                          <w:szCs w:val="18"/>
                        </w:rPr>
                      </w:pPr>
                    </w:p>
                    <w:p w:rsidR="00611E73" w:rsidRPr="00585866" w:rsidRDefault="00611E73"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11E73" w:rsidRPr="00585866" w:rsidRDefault="00611E73"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Default="00611E7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1E73" w:rsidRPr="00585866" w:rsidRDefault="00611E73"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11E73" w:rsidRDefault="00611E73"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lastRenderedPageBreak/>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 xml:space="preserve">Three (3) contactable clients’ reference letters (not older than 3 years).  Each letter must be </w:t>
            </w:r>
            <w:r w:rsidRPr="009C556D">
              <w:rPr>
                <w:rFonts w:ascii="Arial Narrow" w:hAnsi="Arial Narrow" w:cs="Calibri"/>
                <w:b/>
                <w:sz w:val="20"/>
                <w:szCs w:val="20"/>
              </w:rPr>
              <w:lastRenderedPageBreak/>
              <w:t>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716" w:rsidRDefault="001A3716" w:rsidP="009C556D">
      <w:r>
        <w:separator/>
      </w:r>
    </w:p>
  </w:endnote>
  <w:endnote w:type="continuationSeparator" w:id="0">
    <w:p w:rsidR="001A3716" w:rsidRDefault="001A3716"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1"/>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11E73" w:rsidRDefault="00611E73">
        <w:pPr>
          <w:pStyle w:val="Footer"/>
          <w:jc w:val="right"/>
        </w:pPr>
        <w:r>
          <w:fldChar w:fldCharType="begin"/>
        </w:r>
        <w:r>
          <w:instrText xml:space="preserve"> PAGE   \* MERGEFORMAT </w:instrText>
        </w:r>
        <w:r>
          <w:fldChar w:fldCharType="separate"/>
        </w:r>
        <w:r w:rsidR="00954B45">
          <w:rPr>
            <w:noProof/>
          </w:rPr>
          <w:t>1</w:t>
        </w:r>
        <w:r>
          <w:rPr>
            <w:noProof/>
          </w:rPr>
          <w:fldChar w:fldCharType="end"/>
        </w:r>
      </w:p>
    </w:sdtContent>
  </w:sdt>
  <w:p w:rsidR="00611E73" w:rsidRDefault="00611E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716" w:rsidRDefault="001A3716" w:rsidP="009C556D">
      <w:r>
        <w:separator/>
      </w:r>
    </w:p>
  </w:footnote>
  <w:footnote w:type="continuationSeparator" w:id="0">
    <w:p w:rsidR="001A3716" w:rsidRDefault="001A3716" w:rsidP="009C556D">
      <w:r>
        <w:continuationSeparator/>
      </w:r>
    </w:p>
  </w:footnote>
  <w:footnote w:id="1">
    <w:p w:rsidR="00611E73" w:rsidRDefault="00611E7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11E73" w:rsidRDefault="00611E73" w:rsidP="009C556D">
      <w:pPr>
        <w:pStyle w:val="FootnoteText"/>
      </w:pPr>
    </w:p>
    <w:p w:rsidR="00611E73" w:rsidRDefault="00611E73" w:rsidP="009C556D">
      <w:pPr>
        <w:pStyle w:val="FootnoteText"/>
      </w:pPr>
    </w:p>
  </w:footnote>
  <w:footnote w:id="2">
    <w:p w:rsidR="00611E73" w:rsidRDefault="00611E7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E73" w:rsidRDefault="00611E73">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611E73" w:rsidRDefault="00611E73">
    <w:pPr>
      <w:pStyle w:val="Header"/>
    </w:pPr>
  </w:p>
  <w:p w:rsidR="00611E73" w:rsidRPr="0071463B" w:rsidRDefault="00611E73" w:rsidP="00294EDB">
    <w:pPr>
      <w:pStyle w:val="Header"/>
      <w:rPr>
        <w:rFonts w:ascii="Arial" w:hAnsi="Arial" w:cs="Arial"/>
        <w:b/>
        <w:sz w:val="32"/>
        <w:szCs w:val="32"/>
      </w:rPr>
    </w:pPr>
    <w:r>
      <w:rPr>
        <w:rFonts w:ascii="Arial" w:hAnsi="Arial" w:cs="Arial"/>
        <w:b/>
        <w:sz w:val="32"/>
        <w:szCs w:val="32"/>
      </w:rPr>
      <w:t xml:space="preserve"> </w:t>
    </w:r>
  </w:p>
  <w:p w:rsidR="00611E73" w:rsidRDefault="00611E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0C21101"/>
    <w:multiLevelType w:val="hybridMultilevel"/>
    <w:tmpl w:val="0CE4D75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14D844FA"/>
    <w:multiLevelType w:val="hybridMultilevel"/>
    <w:tmpl w:val="0D2CB312"/>
    <w:lvl w:ilvl="0" w:tplc="4FD61E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BC17B5F"/>
    <w:multiLevelType w:val="hybridMultilevel"/>
    <w:tmpl w:val="9F343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25526A1B"/>
    <w:multiLevelType w:val="hybridMultilevel"/>
    <w:tmpl w:val="D05E3F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AE97216"/>
    <w:multiLevelType w:val="multilevel"/>
    <w:tmpl w:val="05DAD8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B23B14"/>
    <w:multiLevelType w:val="hybridMultilevel"/>
    <w:tmpl w:val="59242D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94D0263"/>
    <w:multiLevelType w:val="hybridMultilevel"/>
    <w:tmpl w:val="B4DE33A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3CF78C2"/>
    <w:multiLevelType w:val="hybridMultilevel"/>
    <w:tmpl w:val="D75448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2A80B3F"/>
    <w:multiLevelType w:val="hybridMultilevel"/>
    <w:tmpl w:val="66A09E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2"/>
  </w:num>
  <w:num w:numId="4">
    <w:abstractNumId w:val="34"/>
  </w:num>
  <w:num w:numId="5">
    <w:abstractNumId w:val="5"/>
  </w:num>
  <w:num w:numId="6">
    <w:abstractNumId w:val="8"/>
  </w:num>
  <w:num w:numId="7">
    <w:abstractNumId w:val="14"/>
  </w:num>
  <w:num w:numId="8">
    <w:abstractNumId w:val="18"/>
  </w:num>
  <w:num w:numId="9">
    <w:abstractNumId w:val="20"/>
  </w:num>
  <w:num w:numId="10">
    <w:abstractNumId w:val="1"/>
  </w:num>
  <w:num w:numId="11">
    <w:abstractNumId w:val="36"/>
  </w:num>
  <w:num w:numId="12">
    <w:abstractNumId w:val="22"/>
  </w:num>
  <w:num w:numId="13">
    <w:abstractNumId w:val="24"/>
  </w:num>
  <w:num w:numId="1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
  </w:num>
  <w:num w:numId="21">
    <w:abstractNumId w:val="27"/>
  </w:num>
  <w:num w:numId="22">
    <w:abstractNumId w:val="37"/>
  </w:num>
  <w:num w:numId="23">
    <w:abstractNumId w:val="15"/>
  </w:num>
  <w:num w:numId="24">
    <w:abstractNumId w:val="26"/>
  </w:num>
  <w:num w:numId="25">
    <w:abstractNumId w:val="21"/>
  </w:num>
  <w:num w:numId="26">
    <w:abstractNumId w:val="4"/>
  </w:num>
  <w:num w:numId="27">
    <w:abstractNumId w:val="10"/>
  </w:num>
  <w:num w:numId="28">
    <w:abstractNumId w:val="13"/>
  </w:num>
  <w:num w:numId="29">
    <w:abstractNumId w:val="29"/>
  </w:num>
  <w:num w:numId="30">
    <w:abstractNumId w:val="32"/>
  </w:num>
  <w:num w:numId="31">
    <w:abstractNumId w:val="19"/>
  </w:num>
  <w:num w:numId="32">
    <w:abstractNumId w:val="7"/>
  </w:num>
  <w:num w:numId="33">
    <w:abstractNumId w:val="25"/>
  </w:num>
  <w:num w:numId="34">
    <w:abstractNumId w:val="11"/>
  </w:num>
  <w:num w:numId="35">
    <w:abstractNumId w:val="17"/>
  </w:num>
  <w:num w:numId="36">
    <w:abstractNumId w:val="28"/>
  </w:num>
  <w:num w:numId="37">
    <w:abstractNumId w:val="6"/>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3716"/>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F5DA5"/>
    <w:rsid w:val="00507D6B"/>
    <w:rsid w:val="005514C6"/>
    <w:rsid w:val="005C79E8"/>
    <w:rsid w:val="005D2165"/>
    <w:rsid w:val="005E35F8"/>
    <w:rsid w:val="00611E73"/>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54B45"/>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299CB4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5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54B4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3.jpg@01D721AD.FA6E99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11737</Words>
  <Characters>66901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2023-05-23T12:19:00Z</cp:lastPrinted>
  <dcterms:created xsi:type="dcterms:W3CDTF">2023-05-23T12:20:00Z</dcterms:created>
  <dcterms:modified xsi:type="dcterms:W3CDTF">2023-05-23T12:20:00Z</dcterms:modified>
</cp:coreProperties>
</file>