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8318DE" w:rsidRPr="00217DA4" w:rsidRDefault="00C57620" w:rsidP="00217DA4">
      <w:pPr>
        <w:tabs>
          <w:tab w:val="left" w:pos="4284"/>
        </w:tabs>
        <w:rPr>
          <w:rFonts w:ascii="Arial" w:hAnsi="Arial" w:cs="Arial"/>
          <w:sz w:val="20"/>
          <w:szCs w:val="20"/>
        </w:rPr>
      </w:pPr>
      <w:r>
        <w:rPr>
          <w:rFonts w:ascii="Arial" w:hAnsi="Arial" w:cs="Arial"/>
          <w:sz w:val="20"/>
          <w:szCs w:val="20"/>
        </w:rPr>
        <w:t xml:space="preserve"> </w:t>
      </w:r>
      <w:r w:rsidR="008318DE">
        <w:rPr>
          <w:rFonts w:ascii="Arial" w:hAnsi="Arial" w:cs="Arial"/>
          <w:sz w:val="20"/>
          <w:szCs w:val="20"/>
        </w:rPr>
        <w:tab/>
      </w:r>
    </w:p>
    <w:p w:rsidR="008318DE" w:rsidRDefault="008318DE" w:rsidP="008318DE">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62" w:rsidRDefault="008E7D6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E7D62" w:rsidRPr="00524744" w:rsidRDefault="008E7D62" w:rsidP="00C64ACD">
                            <w:pPr>
                              <w:pStyle w:val="Header"/>
                              <w:rPr>
                                <w:rFonts w:cs="Arial"/>
                                <w:sz w:val="20"/>
                              </w:rPr>
                            </w:pPr>
                            <w:r w:rsidRPr="00524744">
                              <w:rPr>
                                <w:rFonts w:cs="Arial"/>
                                <w:sz w:val="20"/>
                              </w:rPr>
                              <w:t>Author: O.M.A</w:t>
                            </w:r>
                          </w:p>
                          <w:p w:rsidR="008E7D62" w:rsidRPr="00524744" w:rsidRDefault="008E7D62" w:rsidP="00C64ACD">
                            <w:pPr>
                              <w:pStyle w:val="Header"/>
                              <w:rPr>
                                <w:rFonts w:cs="Arial"/>
                                <w:sz w:val="20"/>
                              </w:rPr>
                            </w:pPr>
                            <w:r>
                              <w:rPr>
                                <w:rFonts w:cs="Arial"/>
                                <w:sz w:val="20"/>
                              </w:rPr>
                              <w:t>File Ref: ARC.12/08/27</w:t>
                            </w:r>
                          </w:p>
                          <w:p w:rsidR="008E7D62" w:rsidRPr="00524744" w:rsidRDefault="008E7D62" w:rsidP="00C64ACD">
                            <w:pPr>
                              <w:pStyle w:val="Header"/>
                              <w:rPr>
                                <w:rFonts w:cs="Arial"/>
                                <w:sz w:val="20"/>
                              </w:rPr>
                            </w:pPr>
                            <w:r w:rsidRPr="00524744">
                              <w:rPr>
                                <w:rFonts w:cs="Arial"/>
                                <w:sz w:val="20"/>
                              </w:rPr>
                              <w:t xml:space="preserve">Date: </w:t>
                            </w:r>
                            <w:r>
                              <w:rPr>
                                <w:rFonts w:cs="Arial"/>
                                <w:sz w:val="20"/>
                              </w:rPr>
                              <w:t>9 Sep 12</w:t>
                            </w:r>
                          </w:p>
                          <w:p w:rsidR="008E7D62" w:rsidRPr="004D0721" w:rsidRDefault="008E7D6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E7D62" w:rsidRDefault="008E7D6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E7D62" w:rsidRDefault="008E7D6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E7D62" w:rsidRPr="00524744" w:rsidRDefault="008E7D62" w:rsidP="00C64ACD">
                      <w:pPr>
                        <w:pStyle w:val="Header"/>
                        <w:rPr>
                          <w:rFonts w:cs="Arial"/>
                          <w:sz w:val="20"/>
                        </w:rPr>
                      </w:pPr>
                      <w:r w:rsidRPr="00524744">
                        <w:rPr>
                          <w:rFonts w:cs="Arial"/>
                          <w:sz w:val="20"/>
                        </w:rPr>
                        <w:t>Author: O.M.A</w:t>
                      </w:r>
                    </w:p>
                    <w:p w:rsidR="008E7D62" w:rsidRPr="00524744" w:rsidRDefault="008E7D62" w:rsidP="00C64ACD">
                      <w:pPr>
                        <w:pStyle w:val="Header"/>
                        <w:rPr>
                          <w:rFonts w:cs="Arial"/>
                          <w:sz w:val="20"/>
                        </w:rPr>
                      </w:pPr>
                      <w:r>
                        <w:rPr>
                          <w:rFonts w:cs="Arial"/>
                          <w:sz w:val="20"/>
                        </w:rPr>
                        <w:t>File Ref: ARC.12/08/27</w:t>
                      </w:r>
                    </w:p>
                    <w:p w:rsidR="008E7D62" w:rsidRPr="00524744" w:rsidRDefault="008E7D62" w:rsidP="00C64ACD">
                      <w:pPr>
                        <w:pStyle w:val="Header"/>
                        <w:rPr>
                          <w:rFonts w:cs="Arial"/>
                          <w:sz w:val="20"/>
                        </w:rPr>
                      </w:pPr>
                      <w:r w:rsidRPr="00524744">
                        <w:rPr>
                          <w:rFonts w:cs="Arial"/>
                          <w:sz w:val="20"/>
                        </w:rPr>
                        <w:t xml:space="preserve">Date: </w:t>
                      </w:r>
                      <w:r>
                        <w:rPr>
                          <w:rFonts w:cs="Arial"/>
                          <w:sz w:val="20"/>
                        </w:rPr>
                        <w:t>9 Sep 12</w:t>
                      </w:r>
                    </w:p>
                    <w:p w:rsidR="008E7D62" w:rsidRPr="004D0721" w:rsidRDefault="008E7D6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E7D62" w:rsidRDefault="008E7D6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8E7D62" w:rsidP="00C12C17">
      <w:pPr>
        <w:jc w:val="center"/>
        <w:rPr>
          <w:rFonts w:ascii="Arial Narrow" w:hAnsi="Arial Narrow" w:cs="Arial"/>
          <w:b/>
          <w:color w:val="FF0000"/>
          <w:sz w:val="32"/>
          <w:szCs w:val="32"/>
        </w:rPr>
      </w:pPr>
      <w:r>
        <w:rPr>
          <w:rFonts w:ascii="Arial Narrow" w:hAnsi="Arial Narrow" w:cs="Arial"/>
          <w:b/>
          <w:color w:val="FF0000"/>
          <w:sz w:val="32"/>
          <w:szCs w:val="32"/>
        </w:rPr>
        <w:t>RE-ADVERT</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BE1F61" w:rsidRDefault="0065714E" w:rsidP="00CD59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DESCRIPTION :</w:t>
      </w:r>
      <w:r w:rsidR="00BE1F61">
        <w:rPr>
          <w:rFonts w:ascii="Arial Narrow" w:hAnsi="Arial Narrow" w:cs="Arial"/>
          <w:b/>
          <w:color w:val="000000"/>
          <w:sz w:val="28"/>
          <w:szCs w:val="28"/>
        </w:rPr>
        <w:t xml:space="preserve"> REPAIR OF GRASSHOPPER RODE ON LAWN-MOWER AND SERVICE OF </w:t>
      </w:r>
    </w:p>
    <w:p w:rsidR="00C12C17" w:rsidRPr="00CD59BC" w:rsidRDefault="00BE1F61"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                           GRASSHOPPER RIDE ON LAWN-MOWER</w:t>
      </w:r>
      <w:r w:rsidR="009B1B8D">
        <w:rPr>
          <w:rFonts w:ascii="Arial Narrow" w:hAnsi="Arial Narrow" w:cs="Arial"/>
          <w:b/>
          <w:color w:val="000000"/>
          <w:sz w:val="28"/>
          <w:szCs w:val="28"/>
        </w:rPr>
        <w: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BE1F61" w:rsidP="00BE1F61">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C12C17" w:rsidRPr="00894EA1">
        <w:rPr>
          <w:rFonts w:ascii="Arial Narrow" w:eastAsia="Calibri" w:hAnsi="Arial Narrow" w:cs="Arial"/>
          <w:b/>
          <w:sz w:val="28"/>
          <w:szCs w:val="28"/>
          <w:lang w:val="en-ZA"/>
        </w:rPr>
        <w:t>RFQ NO</w:t>
      </w:r>
      <w:r w:rsidR="00C12C17">
        <w:rPr>
          <w:rFonts w:ascii="Arial Narrow" w:eastAsia="Calibri" w:hAnsi="Arial Narrow" w:cs="Arial"/>
          <w:b/>
          <w:sz w:val="28"/>
          <w:szCs w:val="28"/>
          <w:lang w:val="en-ZA"/>
        </w:rPr>
        <w:t>:</w:t>
      </w:r>
      <w:r w:rsidR="00C12C17"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0830750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8318DE"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sz w:val="28"/>
          <w:szCs w:val="28"/>
          <w:lang w:val="en-ZA"/>
        </w:rPr>
        <w:t>CLOSING DATE AND TIME</w:t>
      </w:r>
      <w:r w:rsidRPr="008318DE">
        <w:rPr>
          <w:rFonts w:ascii="Arial Narrow" w:eastAsia="Calibri" w:hAnsi="Arial Narrow" w:cs="Arial"/>
          <w:b/>
          <w:color w:val="FF0000"/>
          <w:sz w:val="28"/>
          <w:szCs w:val="28"/>
          <w:lang w:val="en-ZA"/>
        </w:rPr>
        <w:t>:</w:t>
      </w:r>
      <w:r w:rsidR="008E7D62">
        <w:rPr>
          <w:rFonts w:ascii="Arial Narrow" w:eastAsia="Calibri" w:hAnsi="Arial Narrow" w:cs="Arial"/>
          <w:b/>
          <w:color w:val="FF0000"/>
          <w:sz w:val="28"/>
          <w:szCs w:val="28"/>
          <w:lang w:val="en-ZA"/>
        </w:rPr>
        <w:t xml:space="preserve"> 14 NOVEM</w:t>
      </w:r>
      <w:r w:rsidR="009B1B8D" w:rsidRPr="008318DE">
        <w:rPr>
          <w:rFonts w:ascii="Arial Narrow" w:eastAsia="Calibri" w:hAnsi="Arial Narrow" w:cs="Arial"/>
          <w:b/>
          <w:color w:val="FF0000"/>
          <w:sz w:val="28"/>
          <w:szCs w:val="28"/>
          <w:lang w:val="en-ZA"/>
        </w:rPr>
        <w:t>BER 2022</w:t>
      </w:r>
      <w:r w:rsidR="00217DA4">
        <w:rPr>
          <w:rFonts w:ascii="Arial Narrow" w:eastAsia="Calibri" w:hAnsi="Arial Narrow" w:cs="Arial"/>
          <w:b/>
          <w:color w:val="FF0000"/>
          <w:sz w:val="28"/>
          <w:szCs w:val="28"/>
          <w:lang w:val="en-ZA"/>
        </w:rPr>
        <w:t xml:space="preserve">  AT 11H00</w:t>
      </w:r>
    </w:p>
    <w:p w:rsidR="00DB6342" w:rsidRPr="008318DE" w:rsidRDefault="00DB6342"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9B1B8D">
        <w:rPr>
          <w:rFonts w:ascii="Arial Narrow" w:eastAsia="Calibri" w:hAnsi="Arial Narrow" w:cs="Arial"/>
          <w:b/>
          <w:sz w:val="28"/>
          <w:szCs w:val="28"/>
          <w:lang w:val="en-ZA"/>
        </w:rPr>
        <w:t xml:space="preserve">NO.1 MOODERFONTEIN ROAD, SANDRINGHAM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8E7D6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71"/>
        <w:gridCol w:w="480"/>
        <w:gridCol w:w="142"/>
        <w:gridCol w:w="506"/>
        <w:gridCol w:w="1300"/>
        <w:gridCol w:w="533"/>
        <w:gridCol w:w="426"/>
        <w:gridCol w:w="781"/>
        <w:gridCol w:w="135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F5B" w:rsidRPr="00627C33" w:rsidTr="008318DE">
        <w:trPr>
          <w:trHeight w:val="228"/>
          <w:jc w:val="center"/>
        </w:trPr>
        <w:tc>
          <w:tcPr>
            <w:tcW w:w="1659"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9" w:type="dxa"/>
            <w:gridSpan w:val="3"/>
            <w:shd w:val="clear" w:color="auto" w:fill="auto"/>
            <w:vAlign w:val="bottom"/>
          </w:tcPr>
          <w:p w:rsidR="00BE1F61" w:rsidRDefault="00BE1F61"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p w:rsidR="00BE1F61"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8318DE">
              <w:rPr>
                <w:rFonts w:ascii="Arial Narrow" w:hAnsi="Arial Narrow"/>
                <w:b/>
                <w:sz w:val="20"/>
                <w:lang w:val="en-GB"/>
              </w:rPr>
              <w:t>0830750</w:t>
            </w:r>
          </w:p>
        </w:tc>
        <w:tc>
          <w:tcPr>
            <w:tcW w:w="235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w:t>
            </w:r>
            <w:r w:rsidR="008318DE">
              <w:rPr>
                <w:rFonts w:ascii="Arial Narrow" w:hAnsi="Arial Narrow"/>
                <w:sz w:val="20"/>
                <w:lang w:val="en-GB"/>
              </w:rPr>
              <w:t xml:space="preserve">G DATE: </w:t>
            </w:r>
          </w:p>
        </w:tc>
        <w:tc>
          <w:tcPr>
            <w:tcW w:w="1948"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E7D62">
              <w:rPr>
                <w:rFonts w:ascii="Arial Narrow" w:hAnsi="Arial Narrow"/>
                <w:b/>
                <w:sz w:val="20"/>
                <w:lang w:val="en-GB"/>
              </w:rPr>
              <w:t>14 NOVEM</w:t>
            </w:r>
            <w:r w:rsidR="009B1B8D">
              <w:rPr>
                <w:rFonts w:ascii="Arial Narrow" w:hAnsi="Arial Narrow"/>
                <w:b/>
                <w:sz w:val="20"/>
                <w:lang w:val="en-GB"/>
              </w:rPr>
              <w:t>BER 2022</w:t>
            </w:r>
          </w:p>
        </w:tc>
        <w:tc>
          <w:tcPr>
            <w:tcW w:w="174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2" w:type="dxa"/>
            <w:shd w:val="clear" w:color="auto" w:fill="auto"/>
            <w:vAlign w:val="bottom"/>
          </w:tcPr>
          <w:p w:rsidR="00A86B57" w:rsidRPr="00A86B57" w:rsidRDefault="00E81F5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9B1B8D">
        <w:trPr>
          <w:trHeight w:val="228"/>
          <w:jc w:val="center"/>
        </w:trPr>
        <w:tc>
          <w:tcPr>
            <w:tcW w:w="165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30" w:type="dxa"/>
            <w:gridSpan w:val="12"/>
            <w:tcBorders>
              <w:bottom w:val="single" w:sz="4" w:space="0" w:color="auto"/>
            </w:tcBorders>
            <w:shd w:val="clear" w:color="auto" w:fill="auto"/>
            <w:vAlign w:val="bottom"/>
          </w:tcPr>
          <w:p w:rsidR="00BE1F61" w:rsidRPr="008318DE" w:rsidRDefault="008318DE" w:rsidP="009130B9">
            <w:pPr>
              <w:tabs>
                <w:tab w:val="left" w:pos="990"/>
                <w:tab w:val="left" w:pos="1170"/>
              </w:tabs>
              <w:contextualSpacing/>
              <w:rPr>
                <w:rFonts w:ascii="Arial Narrow" w:hAnsi="Arial Narrow" w:cs="Arial"/>
                <w:b/>
                <w:color w:val="000000"/>
                <w:sz w:val="22"/>
                <w:szCs w:val="22"/>
              </w:rPr>
            </w:pPr>
            <w:r w:rsidRPr="008318DE">
              <w:rPr>
                <w:rFonts w:ascii="Arial Narrow" w:hAnsi="Arial Narrow" w:cs="Arial"/>
                <w:b/>
                <w:color w:val="000000"/>
                <w:sz w:val="22"/>
                <w:szCs w:val="22"/>
              </w:rPr>
              <w:t>REPAIR OF GRASSHOPPER RO</w:t>
            </w:r>
            <w:r>
              <w:rPr>
                <w:rFonts w:ascii="Arial Narrow" w:hAnsi="Arial Narrow" w:cs="Arial"/>
                <w:b/>
                <w:color w:val="000000"/>
                <w:sz w:val="22"/>
                <w:szCs w:val="22"/>
              </w:rPr>
              <w:t>DE ON LAWN-MOWER AND SERVICE OF</w:t>
            </w:r>
            <w:r w:rsidRPr="008318DE">
              <w:rPr>
                <w:rFonts w:ascii="Arial Narrow" w:hAnsi="Arial Narrow" w:cs="Arial"/>
                <w:b/>
                <w:color w:val="000000"/>
                <w:sz w:val="22"/>
                <w:szCs w:val="22"/>
              </w:rPr>
              <w:t xml:space="preserve"> GRASSHOPPER RIDE ON LAWN-MOWER</w:t>
            </w:r>
            <w:r>
              <w:rPr>
                <w:rFonts w:ascii="Arial Narrow" w:hAnsi="Arial Narrow" w:cs="Arial"/>
                <w:b/>
                <w:color w:val="000000"/>
                <w:sz w:val="28"/>
                <w:szCs w:val="28"/>
              </w:rPr>
              <w: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 1 Mooderfontein Road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E81F5B"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B1B8D">
        <w:trPr>
          <w:trHeight w:val="413"/>
          <w:jc w:val="center"/>
        </w:trPr>
        <w:tc>
          <w:tcPr>
            <w:tcW w:w="54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57" w:type="dxa"/>
            <w:gridSpan w:val="2"/>
            <w:tcBorders>
              <w:top w:val="single" w:sz="4" w:space="0" w:color="auto"/>
            </w:tcBorders>
            <w:shd w:val="clear" w:color="auto" w:fill="auto"/>
            <w:vAlign w:val="bottom"/>
          </w:tcPr>
          <w:p w:rsidR="00A86B57" w:rsidRDefault="00DD64D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By Email</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w:t>
            </w:r>
            <w:r w:rsidR="00217DA4">
              <w:rPr>
                <w:rFonts w:ascii="Arial Narrow" w:hAnsi="Arial Narrow"/>
                <w:sz w:val="20"/>
                <w:lang w:val="en-GB"/>
              </w:rPr>
              <w:t>G</w:t>
            </w:r>
            <w:r w:rsidRPr="00BA1813">
              <w:rPr>
                <w:rFonts w:ascii="Arial Narrow" w:hAnsi="Arial Narrow"/>
                <w:sz w:val="20"/>
                <w:lang w:val="en-GB"/>
              </w:rPr>
              <w:t xml:space="preserve">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57" w:type="dxa"/>
            <w:gridSpan w:val="2"/>
            <w:tcBorders>
              <w:top w:val="single" w:sz="4" w:space="0" w:color="auto"/>
            </w:tcBorders>
            <w:shd w:val="clear" w:color="auto" w:fill="auto"/>
            <w:vAlign w:val="bottom"/>
          </w:tcPr>
          <w:p w:rsidR="00A86B57" w:rsidRDefault="00BD1BB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268"/>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57" w:type="dxa"/>
            <w:gridSpan w:val="2"/>
            <w:tcBorders>
              <w:top w:val="single" w:sz="4" w:space="0" w:color="auto"/>
            </w:tcBorders>
            <w:shd w:val="clear" w:color="auto" w:fill="auto"/>
            <w:vAlign w:val="bottom"/>
          </w:tcPr>
          <w:p w:rsidR="00A86B57" w:rsidRDefault="008E7D6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8318DE" w:rsidRPr="006C7A44">
                <w:rPr>
                  <w:rStyle w:val="Hyperlink"/>
                  <w:rFonts w:ascii="Arial Narrow" w:hAnsi="Arial Narrow"/>
                  <w:b/>
                  <w:sz w:val="20"/>
                  <w:lang w:val="en-GB"/>
                </w:rPr>
                <w:t>ProcurementCorporate@nhls.ac.za</w:t>
              </w:r>
            </w:hyperlink>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299"/>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57"/>
          <w:jc w:val="center"/>
        </w:trPr>
        <w:tc>
          <w:tcPr>
            <w:tcW w:w="229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8" w:type="dxa"/>
            <w:gridSpan w:val="3"/>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2"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F5B" w:rsidRPr="00627C33" w:rsidTr="009B1B8D">
        <w:trPr>
          <w:trHeight w:val="340"/>
          <w:jc w:val="center"/>
        </w:trPr>
        <w:tc>
          <w:tcPr>
            <w:tcW w:w="229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6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F5B" w:rsidRPr="00627C33" w:rsidTr="009B1B8D">
        <w:trPr>
          <w:trHeight w:val="864"/>
          <w:jc w:val="center"/>
        </w:trPr>
        <w:tc>
          <w:tcPr>
            <w:tcW w:w="229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6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7D62">
              <w:rPr>
                <w:rFonts w:ascii="Arial Narrow" w:hAnsi="Arial Narrow"/>
                <w:sz w:val="20"/>
                <w:lang w:val="en-GB"/>
              </w:rPr>
            </w:r>
            <w:r w:rsidR="008E7D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8E7D62"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w:t>
      </w:r>
      <w:r w:rsidR="008E7D62">
        <w:rPr>
          <w:rFonts w:ascii="Arial Narrow" w:hAnsi="Arial Narrow"/>
          <w:b/>
        </w:rPr>
        <w:t>TO NHLS RECEPTION IN THE RFQ BOX AT</w:t>
      </w:r>
      <w:r w:rsidR="008E7D62" w:rsidRPr="008E7D62">
        <w:rPr>
          <w:rFonts w:ascii="Arial Narrow" w:eastAsia="Calibri" w:hAnsi="Arial Narrow" w:cs="Arial"/>
          <w:b/>
          <w:sz w:val="28"/>
          <w:szCs w:val="28"/>
          <w:lang w:val="en-ZA"/>
        </w:rPr>
        <w:t xml:space="preserve"> </w:t>
      </w:r>
      <w:r w:rsidR="008E7D62" w:rsidRPr="008E7D62">
        <w:rPr>
          <w:rFonts w:ascii="Arial Narrow" w:eastAsia="Calibri" w:hAnsi="Arial Narrow" w:cs="Arial"/>
          <w:b/>
          <w:lang w:val="en-ZA"/>
        </w:rPr>
        <w:t>NO.1 MOODERFONTEIN ROAD, SANDRINGHAM</w:t>
      </w:r>
    </w:p>
    <w:p w:rsidR="00E408DA"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  </w:t>
      </w:r>
    </w:p>
    <w:p w:rsidR="008E7D62" w:rsidRDefault="008E7D62" w:rsidP="00E372C5">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NB: </w:t>
      </w:r>
      <w:r w:rsidR="003D03F4" w:rsidRPr="008E7D62">
        <w:rPr>
          <w:rFonts w:ascii="Arial Narrow" w:hAnsi="Arial Narrow"/>
          <w:b/>
          <w:color w:val="FF0000"/>
        </w:rPr>
        <w:t xml:space="preserve">PLEASE DO NOT SUBMIT RFQ RESPONSES IN THE TENDER BOX AS THE RFQ RESPONSES DEPOSITED </w:t>
      </w:r>
      <w:r>
        <w:rPr>
          <w:rFonts w:ascii="Arial Narrow" w:hAnsi="Arial Narrow"/>
          <w:b/>
          <w:color w:val="FF0000"/>
        </w:rPr>
        <w:t xml:space="preserve"> </w:t>
      </w:r>
    </w:p>
    <w:p w:rsidR="003D03F4" w:rsidRPr="008E7D62" w:rsidRDefault="008E7D62" w:rsidP="00E372C5">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       </w:t>
      </w:r>
      <w:r w:rsidR="003D03F4" w:rsidRPr="008E7D62">
        <w:rPr>
          <w:rFonts w:ascii="Arial Narrow" w:hAnsi="Arial Narrow"/>
          <w:b/>
          <w:color w:val="FF0000"/>
        </w:rPr>
        <w:t>IN THE TENDER BOX SHALL NOT BE CONSIDERED</w:t>
      </w:r>
      <w:r w:rsidR="00E408DA" w:rsidRPr="008E7D62">
        <w:rPr>
          <w:rFonts w:ascii="Arial Narrow" w:hAnsi="Arial Narrow"/>
          <w:b/>
          <w:color w:val="FF0000"/>
        </w:rPr>
        <w:t xml:space="preserve"> (if applicable)</w:t>
      </w:r>
      <w:r w:rsidR="003D03F4" w:rsidRPr="008E7D62">
        <w:rPr>
          <w:rFonts w:ascii="Arial Narrow" w:hAnsi="Arial Narrow"/>
          <w:b/>
          <w:color w:val="FF0000"/>
        </w:rPr>
        <w:t>.</w:t>
      </w: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8E7D62" w:rsidRDefault="008E7D62" w:rsidP="00E372C5">
      <w:pPr>
        <w:widowControl w:val="0"/>
        <w:tabs>
          <w:tab w:val="left" w:pos="426"/>
        </w:tabs>
        <w:autoSpaceDE w:val="0"/>
        <w:autoSpaceDN w:val="0"/>
        <w:adjustRightInd w:val="0"/>
        <w:spacing w:after="120"/>
        <w:jc w:val="both"/>
        <w:rPr>
          <w:rFonts w:ascii="Arial Narrow" w:hAnsi="Arial Narrow"/>
          <w:b/>
        </w:rPr>
      </w:pPr>
    </w:p>
    <w:p w:rsidR="008E7D62" w:rsidRDefault="008E7D62" w:rsidP="00E372C5">
      <w:pPr>
        <w:widowControl w:val="0"/>
        <w:tabs>
          <w:tab w:val="left" w:pos="426"/>
        </w:tabs>
        <w:autoSpaceDE w:val="0"/>
        <w:autoSpaceDN w:val="0"/>
        <w:adjustRightInd w:val="0"/>
        <w:spacing w:after="120"/>
        <w:jc w:val="both"/>
        <w:rPr>
          <w:rFonts w:ascii="Arial Narrow" w:hAnsi="Arial Narrow"/>
          <w:b/>
        </w:rPr>
      </w:pPr>
    </w:p>
    <w:p w:rsidR="008E7D62" w:rsidRDefault="008E7D62" w:rsidP="00E372C5">
      <w:pPr>
        <w:widowControl w:val="0"/>
        <w:tabs>
          <w:tab w:val="left" w:pos="426"/>
        </w:tabs>
        <w:autoSpaceDE w:val="0"/>
        <w:autoSpaceDN w:val="0"/>
        <w:adjustRightInd w:val="0"/>
        <w:spacing w:after="120"/>
        <w:jc w:val="both"/>
        <w:rPr>
          <w:rFonts w:ascii="Arial Narrow" w:hAnsi="Arial Narrow"/>
          <w:b/>
        </w:rPr>
      </w:pPr>
    </w:p>
    <w:p w:rsidR="008E7D62" w:rsidRPr="00E372C5" w:rsidRDefault="008E7D62"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217DA4" w:rsidRDefault="00217DA4"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8E7D62" w:rsidRDefault="008E7D62" w:rsidP="005E6DDC">
      <w:pPr>
        <w:rPr>
          <w:rFonts w:ascii="Arial Narrow" w:hAnsi="Arial Narrow"/>
          <w:b/>
          <w:sz w:val="22"/>
          <w:szCs w:val="22"/>
        </w:rPr>
      </w:pPr>
    </w:p>
    <w:p w:rsidR="005E6DDC" w:rsidRDefault="00A23186" w:rsidP="005E6DDC">
      <w:pPr>
        <w:rPr>
          <w:u w:val="single"/>
        </w:rPr>
      </w:pPr>
      <w:r>
        <w:rPr>
          <w:rFonts w:ascii="Arial Narrow" w:eastAsia="Calibri" w:hAnsi="Arial Narrow" w:cs="Arial"/>
          <w:b/>
          <w:lang w:val="en-ZA"/>
        </w:rPr>
        <w:t>PRICING SCHEDULE:</w:t>
      </w:r>
      <w:r w:rsidR="005E6DDC" w:rsidRPr="005E6DDC">
        <w:rPr>
          <w:u w:val="single"/>
        </w:rPr>
        <w:t xml:space="preserve"> </w:t>
      </w:r>
    </w:p>
    <w:p w:rsidR="00BE1F61" w:rsidRDefault="00BE1F61" w:rsidP="005E6DDC">
      <w:pPr>
        <w:rPr>
          <w:u w:val="single"/>
        </w:rPr>
      </w:pPr>
    </w:p>
    <w:p w:rsidR="00BE1F61" w:rsidRPr="00BE1F61" w:rsidRDefault="00BE1F61" w:rsidP="00BE1F61">
      <w:pPr>
        <w:rPr>
          <w:sz w:val="28"/>
          <w:szCs w:val="28"/>
        </w:rPr>
      </w:pPr>
      <w:r w:rsidRPr="00BE1F61">
        <w:rPr>
          <w:sz w:val="28"/>
          <w:szCs w:val="28"/>
        </w:rPr>
        <w:t>Specifications of repair and service of 2 x grasshopper ride-on lawn mowers</w:t>
      </w:r>
    </w:p>
    <w:p w:rsidR="00BE1F61" w:rsidRPr="00BE1F61" w:rsidRDefault="00BE1F61" w:rsidP="00BE1F61">
      <w:pPr>
        <w:rPr>
          <w:sz w:val="28"/>
          <w:szCs w:val="28"/>
        </w:rPr>
      </w:pPr>
    </w:p>
    <w:p w:rsidR="00BE1F61" w:rsidRDefault="00BE1F61" w:rsidP="00BE1F61">
      <w:r>
        <w:t>2 x spark plug</w:t>
      </w:r>
    </w:p>
    <w:p w:rsidR="00BE1F61" w:rsidRDefault="00BE1F61" w:rsidP="00BE1F61">
      <w:r>
        <w:t>4 x SAE30/40 ENGINE OIL 500ML CAN</w:t>
      </w:r>
    </w:p>
    <w:p w:rsidR="00BE1F61" w:rsidRDefault="00BE1F61" w:rsidP="00BE1F61">
      <w:r>
        <w:t>1 X OIL FILTER</w:t>
      </w:r>
    </w:p>
    <w:p w:rsidR="00BE1F61" w:rsidRDefault="00BE1F61" w:rsidP="00BE1F61">
      <w:r>
        <w:t>1 X FUEL FILTER</w:t>
      </w:r>
    </w:p>
    <w:p w:rsidR="00BE1F61" w:rsidRDefault="00BE1F61" w:rsidP="00BE1F61">
      <w:r>
        <w:t>1 X AIR FILTER CARTRIDGE</w:t>
      </w:r>
    </w:p>
    <w:p w:rsidR="00BE1F61" w:rsidRDefault="00BE1F61" w:rsidP="00BE1F61">
      <w:r>
        <w:t>1 X AIR FILTER INNER</w:t>
      </w:r>
    </w:p>
    <w:p w:rsidR="00BE1F61" w:rsidRDefault="00BE1F61" w:rsidP="00BE1F61">
      <w:r>
        <w:t>1 X DEFLECTOR ON DECK-GRASSHOPPER</w:t>
      </w:r>
    </w:p>
    <w:p w:rsidR="00BE1F61" w:rsidRDefault="00BE1F61" w:rsidP="00BE1F61">
      <w:r>
        <w:t>3 X BLADE 21”HIGH LIF NOTCHED USE THREE FOR 61”DECKS</w:t>
      </w:r>
    </w:p>
    <w:p w:rsidR="00BE1F61" w:rsidRDefault="00BE1F61" w:rsidP="00BE1F61">
      <w:r>
        <w:t>6 X BEARING, SPINDLE SHAFT ON DECK FITS MOST GRASSHOPPERS</w:t>
      </w:r>
    </w:p>
    <w:p w:rsidR="00BE1F61" w:rsidRDefault="00BE1F61" w:rsidP="00BE1F61">
      <w:r>
        <w:t>3 X WHEEL, ANTI-SCALP</w:t>
      </w:r>
    </w:p>
    <w:p w:rsidR="00BE1F61" w:rsidRDefault="00BE1F61" w:rsidP="00BE1F61">
      <w:r>
        <w:t>3 X SLEEVE LONG FIT MED DECK WHEEL</w:t>
      </w:r>
    </w:p>
    <w:p w:rsidR="00BE1F61" w:rsidRDefault="00BE1F61" w:rsidP="00BE1F61">
      <w:r>
        <w:t>3 X CARRAGE BOLT (GRASSHOPPER) FOR DECK WHEELS</w:t>
      </w:r>
    </w:p>
    <w:p w:rsidR="00BE1F61" w:rsidRDefault="00BE1F61" w:rsidP="00BE1F61">
      <w:r>
        <w:t>1 X V-BELT GH FR MOUNT DECK 72”428D ETC</w:t>
      </w:r>
    </w:p>
    <w:p w:rsidR="00BE1F61" w:rsidRDefault="00BE1F61" w:rsidP="00BE1F61">
      <w:r>
        <w:t>1 X V-BELT, PUMP DRIVE GH 226-G4</w:t>
      </w:r>
    </w:p>
    <w:p w:rsidR="00BE1F61" w:rsidRDefault="00BE1F61" w:rsidP="00BE1F61">
      <w:r>
        <w:t>1 X IDLER PULLEY</w:t>
      </w:r>
    </w:p>
    <w:p w:rsidR="00BE1F61" w:rsidRDefault="00BE1F61" w:rsidP="00BE1F61">
      <w:r>
        <w:t>2 X IDLER PULLEY STEEL 61”DECK GH226</w:t>
      </w:r>
    </w:p>
    <w:p w:rsidR="00BE1F61" w:rsidRDefault="00BE1F61" w:rsidP="00BE1F61">
      <w:r>
        <w:t>1 X IDLER PULLEY, GRASSHOPPER 124</w:t>
      </w:r>
    </w:p>
    <w:p w:rsidR="00BE1F61" w:rsidRDefault="00BE1F61" w:rsidP="00BE1F61">
      <w:r>
        <w:t>4 X BEARING SET, FR FORK</w:t>
      </w:r>
    </w:p>
    <w:p w:rsidR="00BE1F61" w:rsidRDefault="00BE1F61" w:rsidP="00BE1F61">
      <w:r>
        <w:t>2 X FOAM FILL FRONT TYRE</w:t>
      </w:r>
    </w:p>
    <w:p w:rsidR="00BE1F61" w:rsidRDefault="00BE1F61" w:rsidP="00BE1F61">
      <w:r>
        <w:t>2 X FOAM FILL REAR TYRES</w:t>
      </w:r>
    </w:p>
    <w:p w:rsidR="00BE1F61" w:rsidRDefault="00BE1F61" w:rsidP="00BE1F61">
      <w:r>
        <w:t>LABOUR</w:t>
      </w:r>
    </w:p>
    <w:p w:rsidR="008E7D62" w:rsidRDefault="008E7D62" w:rsidP="00BE1F61"/>
    <w:p w:rsidR="008E7D62" w:rsidRDefault="008E7D62" w:rsidP="00BE1F61"/>
    <w:p w:rsidR="008E7D62" w:rsidRDefault="008E7D62" w:rsidP="00BE1F61"/>
    <w:p w:rsidR="008E7D62" w:rsidRDefault="008E7D62" w:rsidP="00BE1F61"/>
    <w:p w:rsidR="008E7D62" w:rsidRPr="00170DCE" w:rsidRDefault="008E7D62" w:rsidP="00BE1F61"/>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BE1F61">
              <w:rPr>
                <w:rFonts w:ascii="Arial Narrow" w:hAnsi="Arial Narrow"/>
                <w:b/>
                <w:sz w:val="22"/>
                <w:szCs w:val="22"/>
              </w:rPr>
              <w:t>0830750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E7D62">
              <w:rPr>
                <w:rFonts w:ascii="Arial Narrow" w:hAnsi="Arial Narrow"/>
                <w:b/>
                <w:sz w:val="22"/>
                <w:szCs w:val="22"/>
              </w:rPr>
              <w:t>14 Novem</w:t>
            </w:r>
            <w:r w:rsidR="00E81F5B">
              <w:rPr>
                <w:rFonts w:ascii="Arial Narrow" w:hAnsi="Arial Narrow"/>
                <w:b/>
                <w:sz w:val="22"/>
                <w:szCs w:val="22"/>
              </w:rPr>
              <w:t>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206EC5" w:rsidRDefault="00206EC5"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217DA4" w:rsidRDefault="00217DA4" w:rsidP="00206EC5">
      <w:pPr>
        <w:tabs>
          <w:tab w:val="left" w:pos="-963"/>
          <w:tab w:val="left" w:pos="-720"/>
          <w:tab w:val="left" w:pos="900"/>
          <w:tab w:val="left" w:pos="2250"/>
          <w:tab w:val="left" w:pos="7363"/>
        </w:tabs>
        <w:jc w:val="both"/>
        <w:rPr>
          <w:rFonts w:ascii="Arial Narrow" w:hAnsi="Arial Narrow" w:cs="Arial Narrow"/>
          <w:b/>
          <w:lang w:val="en-GB"/>
        </w:rPr>
      </w:pPr>
    </w:p>
    <w:p w:rsidR="00217DA4" w:rsidRDefault="00217DA4" w:rsidP="00206EC5">
      <w:pPr>
        <w:tabs>
          <w:tab w:val="left" w:pos="-963"/>
          <w:tab w:val="left" w:pos="-720"/>
          <w:tab w:val="left" w:pos="900"/>
          <w:tab w:val="left" w:pos="2250"/>
          <w:tab w:val="left" w:pos="7363"/>
        </w:tabs>
        <w:jc w:val="both"/>
        <w:rPr>
          <w:rFonts w:ascii="Arial Narrow" w:hAnsi="Arial Narrow" w:cs="Arial Narrow"/>
          <w:b/>
          <w:lang w:val="en-GB"/>
        </w:rPr>
      </w:pPr>
    </w:p>
    <w:p w:rsidR="00217DA4" w:rsidRDefault="00217DA4" w:rsidP="00206EC5">
      <w:pPr>
        <w:tabs>
          <w:tab w:val="left" w:pos="-963"/>
          <w:tab w:val="left" w:pos="-720"/>
          <w:tab w:val="left" w:pos="900"/>
          <w:tab w:val="left" w:pos="2250"/>
          <w:tab w:val="left" w:pos="7363"/>
        </w:tabs>
        <w:jc w:val="both"/>
        <w:rPr>
          <w:rFonts w:ascii="Arial Narrow" w:hAnsi="Arial Narrow" w:cs="Arial Narrow"/>
          <w:b/>
          <w:lang w:val="en-GB"/>
        </w:rPr>
      </w:pPr>
    </w:p>
    <w:p w:rsidR="00217DA4" w:rsidRDefault="00217DA4" w:rsidP="00206EC5">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5E6DDC"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w:t>
      </w:r>
      <w:r w:rsidR="0064763C" w:rsidRPr="0064763C">
        <w:rPr>
          <w:rFonts w:ascii="Arial Narrow" w:hAnsi="Arial Narrow" w:cs="Arial Narrow"/>
          <w:lang w:val="en-GB"/>
        </w:rPr>
        <w:t xml:space="preserve">your </w:t>
      </w:r>
      <w:r w:rsidR="0064763C" w:rsidRPr="0064763C">
        <w:rPr>
          <w:rFonts w:ascii="Arial Narrow" w:hAnsi="Arial Narrow" w:cs="Arial Narrow"/>
          <w:lang w:val="en-GB"/>
        </w:rPr>
        <w:tab/>
        <w:t xml:space="preserve">total </w:t>
      </w:r>
      <w:r w:rsidR="0064763C" w:rsidRPr="0064763C">
        <w:rPr>
          <w:rFonts w:ascii="Arial Narrow" w:hAnsi="Arial Narrow" w:cs="Arial Narrow"/>
          <w:lang w:val="en-GB"/>
        </w:rPr>
        <w:tab/>
        <w:t xml:space="preserve">RFQ </w:t>
      </w:r>
      <w:r w:rsidR="0064763C" w:rsidRPr="0064763C">
        <w:rPr>
          <w:rFonts w:ascii="Arial Narrow" w:hAnsi="Arial Narrow" w:cs="Arial Narrow"/>
          <w:lang w:val="en-GB"/>
        </w:rPr>
        <w:tab/>
        <w:t xml:space="preserve">price </w:t>
      </w:r>
      <w:r w:rsidR="0064763C" w:rsidRPr="0064763C">
        <w:rPr>
          <w:rFonts w:ascii="Arial Narrow" w:hAnsi="Arial Narrow" w:cs="Arial Narrow"/>
          <w:lang w:val="en-GB"/>
        </w:rPr>
        <w:tab/>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BE1F61">
      <w:pPr>
        <w:tabs>
          <w:tab w:val="left" w:pos="-963"/>
          <w:tab w:val="left" w:pos="-720"/>
          <w:tab w:val="left" w:pos="900"/>
          <w:tab w:val="left" w:pos="2250"/>
          <w:tab w:val="left" w:pos="7363"/>
        </w:tabs>
        <w:jc w:val="both"/>
        <w:rPr>
          <w:rFonts w:ascii="Arial Narrow" w:hAnsi="Arial Narrow" w:cs="Arial Narrow"/>
          <w:lang w:val="en-GB"/>
        </w:rPr>
      </w:pPr>
    </w:p>
    <w:p w:rsidR="0064763C" w:rsidRDefault="00BE1F6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0830750</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8E7D62" w:rsidRDefault="008E7D62"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BE1F61" w:rsidRDefault="00BE1F61" w:rsidP="003B72E5">
      <w:pPr>
        <w:tabs>
          <w:tab w:val="left" w:pos="-1440"/>
          <w:tab w:val="left" w:pos="-720"/>
          <w:tab w:val="left" w:pos="1123"/>
          <w:tab w:val="left" w:pos="2246"/>
          <w:tab w:val="left" w:pos="7363"/>
        </w:tabs>
        <w:jc w:val="both"/>
        <w:rPr>
          <w:rFonts w:ascii="Arial Narrow" w:hAnsi="Arial Narrow" w:cs="Arial"/>
          <w:lang w:val="en-GB"/>
        </w:rPr>
      </w:pPr>
    </w:p>
    <w:p w:rsidR="00BE1F61" w:rsidRPr="003B72E5" w:rsidRDefault="00BE1F61"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E1F61" w:rsidRDefault="00BE1F61" w:rsidP="003B72E5">
      <w:pPr>
        <w:jc w:val="both"/>
        <w:rPr>
          <w:rFonts w:ascii="Arial Narrow" w:hAnsi="Arial Narrow" w:cs="Arial"/>
        </w:rPr>
      </w:pPr>
    </w:p>
    <w:p w:rsidR="00BE1F61" w:rsidRPr="003B72E5" w:rsidRDefault="00BE1F61"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lastRenderedPageBreak/>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934023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934023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8E7D62"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p>
    <w:p w:rsidR="008E7D62" w:rsidRDefault="008E7D62"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E7D62" w:rsidRDefault="008E7D62"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E7D62" w:rsidRDefault="008E7D62"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BE1F61" w:rsidRDefault="0097324C" w:rsidP="0097324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E7D62" w:rsidRDefault="008E7D62" w:rsidP="0097324C"/>
                          <w:p w:rsidR="008E7D62" w:rsidRDefault="008E7D62" w:rsidP="0097324C"/>
                          <w:p w:rsidR="008E7D62" w:rsidRPr="00585866" w:rsidRDefault="008E7D6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E7D62" w:rsidRPr="00585866" w:rsidRDefault="008E7D62" w:rsidP="0097324C">
                            <w:pPr>
                              <w:jc w:val="center"/>
                              <w:rPr>
                                <w:rFonts w:ascii="Arial" w:hAnsi="Arial" w:cs="Arial"/>
                                <w:sz w:val="18"/>
                                <w:szCs w:val="18"/>
                              </w:rPr>
                            </w:pPr>
                            <w:r w:rsidRPr="00585866">
                              <w:rPr>
                                <w:rFonts w:ascii="Arial" w:hAnsi="Arial" w:cs="Arial"/>
                                <w:sz w:val="18"/>
                                <w:szCs w:val="18"/>
                              </w:rPr>
                              <w:t>SIGNATURE(S) OF BIDDERS(S)</w:t>
                            </w:r>
                          </w:p>
                          <w:p w:rsidR="008E7D62" w:rsidRPr="00585866" w:rsidRDefault="008E7D62" w:rsidP="0097324C">
                            <w:pPr>
                              <w:rPr>
                                <w:rFonts w:ascii="Arial" w:hAnsi="Arial" w:cs="Arial"/>
                                <w:sz w:val="18"/>
                                <w:szCs w:val="18"/>
                              </w:rPr>
                            </w:pPr>
                          </w:p>
                          <w:p w:rsidR="008E7D62" w:rsidRPr="00585866" w:rsidRDefault="008E7D6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E7D62" w:rsidRPr="00585866" w:rsidRDefault="008E7D6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Pr="00585866" w:rsidRDefault="008E7D6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Pr="00585866" w:rsidRDefault="008E7D6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Default="008E7D6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8E7D62" w:rsidRDefault="008E7D62" w:rsidP="0097324C"/>
                    <w:p w:rsidR="008E7D62" w:rsidRDefault="008E7D62" w:rsidP="0097324C"/>
                    <w:p w:rsidR="008E7D62" w:rsidRPr="00585866" w:rsidRDefault="008E7D6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E7D62" w:rsidRPr="00585866" w:rsidRDefault="008E7D62" w:rsidP="0097324C">
                      <w:pPr>
                        <w:jc w:val="center"/>
                        <w:rPr>
                          <w:rFonts w:ascii="Arial" w:hAnsi="Arial" w:cs="Arial"/>
                          <w:sz w:val="18"/>
                          <w:szCs w:val="18"/>
                        </w:rPr>
                      </w:pPr>
                      <w:r w:rsidRPr="00585866">
                        <w:rPr>
                          <w:rFonts w:ascii="Arial" w:hAnsi="Arial" w:cs="Arial"/>
                          <w:sz w:val="18"/>
                          <w:szCs w:val="18"/>
                        </w:rPr>
                        <w:t>SIGNATURE(S) OF BIDDERS(S)</w:t>
                      </w:r>
                    </w:p>
                    <w:p w:rsidR="008E7D62" w:rsidRPr="00585866" w:rsidRDefault="008E7D62" w:rsidP="0097324C">
                      <w:pPr>
                        <w:rPr>
                          <w:rFonts w:ascii="Arial" w:hAnsi="Arial" w:cs="Arial"/>
                          <w:sz w:val="18"/>
                          <w:szCs w:val="18"/>
                        </w:rPr>
                      </w:pPr>
                    </w:p>
                    <w:p w:rsidR="008E7D62" w:rsidRPr="00585866" w:rsidRDefault="008E7D6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E7D62" w:rsidRPr="00585866" w:rsidRDefault="008E7D6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Pr="00585866" w:rsidRDefault="008E7D6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Pr="00585866" w:rsidRDefault="008E7D6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7D62" w:rsidRDefault="008E7D6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E7D62" w:rsidRDefault="008E7D62" w:rsidP="0097324C"/>
                          <w:p w:rsidR="008E7D62" w:rsidRPr="00585866" w:rsidRDefault="008E7D62" w:rsidP="0097324C">
                            <w:pPr>
                              <w:rPr>
                                <w:rFonts w:ascii="Arial" w:hAnsi="Arial" w:cs="Arial"/>
                                <w:sz w:val="18"/>
                                <w:szCs w:val="18"/>
                              </w:rPr>
                            </w:pPr>
                            <w:r w:rsidRPr="00585866">
                              <w:rPr>
                                <w:rFonts w:ascii="Arial" w:hAnsi="Arial" w:cs="Arial"/>
                                <w:sz w:val="18"/>
                                <w:szCs w:val="18"/>
                              </w:rPr>
                              <w:t>WITNESSES</w:t>
                            </w:r>
                          </w:p>
                          <w:p w:rsidR="008E7D62" w:rsidRPr="00585866" w:rsidRDefault="008E7D62" w:rsidP="0097324C">
                            <w:pPr>
                              <w:rPr>
                                <w:rFonts w:ascii="Arial" w:hAnsi="Arial" w:cs="Arial"/>
                                <w:sz w:val="18"/>
                                <w:szCs w:val="18"/>
                              </w:rPr>
                            </w:pPr>
                          </w:p>
                          <w:p w:rsidR="008E7D62" w:rsidRPr="00585866" w:rsidRDefault="008E7D62"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8E7D62" w:rsidRPr="00585866" w:rsidRDefault="008E7D62"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8E7D62" w:rsidRDefault="008E7D6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8E7D62" w:rsidRDefault="008E7D62" w:rsidP="0097324C"/>
                    <w:p w:rsidR="008E7D62" w:rsidRPr="00585866" w:rsidRDefault="008E7D62" w:rsidP="0097324C">
                      <w:pPr>
                        <w:rPr>
                          <w:rFonts w:ascii="Arial" w:hAnsi="Arial" w:cs="Arial"/>
                          <w:sz w:val="18"/>
                          <w:szCs w:val="18"/>
                        </w:rPr>
                      </w:pPr>
                      <w:r w:rsidRPr="00585866">
                        <w:rPr>
                          <w:rFonts w:ascii="Arial" w:hAnsi="Arial" w:cs="Arial"/>
                          <w:sz w:val="18"/>
                          <w:szCs w:val="18"/>
                        </w:rPr>
                        <w:t>WITNESSES</w:t>
                      </w:r>
                    </w:p>
                    <w:p w:rsidR="008E7D62" w:rsidRPr="00585866" w:rsidRDefault="008E7D62" w:rsidP="0097324C">
                      <w:pPr>
                        <w:rPr>
                          <w:rFonts w:ascii="Arial" w:hAnsi="Arial" w:cs="Arial"/>
                          <w:sz w:val="18"/>
                          <w:szCs w:val="18"/>
                        </w:rPr>
                      </w:pPr>
                    </w:p>
                    <w:p w:rsidR="008E7D62" w:rsidRPr="00585866" w:rsidRDefault="008E7D62"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8E7D62" w:rsidRPr="00585866" w:rsidRDefault="008E7D62"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8E7D62" w:rsidRDefault="008E7D6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217DA4" w:rsidRDefault="00217DA4" w:rsidP="00B342CE"/>
    <w:p w:rsidR="00217DA4" w:rsidRDefault="00217DA4"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217DA4" w:rsidRDefault="00217DA4" w:rsidP="00430220"/>
    <w:p w:rsidR="00217DA4" w:rsidRPr="0018543E" w:rsidRDefault="00217DA4"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8E7D62">
      <w:pPr>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8E7D62">
        <w:rPr>
          <w:rFonts w:ascii="Arial Narrow" w:hAnsi="Arial Narrow"/>
          <w:b/>
        </w:rPr>
        <w:t>0830750</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8E7D62">
        <w:rPr>
          <w:rFonts w:ascii="Arial Narrow" w:hAnsi="Arial Narrow"/>
          <w:b/>
          <w:color w:val="FF0000"/>
          <w:lang w:val="en-GB"/>
        </w:rPr>
        <w:t>REPAIR OF GRASSHOPPER RIDE ON LAWN-MOWER</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8E7D62" w:rsidRDefault="008E7D62" w:rsidP="00430220"/>
    <w:p w:rsidR="008E7D62" w:rsidRDefault="008E7D62" w:rsidP="00430220"/>
    <w:p w:rsidR="008E7D62" w:rsidRDefault="008E7D62" w:rsidP="00430220"/>
    <w:p w:rsidR="008E7D62" w:rsidRDefault="008E7D62"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r w:rsidR="00BE1F61">
        <w:rPr>
          <w:rFonts w:ascii="Arial" w:hAnsi="Arial" w:cs="Arial"/>
          <w:sz w:val="24"/>
          <w:szCs w:val="24"/>
        </w:rPr>
        <w:t xml:space="preserve"> </w:t>
      </w:r>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lastRenderedPageBreak/>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944506"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lastRenderedPageBreak/>
        <w:t>SCHEDULE OF WORK CARRIED OUT BY THE BIDDER</w:t>
      </w:r>
      <w:bookmarkEnd w:id="11"/>
      <w:bookmarkEnd w:id="12"/>
      <w:bookmarkEnd w:id="14"/>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lastRenderedPageBreak/>
        <w:t>BID DOCUMENT CHECKLIST</w:t>
      </w:r>
      <w:bookmarkEnd w:id="15"/>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D64DD">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DD64DD">
              <w:rPr>
                <w:rFonts w:ascii="Arial Narrow" w:hAnsi="Arial Narrow"/>
                <w:color w:val="000000"/>
                <w:spacing w:val="-2"/>
              </w:rPr>
              <w:t>4</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deems appropriate, goods, works or services similar to </w:t>
      </w:r>
      <w:r w:rsidRPr="00E52D11">
        <w:rPr>
          <w:rFonts w:ascii="Arial" w:hAnsi="Arial" w:cs="Arial"/>
          <w:color w:val="000000"/>
          <w:sz w:val="22"/>
          <w:szCs w:val="22"/>
          <w:lang w:eastAsia="en-ZA"/>
        </w:rPr>
        <w:lastRenderedPageBreak/>
        <w:t>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bookmarkStart w:id="17" w:name="_GoBack"/>
            <w:bookmarkEnd w:id="17"/>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2A" w:rsidRDefault="0027162A">
      <w:r>
        <w:separator/>
      </w:r>
    </w:p>
  </w:endnote>
  <w:endnote w:type="continuationSeparator" w:id="0">
    <w:p w:rsidR="0027162A" w:rsidRDefault="0027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62" w:rsidRDefault="008E7D6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8E7D62" w:rsidRPr="001732F5" w:rsidRDefault="008E7D6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535CC">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E7D62" w:rsidRDefault="008E7D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2A" w:rsidRDefault="0027162A">
      <w:r>
        <w:separator/>
      </w:r>
    </w:p>
  </w:footnote>
  <w:footnote w:type="continuationSeparator" w:id="0">
    <w:p w:rsidR="0027162A" w:rsidRDefault="0027162A">
      <w:r>
        <w:continuationSeparator/>
      </w:r>
    </w:p>
  </w:footnote>
  <w:footnote w:id="1">
    <w:p w:rsidR="008E7D62" w:rsidRDefault="008E7D6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E7D62" w:rsidRDefault="008E7D62" w:rsidP="003B72E5">
      <w:pPr>
        <w:pStyle w:val="FootnoteText"/>
      </w:pPr>
    </w:p>
    <w:p w:rsidR="008E7D62" w:rsidRDefault="008E7D62" w:rsidP="003B72E5">
      <w:pPr>
        <w:pStyle w:val="FootnoteText"/>
      </w:pPr>
    </w:p>
  </w:footnote>
  <w:footnote w:id="2">
    <w:p w:rsidR="008E7D62" w:rsidRDefault="008E7D6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E7D62" w:rsidRPr="00B677D5" w:rsidTr="001B1D22">
      <w:trPr>
        <w:trHeight w:val="240"/>
      </w:trPr>
      <w:tc>
        <w:tcPr>
          <w:tcW w:w="4408" w:type="dxa"/>
        </w:tcPr>
        <w:p w:rsidR="008E7D62" w:rsidRPr="00B677D5" w:rsidRDefault="008E7D62" w:rsidP="001B1D22">
          <w:pPr>
            <w:pStyle w:val="Header"/>
            <w:rPr>
              <w:rFonts w:ascii="Arial" w:hAnsi="Arial" w:cs="Arial"/>
              <w:sz w:val="18"/>
              <w:szCs w:val="18"/>
            </w:rPr>
          </w:pPr>
          <w:r>
            <w:rPr>
              <w:noProof/>
              <w:lang w:val="en-ZA" w:eastAsia="en-ZA"/>
            </w:rPr>
            <w:drawing>
              <wp:inline distT="0" distB="0" distL="0" distR="0" wp14:anchorId="6AFCF732" wp14:editId="05A438C5">
                <wp:extent cx="1729105" cy="1043940"/>
                <wp:effectExtent l="0" t="0" r="4445" b="381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157" cy="1137552"/>
                        </a:xfrm>
                        <a:prstGeom prst="rect">
                          <a:avLst/>
                        </a:prstGeom>
                        <a:noFill/>
                        <a:ln>
                          <a:noFill/>
                        </a:ln>
                      </pic:spPr>
                    </pic:pic>
                  </a:graphicData>
                </a:graphic>
              </wp:inline>
            </w:drawing>
          </w:r>
        </w:p>
      </w:tc>
      <w:tc>
        <w:tcPr>
          <w:tcW w:w="4408" w:type="dxa"/>
          <w:vAlign w:val="center"/>
        </w:tcPr>
        <w:p w:rsidR="008E7D62" w:rsidRPr="008318DE" w:rsidRDefault="008E7D62" w:rsidP="008318D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RFQ: 0830750 REPAIR OF GRASSHOPPER RODE ON LAWN-MOWER AND SERVICE OF GRASSHOPPER RIDE ON LAWN-MOWER.</w:t>
          </w:r>
        </w:p>
        <w:p w:rsidR="008E7D62" w:rsidRPr="00B677D5" w:rsidRDefault="008E7D62" w:rsidP="001E6EDB">
          <w:pPr>
            <w:pStyle w:val="Header"/>
            <w:tabs>
              <w:tab w:val="clear" w:pos="4320"/>
              <w:tab w:val="clear" w:pos="8640"/>
            </w:tabs>
            <w:ind w:left="-261" w:right="69"/>
            <w:jc w:val="center"/>
            <w:rPr>
              <w:rFonts w:ascii="Arial" w:hAnsi="Arial" w:cs="Arial"/>
              <w:sz w:val="18"/>
              <w:szCs w:val="18"/>
            </w:rPr>
          </w:pPr>
        </w:p>
      </w:tc>
    </w:tr>
  </w:tbl>
  <w:p w:rsidR="008E7D62" w:rsidRPr="00A90F6B" w:rsidRDefault="008E7D6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2FCC5965"/>
    <w:multiLevelType w:val="multilevel"/>
    <w:tmpl w:val="62D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20"/>
  </w:num>
  <w:num w:numId="10">
    <w:abstractNumId w:val="26"/>
  </w:num>
  <w:num w:numId="11">
    <w:abstractNumId w:val="12"/>
  </w:num>
  <w:num w:numId="12">
    <w:abstractNumId w:val="14"/>
  </w:num>
  <w:num w:numId="13">
    <w:abstractNumId w:val="28"/>
  </w:num>
  <w:num w:numId="14">
    <w:abstractNumId w:val="27"/>
  </w:num>
  <w:num w:numId="15">
    <w:abstractNumId w:val="32"/>
  </w:num>
  <w:num w:numId="16">
    <w:abstractNumId w:val="13"/>
  </w:num>
  <w:num w:numId="17">
    <w:abstractNumId w:val="23"/>
  </w:num>
  <w:num w:numId="18">
    <w:abstractNumId w:val="1"/>
  </w:num>
  <w:num w:numId="19">
    <w:abstractNumId w:val="36"/>
  </w:num>
  <w:num w:numId="20">
    <w:abstractNumId w:val="18"/>
  </w:num>
  <w:num w:numId="21">
    <w:abstractNumId w:val="19"/>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1"/>
  </w:num>
  <w:num w:numId="32">
    <w:abstractNumId w:val="22"/>
  </w:num>
  <w:num w:numId="33">
    <w:abstractNumId w:val="30"/>
  </w:num>
  <w:num w:numId="34">
    <w:abstractNumId w:val="15"/>
  </w:num>
  <w:num w:numId="35">
    <w:abstractNumId w:val="24"/>
  </w:num>
  <w:num w:numId="36">
    <w:abstractNumId w:val="25"/>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55C9"/>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35CC"/>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06EC5"/>
    <w:rsid w:val="00210D36"/>
    <w:rsid w:val="002127F6"/>
    <w:rsid w:val="00213D7B"/>
    <w:rsid w:val="00213F56"/>
    <w:rsid w:val="00215331"/>
    <w:rsid w:val="00217DA4"/>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162A"/>
    <w:rsid w:val="002750D7"/>
    <w:rsid w:val="0027670F"/>
    <w:rsid w:val="00277011"/>
    <w:rsid w:val="00277241"/>
    <w:rsid w:val="00280189"/>
    <w:rsid w:val="00281A97"/>
    <w:rsid w:val="0028206A"/>
    <w:rsid w:val="002848DD"/>
    <w:rsid w:val="002908EA"/>
    <w:rsid w:val="00290C6E"/>
    <w:rsid w:val="00291A26"/>
    <w:rsid w:val="00292368"/>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694B"/>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4C8"/>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DDC"/>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465C"/>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2F1"/>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36F8"/>
    <w:rsid w:val="007D3B76"/>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64E"/>
    <w:rsid w:val="00821972"/>
    <w:rsid w:val="00822ACE"/>
    <w:rsid w:val="00826063"/>
    <w:rsid w:val="0082643C"/>
    <w:rsid w:val="0082771C"/>
    <w:rsid w:val="008318DE"/>
    <w:rsid w:val="0083309D"/>
    <w:rsid w:val="0083651C"/>
    <w:rsid w:val="00836BDE"/>
    <w:rsid w:val="00841D3B"/>
    <w:rsid w:val="008433F2"/>
    <w:rsid w:val="00843FC8"/>
    <w:rsid w:val="008450B7"/>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E7D62"/>
    <w:rsid w:val="008F0D28"/>
    <w:rsid w:val="008F1DF0"/>
    <w:rsid w:val="008F44B0"/>
    <w:rsid w:val="008F48DC"/>
    <w:rsid w:val="008F501D"/>
    <w:rsid w:val="008F7FDF"/>
    <w:rsid w:val="0090080E"/>
    <w:rsid w:val="009017F8"/>
    <w:rsid w:val="00903453"/>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1B8D"/>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871"/>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BB7"/>
    <w:rsid w:val="00BD1FB6"/>
    <w:rsid w:val="00BD2841"/>
    <w:rsid w:val="00BD3832"/>
    <w:rsid w:val="00BD4153"/>
    <w:rsid w:val="00BD4175"/>
    <w:rsid w:val="00BD6A1D"/>
    <w:rsid w:val="00BD7487"/>
    <w:rsid w:val="00BE1F61"/>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532"/>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4D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F5B"/>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EF82A5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orporate@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F1F0-29B6-4B6B-AE44-CADD8689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10166</Words>
  <Characters>57950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Ntombozuko Mbewu</cp:lastModifiedBy>
  <cp:revision>2</cp:revision>
  <cp:lastPrinted>2022-07-19T07:56:00Z</cp:lastPrinted>
  <dcterms:created xsi:type="dcterms:W3CDTF">2022-11-07T13:31:00Z</dcterms:created>
  <dcterms:modified xsi:type="dcterms:W3CDTF">2022-11-07T13:31:00Z</dcterms:modified>
</cp:coreProperties>
</file>