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405B51"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w:t>
      </w:r>
      <w:r w:rsidR="0091618D">
        <w:rPr>
          <w:rFonts w:ascii="Arial Narrow" w:eastAsia="Calibri" w:hAnsi="Arial Narrow" w:cs="Arial"/>
          <w:b/>
          <w:sz w:val="28"/>
          <w:szCs w:val="28"/>
          <w:lang w:val="en-ZA"/>
        </w:rPr>
        <w:t xml:space="preserve">DVERT </w:t>
      </w:r>
      <w:r>
        <w:rPr>
          <w:rFonts w:ascii="Arial Narrow" w:eastAsia="Calibri" w:hAnsi="Arial Narrow" w:cs="Arial"/>
          <w:b/>
          <w:sz w:val="28"/>
          <w:szCs w:val="28"/>
          <w:lang w:val="en-ZA"/>
        </w:rPr>
        <w:t>–</w:t>
      </w:r>
      <w:r w:rsidR="0091618D">
        <w:rPr>
          <w:rFonts w:ascii="Arial Narrow" w:eastAsia="Calibri" w:hAnsi="Arial Narrow" w:cs="Arial"/>
          <w:b/>
          <w:sz w:val="28"/>
          <w:szCs w:val="28"/>
          <w:lang w:val="en-ZA"/>
        </w:rPr>
        <w:t xml:space="preserve"> </w:t>
      </w:r>
      <w:r w:rsidR="00EC571F">
        <w:rPr>
          <w:rFonts w:ascii="Arial Narrow" w:eastAsia="Calibri" w:hAnsi="Arial Narrow" w:cs="Arial"/>
          <w:b/>
          <w:sz w:val="28"/>
          <w:szCs w:val="28"/>
          <w:lang w:val="en-ZA"/>
        </w:rPr>
        <w:t xml:space="preserve">VARIOUS </w:t>
      </w:r>
      <w:proofErr w:type="gramStart"/>
      <w:r w:rsidR="00EC571F">
        <w:rPr>
          <w:rFonts w:ascii="Arial Narrow" w:eastAsia="Calibri" w:hAnsi="Arial Narrow" w:cs="Arial"/>
          <w:b/>
          <w:sz w:val="28"/>
          <w:szCs w:val="28"/>
          <w:lang w:val="en-ZA"/>
        </w:rPr>
        <w:t xml:space="preserve">PIPETTES </w:t>
      </w:r>
      <w:r>
        <w:rPr>
          <w:rFonts w:ascii="Arial Narrow" w:eastAsia="Calibri" w:hAnsi="Arial Narrow" w:cs="Arial"/>
          <w:b/>
          <w:sz w:val="28"/>
          <w:szCs w:val="28"/>
          <w:lang w:val="en-ZA"/>
        </w:rPr>
        <w:t xml:space="preserve"> –</w:t>
      </w:r>
      <w:proofErr w:type="gramEnd"/>
      <w:r>
        <w:rPr>
          <w:rFonts w:ascii="Arial Narrow" w:eastAsia="Calibri" w:hAnsi="Arial Narrow" w:cs="Arial"/>
          <w:b/>
          <w:sz w:val="28"/>
          <w:szCs w:val="28"/>
          <w:lang w:val="en-ZA"/>
        </w:rPr>
        <w:t xml:space="preserve"> GROOTE SCHUUR </w:t>
      </w:r>
      <w:r w:rsidR="00EC571F">
        <w:rPr>
          <w:rFonts w:ascii="Arial Narrow" w:eastAsia="Calibri" w:hAnsi="Arial Narrow" w:cs="Arial"/>
          <w:b/>
          <w:sz w:val="28"/>
          <w:szCs w:val="28"/>
          <w:lang w:val="en-ZA"/>
        </w:rPr>
        <w:t>MICRO</w:t>
      </w:r>
      <w:r>
        <w:rPr>
          <w:rFonts w:ascii="Arial Narrow" w:eastAsia="Calibri" w:hAnsi="Arial Narrow" w:cs="Arial"/>
          <w:b/>
          <w:sz w:val="28"/>
          <w:szCs w:val="28"/>
          <w:lang w:val="en-ZA"/>
        </w:rPr>
        <w:t xml:space="preserve"> LABORATORY</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w:t>
      </w:r>
      <w:r w:rsidR="00EC571F">
        <w:rPr>
          <w:rFonts w:ascii="Arial Narrow" w:eastAsia="Calibri" w:hAnsi="Arial Narrow" w:cs="Arial"/>
          <w:b/>
          <w:sz w:val="28"/>
          <w:szCs w:val="28"/>
          <w:lang w:val="en-ZA"/>
        </w:rPr>
        <w:t>976805</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EC571F">
        <w:rPr>
          <w:rFonts w:ascii="Arial Narrow" w:eastAsia="Calibri" w:hAnsi="Arial Narrow" w:cs="Arial"/>
          <w:b/>
          <w:sz w:val="28"/>
          <w:szCs w:val="28"/>
          <w:lang w:val="en-ZA"/>
        </w:rPr>
        <w:t>01 MARCH 2022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w:t>
      </w:r>
      <w:r w:rsidR="00405B51">
        <w:rPr>
          <w:rFonts w:ascii="Arial Narrow" w:eastAsia="Calibri" w:hAnsi="Arial Narrow" w:cs="Arial"/>
          <w:b/>
          <w:sz w:val="28"/>
          <w:szCs w:val="28"/>
          <w:lang w:val="en-ZA"/>
        </w:rPr>
        <w:t>48 PORTSWOOD</w:t>
      </w:r>
      <w:r>
        <w:rPr>
          <w:rFonts w:ascii="Arial Narrow" w:eastAsia="Calibri" w:hAnsi="Arial Narrow" w:cs="Arial"/>
          <w:b/>
          <w:sz w:val="28"/>
          <w:szCs w:val="28"/>
          <w:lang w:val="en-ZA"/>
        </w:rPr>
        <w:t xml:space="preserve"> ROAD, </w:t>
      </w:r>
      <w:r w:rsidR="00405B51">
        <w:rPr>
          <w:rFonts w:ascii="Arial Narrow" w:eastAsia="Calibri" w:hAnsi="Arial Narrow" w:cs="Arial"/>
          <w:b/>
          <w:sz w:val="28"/>
          <w:szCs w:val="28"/>
          <w:lang w:val="en-ZA"/>
        </w:rPr>
        <w:t>OLD CITY HOSPITAL COMPLEX, BLOCK C, GREENPOINT, CAPE TOWN</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170E1B">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7"/>
        <w:gridCol w:w="15"/>
        <w:gridCol w:w="1286"/>
        <w:gridCol w:w="1777"/>
        <w:gridCol w:w="1019"/>
        <w:gridCol w:w="40"/>
        <w:gridCol w:w="1279"/>
        <w:gridCol w:w="196"/>
        <w:gridCol w:w="311"/>
        <w:gridCol w:w="406"/>
        <w:gridCol w:w="852"/>
        <w:gridCol w:w="1512"/>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EC571F"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EC571F">
              <w:rPr>
                <w:rFonts w:ascii="Arial Narrow" w:hAnsi="Arial Narrow"/>
                <w:b/>
                <w:sz w:val="20"/>
                <w:lang w:val="en-GB"/>
              </w:rPr>
              <w:t>976805</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EC571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MARCH 2022</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91618D" w:rsidP="00405B5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ADVERT </w:t>
            </w:r>
            <w:r w:rsidR="00405B51">
              <w:rPr>
                <w:rFonts w:ascii="Arial Narrow" w:hAnsi="Arial Narrow"/>
                <w:b/>
                <w:sz w:val="20"/>
                <w:lang w:val="en-GB"/>
              </w:rPr>
              <w:t>–</w:t>
            </w:r>
            <w:r>
              <w:rPr>
                <w:rFonts w:ascii="Arial Narrow" w:hAnsi="Arial Narrow"/>
                <w:b/>
                <w:sz w:val="20"/>
                <w:lang w:val="en-GB"/>
              </w:rPr>
              <w:t xml:space="preserve"> </w:t>
            </w:r>
            <w:r w:rsidR="00405B51">
              <w:rPr>
                <w:rFonts w:ascii="Arial Narrow" w:hAnsi="Arial Narrow"/>
                <w:b/>
                <w:sz w:val="20"/>
                <w:lang w:val="en-GB"/>
              </w:rPr>
              <w:t>MACRO PHOTOGRAPHY SYSTEM</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48 </w:t>
            </w:r>
            <w:proofErr w:type="spellStart"/>
            <w:r>
              <w:rPr>
                <w:rFonts w:ascii="Arial Narrow" w:hAnsi="Arial Narrow"/>
                <w:b/>
                <w:sz w:val="20"/>
                <w:lang w:val="en-GB"/>
              </w:rPr>
              <w:t>Portswood</w:t>
            </w:r>
            <w:proofErr w:type="spellEnd"/>
            <w:r w:rsidR="006B62BC" w:rsidRPr="006B62BC">
              <w:rPr>
                <w:rFonts w:ascii="Arial Narrow" w:hAnsi="Arial Narrow"/>
                <w:b/>
                <w:sz w:val="20"/>
                <w:lang w:val="en-GB"/>
              </w:rPr>
              <w:t xml:space="preserve"> Road</w:t>
            </w:r>
            <w:r w:rsidR="00BD1FB6">
              <w:rPr>
                <w:rFonts w:ascii="Arial Narrow" w:hAnsi="Arial Narrow"/>
                <w:b/>
                <w:sz w:val="20"/>
                <w:lang w:val="en-GB"/>
              </w:rPr>
              <w:t>,</w:t>
            </w:r>
            <w:r w:rsidR="00D62CFC">
              <w:rPr>
                <w:rFonts w:ascii="Arial Narrow" w:hAnsi="Arial Narrow"/>
                <w:b/>
                <w:sz w:val="20"/>
                <w:lang w:val="en-GB"/>
              </w:rPr>
              <w:t xml:space="preserve"> NHLS Procurement, </w:t>
            </w:r>
            <w:r w:rsidR="00BD1FB6">
              <w:rPr>
                <w:rFonts w:ascii="Arial Narrow" w:hAnsi="Arial Narrow"/>
                <w:b/>
                <w:sz w:val="20"/>
                <w:lang w:val="en-GB"/>
              </w:rPr>
              <w:t xml:space="preserve"> </w:t>
            </w:r>
            <w:r w:rsidR="00D62CFC">
              <w:rPr>
                <w:rFonts w:ascii="Arial Narrow" w:hAnsi="Arial Narrow"/>
                <w:b/>
                <w:sz w:val="20"/>
                <w:lang w:val="en-GB"/>
              </w:rPr>
              <w:t>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Greenpoint</w:t>
            </w:r>
            <w:proofErr w:type="spellEnd"/>
            <w:r w:rsidR="006B62BC">
              <w:rPr>
                <w:rFonts w:ascii="Arial Narrow" w:hAnsi="Arial Narrow"/>
                <w:b/>
                <w:sz w:val="20"/>
                <w:lang w:val="en-GB"/>
              </w:rPr>
              <w:t xml:space="preserve">, </w:t>
            </w:r>
            <w:r>
              <w:rPr>
                <w:rFonts w:ascii="Arial Narrow" w:hAnsi="Arial Narrow"/>
                <w:b/>
                <w:sz w:val="20"/>
                <w:lang w:val="en-GB"/>
              </w:rPr>
              <w:t>Cape Town</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62CF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EC571F"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Ms Anthea Ryan </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EC571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021 404 5262</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EC571F" w:rsidRDefault="00EC571F" w:rsidP="00EC571F">
            <w:pPr>
              <w:tabs>
                <w:tab w:val="left" w:pos="720"/>
                <w:tab w:val="left" w:pos="1134"/>
                <w:tab w:val="left" w:pos="1944"/>
                <w:tab w:val="left" w:pos="3384"/>
                <w:tab w:val="left" w:pos="3744"/>
                <w:tab w:val="left" w:pos="4644"/>
                <w:tab w:val="left" w:pos="5760"/>
                <w:tab w:val="left" w:pos="7920"/>
              </w:tabs>
              <w:jc w:val="both"/>
              <w:rPr>
                <w:b/>
                <w:color w:val="000000" w:themeColor="text1"/>
                <w:sz w:val="20"/>
                <w:szCs w:val="20"/>
                <w:u w:val="single"/>
                <w:lang w:val="en-GB"/>
              </w:rPr>
            </w:pPr>
            <w:hyperlink r:id="rId9" w:history="1">
              <w:r w:rsidRPr="00396709">
                <w:rPr>
                  <w:rStyle w:val="Hyperlink"/>
                  <w:b/>
                  <w:sz w:val="20"/>
                  <w:szCs w:val="20"/>
                </w:rPr>
                <w:t>Anthea.Ryan</w:t>
              </w:r>
              <w:r w:rsidRPr="00396709">
                <w:rPr>
                  <w:rStyle w:val="Hyperlink"/>
                  <w:b/>
                  <w:bCs/>
                  <w:sz w:val="20"/>
                  <w:szCs w:val="20"/>
                  <w:lang w:eastAsia="en-ZA"/>
                </w:rPr>
                <w:t>@nhls.ac.za</w:t>
              </w:r>
            </w:hyperlink>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C571F"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C571F"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70E1B">
              <w:rPr>
                <w:rFonts w:ascii="Arial Narrow" w:hAnsi="Arial Narrow"/>
                <w:sz w:val="20"/>
                <w:lang w:val="en-GB"/>
              </w:rPr>
            </w:r>
            <w:r w:rsidR="00170E1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C571F">
              <w:rPr>
                <w:rFonts w:ascii="Arial Narrow" w:hAnsi="Arial Narrow"/>
                <w:b/>
                <w:sz w:val="22"/>
                <w:szCs w:val="22"/>
              </w:rPr>
              <w:t>Bid number: RFQ No: 1976805</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87229F">
              <w:rPr>
                <w:rFonts w:ascii="Arial Narrow" w:hAnsi="Arial Narrow"/>
                <w:b/>
                <w:sz w:val="22"/>
                <w:szCs w:val="22"/>
              </w:rPr>
              <w:t xml:space="preserve">Closing date: </w:t>
            </w:r>
            <w:r w:rsidR="00EC571F">
              <w:rPr>
                <w:rFonts w:ascii="Arial Narrow" w:hAnsi="Arial Narrow"/>
                <w:b/>
                <w:sz w:val="22"/>
                <w:szCs w:val="22"/>
              </w:rPr>
              <w:t>01 March 2022</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ab/>
      </w:r>
      <w:r w:rsidR="00D62CFC">
        <w:rPr>
          <w:rFonts w:ascii="Arial Narrow" w:hAnsi="Arial Narrow"/>
          <w:b/>
          <w:sz w:val="22"/>
          <w:szCs w:val="22"/>
        </w:rPr>
        <w:tab/>
      </w: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1</w:t>
      </w:r>
      <w:r w:rsidR="00EC571F">
        <w:rPr>
          <w:rFonts w:ascii="Arial Narrow" w:hAnsi="Arial Narrow"/>
          <w:b/>
          <w:sz w:val="22"/>
          <w:szCs w:val="22"/>
        </w:rPr>
        <w:t>2</w:t>
      </w:r>
      <w:r w:rsidRPr="00804C98">
        <w:rPr>
          <w:rFonts w:ascii="Arial Narrow" w:hAnsi="Arial Narrow"/>
          <w:b/>
          <w:sz w:val="22"/>
          <w:szCs w:val="22"/>
        </w:rPr>
        <w:tab/>
      </w:r>
      <w:r w:rsidRPr="00804C98">
        <w:rPr>
          <w:rFonts w:ascii="Arial Narrow" w:hAnsi="Arial Narrow"/>
          <w:b/>
          <w:sz w:val="22"/>
          <w:szCs w:val="22"/>
        </w:rPr>
        <w:tab/>
      </w:r>
      <w:r w:rsidR="00EC571F">
        <w:rPr>
          <w:rFonts w:ascii="Arial Narrow" w:hAnsi="Arial Narrow"/>
          <w:b/>
          <w:sz w:val="22"/>
          <w:szCs w:val="22"/>
        </w:rPr>
        <w:t>VARIOUS PIPETTES</w:t>
      </w:r>
      <w:r w:rsidRPr="00804C98">
        <w:rPr>
          <w:rFonts w:ascii="Arial Narrow" w:hAnsi="Arial Narrow"/>
          <w:b/>
          <w:sz w:val="22"/>
          <w:szCs w:val="22"/>
        </w:rPr>
        <w:tab/>
        <w:t>**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54814998"/>
      <w:r>
        <w:rPr>
          <w:rFonts w:ascii="Arial" w:hAnsi="Arial" w:cs="Arial"/>
          <w:sz w:val="24"/>
          <w:szCs w:val="24"/>
        </w:rPr>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lastRenderedPageBreak/>
        <w:t>November  2011</w:t>
      </w:r>
    </w:p>
    <w:p w:rsidR="00997D18" w:rsidRPr="008E4FA5" w:rsidRDefault="00FD7AAF" w:rsidP="008E4FA5">
      <w:pPr>
        <w:pStyle w:val="Heading1"/>
        <w:spacing w:before="0" w:after="0"/>
        <w:ind w:left="709" w:hanging="709"/>
        <w:rPr>
          <w:rFonts w:ascii="Arial" w:hAnsi="Arial" w:cs="Arial"/>
          <w:sz w:val="24"/>
          <w:szCs w:val="24"/>
        </w:rPr>
      </w:pPr>
      <w:bookmarkStart w:id="5"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w:t>
      </w:r>
      <w:r w:rsidRPr="00E44F1F">
        <w:rPr>
          <w:rFonts w:ascii="Arial" w:hAnsi="Arial" w:cs="Arial"/>
          <w:sz w:val="22"/>
          <w:szCs w:val="22"/>
        </w:rPr>
        <w:lastRenderedPageBreak/>
        <w:t>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1" o:title=""/>
          </v:shape>
          <o:OLEObject Type="Embed" ProgID="Equation.3" ShapeID="_x0000_i1025" DrawAspect="Content" ObjectID="_1706695295"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3" o:title=""/>
          </v:shape>
          <o:OLEObject Type="Embed" ProgID="Equation.3" ShapeID="_x0000_i1026" DrawAspect="Content" ObjectID="_1706695296" r:id="rId14"/>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6"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t>DECLARATION OF BIDDERS’S PAST SCM PRACTICES</w:t>
      </w:r>
      <w:bookmarkEnd w:id="6"/>
    </w:p>
    <w:p w:rsidR="00FA28AF" w:rsidRDefault="00FA28AF" w:rsidP="00FA28AF"/>
    <w:p w:rsidR="00FA28AF" w:rsidRPr="00FF40B3" w:rsidRDefault="00FF40B3" w:rsidP="00FA28AF">
      <w:pPr>
        <w:rPr>
          <w:rFonts w:ascii="Arial" w:hAnsi="Arial" w:cs="Arial"/>
          <w:b/>
        </w:rPr>
      </w:pPr>
      <w:r>
        <w:lastRenderedPageBreak/>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5"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170E1B">
              <w:rPr>
                <w:rFonts w:ascii="Arial" w:hAnsi="Arial" w:cs="Arial"/>
                <w:sz w:val="20"/>
                <w:lang w:val="en-GB"/>
              </w:rPr>
            </w:r>
            <w:r w:rsidR="00170E1B">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170E1B">
              <w:rPr>
                <w:rFonts w:ascii="Arial" w:hAnsi="Arial" w:cs="Arial"/>
                <w:sz w:val="20"/>
                <w:lang w:val="en-GB"/>
              </w:rPr>
            </w:r>
            <w:r w:rsidR="00170E1B">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6"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170E1B">
              <w:rPr>
                <w:rFonts w:ascii="Arial" w:hAnsi="Arial" w:cs="Arial"/>
                <w:sz w:val="20"/>
                <w:lang w:val="en-GB"/>
              </w:rPr>
            </w:r>
            <w:r w:rsidR="00170E1B">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170E1B">
              <w:rPr>
                <w:rFonts w:ascii="Arial" w:hAnsi="Arial" w:cs="Arial"/>
                <w:sz w:val="20"/>
                <w:lang w:val="en-GB"/>
              </w:rPr>
            </w:r>
            <w:r w:rsidR="00170E1B">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170E1B">
              <w:rPr>
                <w:rFonts w:ascii="Arial" w:hAnsi="Arial" w:cs="Arial"/>
                <w:sz w:val="20"/>
                <w:lang w:val="en-GB"/>
              </w:rPr>
            </w:r>
            <w:r w:rsidR="00170E1B">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170E1B">
              <w:rPr>
                <w:rFonts w:ascii="Arial" w:hAnsi="Arial" w:cs="Arial"/>
                <w:sz w:val="20"/>
                <w:lang w:val="en-GB"/>
              </w:rPr>
            </w:r>
            <w:r w:rsidR="00170E1B">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170E1B">
              <w:rPr>
                <w:rFonts w:ascii="Arial" w:hAnsi="Arial" w:cs="Arial"/>
                <w:sz w:val="20"/>
                <w:lang w:val="en-GB"/>
              </w:rPr>
            </w:r>
            <w:r w:rsidR="00170E1B">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170E1B">
              <w:rPr>
                <w:rFonts w:ascii="Arial" w:hAnsi="Arial" w:cs="Arial"/>
                <w:sz w:val="20"/>
                <w:lang w:val="en-GB"/>
              </w:rPr>
            </w:r>
            <w:r w:rsidR="00170E1B">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54815002"/>
      <w:r>
        <w:rPr>
          <w:rFonts w:ascii="Arial" w:hAnsi="Arial" w:cs="Arial"/>
          <w:sz w:val="24"/>
          <w:szCs w:val="24"/>
        </w:rPr>
        <w:lastRenderedPageBreak/>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4" w:name="_Toc54815003"/>
      <w:r>
        <w:rPr>
          <w:rFonts w:ascii="Arial" w:hAnsi="Arial" w:cs="Arial"/>
          <w:sz w:val="24"/>
          <w:szCs w:val="24"/>
        </w:rPr>
        <w:lastRenderedPageBreak/>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4"/>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5" w:name="_Toc54815004"/>
      <w:r w:rsidRPr="00175176">
        <w:rPr>
          <w:rFonts w:ascii="Arial" w:hAnsi="Arial" w:cs="Arial"/>
          <w:sz w:val="24"/>
          <w:szCs w:val="24"/>
        </w:rPr>
        <w:lastRenderedPageBreak/>
        <w:t>T</w:t>
      </w:r>
      <w:r w:rsidR="00FC5F7C">
        <w:rPr>
          <w:rFonts w:ascii="Arial" w:hAnsi="Arial" w:cs="Arial"/>
          <w:sz w:val="24"/>
          <w:szCs w:val="24"/>
        </w:rPr>
        <w:t>ERMS OF REFERENCE / SPECIFICATION</w:t>
      </w:r>
      <w:bookmarkEnd w:id="15"/>
    </w:p>
    <w:p w:rsidR="00C53034" w:rsidRPr="00165472" w:rsidRDefault="00C53034" w:rsidP="00C53034">
      <w:pPr>
        <w:rPr>
          <w:rFonts w:ascii="Arial Narrow" w:hAnsi="Arial Narrow"/>
        </w:rPr>
      </w:pPr>
    </w:p>
    <w:p w:rsidR="00447300" w:rsidRDefault="00447300" w:rsidP="00447300">
      <w:bookmarkStart w:id="16" w:name="_Toc348900852"/>
      <w:bookmarkStart w:id="17"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EC571F" w:rsidP="00531C33">
      <w:pPr>
        <w:spacing w:line="360" w:lineRule="auto"/>
        <w:rPr>
          <w:rFonts w:ascii="Calibri" w:hAnsi="Calibri" w:cs="Arial"/>
          <w:lang w:val="en-ZA" w:eastAsia="en-ZA"/>
        </w:rPr>
      </w:pPr>
      <w:r w:rsidRPr="00EC571F">
        <w:rPr>
          <w:rFonts w:ascii="Calibri" w:hAnsi="Calibri" w:cs="Arial"/>
          <w:noProof/>
        </w:rPr>
        <w:lastRenderedPageBreak/>
        <w:drawing>
          <wp:inline distT="0" distB="0" distL="0" distR="0">
            <wp:extent cx="6646545" cy="9383719"/>
            <wp:effectExtent l="0" t="0" r="190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bookmarkStart w:id="18" w:name="_GoBack"/>
      <w:bookmarkEnd w:id="18"/>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6"/>
      <w:bookmarkEnd w:id="17"/>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8"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design </w:t>
      </w:r>
      <w:r w:rsidRPr="00E52D11">
        <w:rPr>
          <w:rFonts w:ascii="Arial" w:hAnsi="Arial" w:cs="Arial"/>
          <w:color w:val="000000"/>
          <w:sz w:val="22"/>
          <w:szCs w:val="22"/>
          <w:lang w:eastAsia="en-ZA"/>
        </w:rPr>
        <w:lastRenderedPageBreak/>
        <w:t>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9"/>
      <w:footerReference w:type="default" r:id="rId20"/>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E1B" w:rsidRDefault="00170E1B">
      <w:r>
        <w:separator/>
      </w:r>
    </w:p>
  </w:endnote>
  <w:endnote w:type="continuationSeparator" w:id="0">
    <w:p w:rsidR="00170E1B" w:rsidRDefault="0017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FC" w:rsidRDefault="00170E1B">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D62CFC" w:rsidRPr="001732F5" w:rsidRDefault="00D62CFC"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C571F">
      <w:rPr>
        <w:rStyle w:val="PageNumber"/>
        <w:rFonts w:ascii="Arial" w:hAnsi="Arial" w:cs="Arial"/>
        <w:noProof/>
        <w:sz w:val="18"/>
        <w:szCs w:val="18"/>
      </w:rPr>
      <w:t>30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62CFC" w:rsidRDefault="00D62CF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E1B" w:rsidRDefault="00170E1B">
      <w:r>
        <w:separator/>
      </w:r>
    </w:p>
  </w:footnote>
  <w:footnote w:type="continuationSeparator" w:id="0">
    <w:p w:rsidR="00170E1B" w:rsidRDefault="00170E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D62CFC" w:rsidRPr="00B677D5" w:rsidTr="00CA0A98">
      <w:trPr>
        <w:trHeight w:val="226"/>
      </w:trPr>
      <w:tc>
        <w:tcPr>
          <w:tcW w:w="5059" w:type="dxa"/>
        </w:tcPr>
        <w:p w:rsidR="00D62CFC" w:rsidRPr="00B677D5" w:rsidRDefault="00D62CFC"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D62CFC" w:rsidRPr="00B677D5" w:rsidRDefault="00D62CFC" w:rsidP="00EC571F">
          <w:pPr>
            <w:pStyle w:val="Header"/>
            <w:ind w:left="22"/>
            <w:jc w:val="center"/>
            <w:rPr>
              <w:rFonts w:ascii="Arial" w:hAnsi="Arial" w:cs="Arial"/>
              <w:sz w:val="18"/>
              <w:szCs w:val="18"/>
            </w:rPr>
          </w:pPr>
          <w:r>
            <w:rPr>
              <w:rFonts w:ascii="Arial" w:hAnsi="Arial" w:cs="Arial"/>
              <w:sz w:val="18"/>
              <w:szCs w:val="18"/>
            </w:rPr>
            <w:t>RFQ NO: 1</w:t>
          </w:r>
          <w:r w:rsidR="00EC571F">
            <w:rPr>
              <w:rFonts w:ascii="Arial" w:hAnsi="Arial" w:cs="Arial"/>
              <w:sz w:val="18"/>
              <w:szCs w:val="18"/>
            </w:rPr>
            <w:t>976805 VARIOUS PIPETTES</w:t>
          </w:r>
        </w:p>
      </w:tc>
    </w:tr>
  </w:tbl>
  <w:p w:rsidR="00D62CFC" w:rsidRPr="00A90F6B" w:rsidRDefault="00170E1B"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0E1B"/>
    <w:rsid w:val="001732F5"/>
    <w:rsid w:val="00175176"/>
    <w:rsid w:val="00175F6B"/>
    <w:rsid w:val="001767F1"/>
    <w:rsid w:val="00180511"/>
    <w:rsid w:val="00182964"/>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6593"/>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B51"/>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2EAB"/>
    <w:rsid w:val="004F372F"/>
    <w:rsid w:val="004F5D4B"/>
    <w:rsid w:val="0050000B"/>
    <w:rsid w:val="005119E9"/>
    <w:rsid w:val="005160A8"/>
    <w:rsid w:val="00522654"/>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052CA"/>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229F"/>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114"/>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1605"/>
    <w:rsid w:val="00B2208F"/>
    <w:rsid w:val="00B22F81"/>
    <w:rsid w:val="00B251F2"/>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2CFC"/>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71F"/>
    <w:rsid w:val="00EC5D41"/>
    <w:rsid w:val="00EC5FD5"/>
    <w:rsid w:val="00ED107F"/>
    <w:rsid w:val="00ED25BB"/>
    <w:rsid w:val="00ED3771"/>
    <w:rsid w:val="00ED4508"/>
    <w:rsid w:val="00ED56FA"/>
    <w:rsid w:val="00ED5CE5"/>
    <w:rsid w:val="00EE1AC1"/>
    <w:rsid w:val="00EE3808"/>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55B1"/>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15BC387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thea.Ryan@nhls.ac.za"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AC8F7-4E2F-4A59-859F-3C44EEF7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10481</Words>
  <Characters>59742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2017-09-13T10:41:00Z</cp:lastPrinted>
  <dcterms:created xsi:type="dcterms:W3CDTF">2022-02-18T11:08:00Z</dcterms:created>
  <dcterms:modified xsi:type="dcterms:W3CDTF">2022-02-18T11:15:00Z</dcterms:modified>
</cp:coreProperties>
</file>