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4AAE" w:rsidRDefault="009F6530">
      <w:pPr>
        <w:tabs>
          <w:tab w:val="center" w:pos="4153"/>
          <w:tab w:val="right" w:pos="8306"/>
        </w:tabs>
        <w:spacing w:after="0" w:line="240" w:lineRule="auto"/>
        <w:jc w:val="both"/>
        <w:rPr>
          <w:rFonts w:ascii="Verdana" w:eastAsia="Verdana" w:hAnsi="Verdana" w:cs="Verdana"/>
          <w:sz w:val="20"/>
        </w:rPr>
      </w:pPr>
      <w:r>
        <w:object w:dxaOrig="2246" w:dyaOrig="835">
          <v:rect id="rectole0000000000" o:spid="_x0000_i1025" style="width:115.2pt;height:43.8pt" o:ole="" o:preferrelative="t" stroked="f">
            <v:imagedata r:id="rId8" o:title=""/>
          </v:rect>
          <o:OLEObject Type="Embed" ProgID="StaticMetafile" ShapeID="rectole0000000000" DrawAspect="Content" ObjectID="_1703483130" r:id="rId9"/>
        </w:object>
      </w:r>
      <w:r>
        <w:rPr>
          <w:rFonts w:ascii="Verdana" w:eastAsia="Verdana" w:hAnsi="Verdana" w:cs="Verdana"/>
          <w:b/>
          <w:sz w:val="20"/>
        </w:rPr>
        <w:tab/>
      </w:r>
      <w:r>
        <w:rPr>
          <w:rFonts w:ascii="Verdana" w:eastAsia="Verdana" w:hAnsi="Verdana" w:cs="Verdana"/>
          <w:b/>
          <w:sz w:val="20"/>
        </w:rPr>
        <w:br/>
      </w:r>
      <w:bookmarkStart w:id="0" w:name="_GoBack"/>
    </w:p>
    <w:bookmarkEnd w:id="0"/>
    <w:p w:rsidR="002B72E5" w:rsidRDefault="002B72E5" w:rsidP="002B72E5">
      <w:pPr>
        <w:spacing w:after="0" w:line="240" w:lineRule="auto"/>
        <w:jc w:val="center"/>
        <w:rPr>
          <w:rFonts w:ascii="Verdana" w:eastAsia="Verdana" w:hAnsi="Verdana" w:cs="Verdana"/>
          <w:b/>
          <w:sz w:val="20"/>
        </w:rPr>
      </w:pPr>
      <w:r>
        <w:rPr>
          <w:rFonts w:ascii="Verdana" w:eastAsia="Verdana" w:hAnsi="Verdana" w:cs="Verdana"/>
          <w:b/>
          <w:sz w:val="20"/>
        </w:rPr>
        <w:t>NATIONAL HEALTH LABORATORY SERVICE (NHLS)</w:t>
      </w:r>
    </w:p>
    <w:p w:rsidR="002B72E5" w:rsidRDefault="002B72E5" w:rsidP="002B72E5">
      <w:pPr>
        <w:spacing w:after="0" w:line="240" w:lineRule="auto"/>
        <w:jc w:val="center"/>
        <w:rPr>
          <w:rFonts w:ascii="Verdana" w:eastAsia="Verdana" w:hAnsi="Verdana" w:cs="Verdana"/>
          <w:sz w:val="20"/>
        </w:rPr>
      </w:pPr>
      <w:r>
        <w:rPr>
          <w:rFonts w:ascii="Verdana" w:eastAsia="Verdana" w:hAnsi="Verdana" w:cs="Verdana"/>
          <w:sz w:val="20"/>
        </w:rPr>
        <w:t xml:space="preserve"> </w:t>
      </w:r>
    </w:p>
    <w:p w:rsidR="002B72E5" w:rsidRDefault="002B72E5" w:rsidP="002B72E5">
      <w:pPr>
        <w:spacing w:after="0" w:line="240" w:lineRule="auto"/>
        <w:rPr>
          <w:rFonts w:ascii="Verdana" w:eastAsia="Verdana" w:hAnsi="Verdana" w:cs="Verdana"/>
          <w:sz w:val="20"/>
        </w:rPr>
      </w:pPr>
      <w:r>
        <w:rPr>
          <w:rFonts w:ascii="Verdana" w:eastAsia="Verdana" w:hAnsi="Verdana" w:cs="Verdana"/>
          <w:sz w:val="20"/>
        </w:rPr>
        <w:tab/>
      </w:r>
    </w:p>
    <w:p w:rsidR="002B72E5" w:rsidRDefault="002B72E5" w:rsidP="002B72E5">
      <w:pPr>
        <w:spacing w:after="0" w:line="240" w:lineRule="auto"/>
        <w:jc w:val="center"/>
        <w:rPr>
          <w:rFonts w:ascii="Verdana" w:eastAsia="Verdana" w:hAnsi="Verdana" w:cs="Verdana"/>
          <w:b/>
          <w:sz w:val="20"/>
        </w:rPr>
      </w:pPr>
      <w:r>
        <w:rPr>
          <w:rFonts w:ascii="Verdana" w:eastAsia="Verdana" w:hAnsi="Verdana" w:cs="Verdana"/>
          <w:b/>
          <w:sz w:val="20"/>
        </w:rPr>
        <w:t>REQUEST FOR QUOTATIONS</w:t>
      </w:r>
    </w:p>
    <w:p w:rsidR="002B72E5" w:rsidRDefault="002B72E5" w:rsidP="002B72E5">
      <w:pPr>
        <w:spacing w:after="0" w:line="240" w:lineRule="auto"/>
        <w:rPr>
          <w:rFonts w:ascii="Verdana" w:eastAsia="Verdana" w:hAnsi="Verdana" w:cs="Verdana"/>
          <w:sz w:val="12"/>
        </w:rPr>
      </w:pPr>
    </w:p>
    <w:tbl>
      <w:tblPr>
        <w:tblW w:w="0" w:type="auto"/>
        <w:jc w:val="center"/>
        <w:tblCellMar>
          <w:left w:w="10" w:type="dxa"/>
          <w:right w:w="10" w:type="dxa"/>
        </w:tblCellMar>
        <w:tblLook w:val="04A0" w:firstRow="1" w:lastRow="0" w:firstColumn="1" w:lastColumn="0" w:noHBand="0" w:noVBand="1"/>
      </w:tblPr>
      <w:tblGrid>
        <w:gridCol w:w="9720"/>
      </w:tblGrid>
      <w:tr w:rsidR="002B72E5" w:rsidRPr="00291D33" w:rsidTr="002A0831">
        <w:trPr>
          <w:jc w:val="center"/>
        </w:trPr>
        <w:tc>
          <w:tcPr>
            <w:tcW w:w="9720" w:type="dxa"/>
            <w:tcBorders>
              <w:top w:val="single" w:sz="7" w:space="0" w:color="000000"/>
              <w:left w:val="single" w:sz="7" w:space="0" w:color="000000"/>
              <w:bottom w:val="single" w:sz="7" w:space="0" w:color="000000"/>
              <w:right w:val="single" w:sz="7" w:space="0" w:color="000000"/>
            </w:tcBorders>
            <w:shd w:val="clear" w:color="000000" w:fill="FFFFFF"/>
            <w:tcMar>
              <w:left w:w="120" w:type="dxa"/>
              <w:right w:w="120" w:type="dxa"/>
            </w:tcMar>
          </w:tcPr>
          <w:p w:rsidR="002B72E5" w:rsidRDefault="002B72E5" w:rsidP="002A0831">
            <w:pPr>
              <w:spacing w:before="40" w:after="40" w:line="360" w:lineRule="auto"/>
              <w:jc w:val="center"/>
              <w:rPr>
                <w:rFonts w:ascii="Verdana" w:eastAsia="Verdana" w:hAnsi="Verdana" w:cs="Verdana"/>
                <w:b/>
              </w:rPr>
            </w:pPr>
            <w:r>
              <w:rPr>
                <w:rFonts w:ascii="Verdana" w:eastAsia="Verdana" w:hAnsi="Verdana" w:cs="Verdana"/>
                <w:b/>
              </w:rPr>
              <w:t xml:space="preserve">You are hereby invited to submit Quotation for the requirements of </w:t>
            </w:r>
          </w:p>
          <w:p w:rsidR="002B72E5" w:rsidRPr="00291D33" w:rsidRDefault="002B72E5" w:rsidP="002A0831">
            <w:pPr>
              <w:spacing w:before="40" w:after="40" w:line="360" w:lineRule="auto"/>
              <w:jc w:val="center"/>
            </w:pPr>
            <w:r>
              <w:rPr>
                <w:rFonts w:ascii="Verdana" w:eastAsia="Verdana" w:hAnsi="Verdana" w:cs="Verdana"/>
                <w:b/>
              </w:rPr>
              <w:t>National Health Laboratory service</w:t>
            </w:r>
          </w:p>
        </w:tc>
      </w:tr>
    </w:tbl>
    <w:p w:rsidR="002B72E5" w:rsidRDefault="002B72E5" w:rsidP="002B72E5">
      <w:pPr>
        <w:spacing w:after="0" w:line="360" w:lineRule="auto"/>
        <w:rPr>
          <w:rFonts w:ascii="Verdana" w:eastAsia="Verdana" w:hAnsi="Verdana" w:cs="Verdana"/>
          <w:sz w:val="12"/>
        </w:rPr>
      </w:pPr>
    </w:p>
    <w:tbl>
      <w:tblPr>
        <w:tblW w:w="0" w:type="auto"/>
        <w:jc w:val="center"/>
        <w:tblCellMar>
          <w:left w:w="10" w:type="dxa"/>
          <w:right w:w="10" w:type="dxa"/>
        </w:tblCellMar>
        <w:tblLook w:val="04A0" w:firstRow="1" w:lastRow="0" w:firstColumn="1" w:lastColumn="0" w:noHBand="0" w:noVBand="1"/>
      </w:tblPr>
      <w:tblGrid>
        <w:gridCol w:w="3442"/>
        <w:gridCol w:w="1134"/>
        <w:gridCol w:w="1064"/>
        <w:gridCol w:w="4080"/>
      </w:tblGrid>
      <w:tr w:rsidR="002B72E5" w:rsidRPr="00291D33" w:rsidTr="002A0831">
        <w:trPr>
          <w:trHeight w:val="1"/>
          <w:jc w:val="center"/>
        </w:trPr>
        <w:tc>
          <w:tcPr>
            <w:tcW w:w="3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2B72E5" w:rsidP="002A083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RFQ number:</w:t>
            </w:r>
          </w:p>
        </w:tc>
        <w:tc>
          <w:tcPr>
            <w:tcW w:w="627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42D5" w:rsidRPr="003C14CD" w:rsidRDefault="00ED2D91" w:rsidP="00ED47C9">
            <w:pPr>
              <w:spacing w:after="0" w:line="240" w:lineRule="auto"/>
              <w:rPr>
                <w:rFonts w:ascii="Verdana" w:eastAsia="Arial Unicode MS" w:hAnsi="Verdana" w:cs="Arial Unicode MS"/>
                <w:b/>
                <w:sz w:val="18"/>
                <w:szCs w:val="18"/>
              </w:rPr>
            </w:pPr>
            <w:r>
              <w:rPr>
                <w:rFonts w:ascii="Verdana" w:eastAsia="Arial Unicode MS" w:hAnsi="Verdana" w:cs="Arial Unicode MS"/>
                <w:b/>
                <w:sz w:val="18"/>
                <w:szCs w:val="18"/>
              </w:rPr>
              <w:t>1574451</w:t>
            </w:r>
          </w:p>
        </w:tc>
      </w:tr>
      <w:tr w:rsidR="002B72E5" w:rsidRPr="00291D33" w:rsidTr="002A0831">
        <w:trPr>
          <w:jc w:val="center"/>
        </w:trPr>
        <w:tc>
          <w:tcPr>
            <w:tcW w:w="972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Default="002B72E5" w:rsidP="002A0831">
            <w:pPr>
              <w:tabs>
                <w:tab w:val="left" w:pos="720"/>
                <w:tab w:val="left" w:pos="1944"/>
                <w:tab w:val="left" w:pos="3384"/>
                <w:tab w:val="left" w:pos="3744"/>
                <w:tab w:val="left" w:pos="4644"/>
                <w:tab w:val="left" w:pos="5760"/>
                <w:tab w:val="left" w:pos="7920"/>
              </w:tabs>
              <w:spacing w:before="40" w:after="40" w:line="360" w:lineRule="auto"/>
              <w:rPr>
                <w:rFonts w:eastAsia="Calibri" w:cs="Calibri"/>
              </w:rPr>
            </w:pPr>
          </w:p>
        </w:tc>
      </w:tr>
      <w:tr w:rsidR="002B72E5" w:rsidRPr="00291D33" w:rsidTr="002A0831">
        <w:trPr>
          <w:trHeight w:val="1"/>
          <w:jc w:val="center"/>
        </w:trPr>
        <w:tc>
          <w:tcPr>
            <w:tcW w:w="3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2B72E5" w:rsidP="002A083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Closing date:</w:t>
            </w:r>
          </w:p>
        </w:tc>
        <w:tc>
          <w:tcPr>
            <w:tcW w:w="627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42D5" w:rsidRPr="00A242D5" w:rsidRDefault="00B4150B" w:rsidP="00C96606">
            <w:pPr>
              <w:rPr>
                <w:rFonts w:ascii="Verdana" w:eastAsia="Arial Unicode MS" w:hAnsi="Verdana" w:cs="Arial Unicode MS"/>
                <w:b/>
                <w:sz w:val="18"/>
                <w:szCs w:val="18"/>
              </w:rPr>
            </w:pPr>
            <w:r>
              <w:rPr>
                <w:rFonts w:ascii="Verdana" w:eastAsia="Arial Unicode MS" w:hAnsi="Verdana" w:cs="Arial Unicode MS"/>
                <w:b/>
                <w:sz w:val="18"/>
                <w:szCs w:val="18"/>
              </w:rPr>
              <w:t>20 January 2022</w:t>
            </w:r>
          </w:p>
        </w:tc>
      </w:tr>
      <w:tr w:rsidR="002B72E5" w:rsidRPr="00291D33" w:rsidTr="002A0831">
        <w:trPr>
          <w:trHeight w:val="1"/>
          <w:jc w:val="center"/>
        </w:trPr>
        <w:tc>
          <w:tcPr>
            <w:tcW w:w="972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Default="002B72E5" w:rsidP="002A0831">
            <w:pPr>
              <w:tabs>
                <w:tab w:val="left" w:pos="720"/>
                <w:tab w:val="left" w:pos="1944"/>
                <w:tab w:val="left" w:pos="3384"/>
                <w:tab w:val="left" w:pos="3744"/>
                <w:tab w:val="left" w:pos="4644"/>
                <w:tab w:val="left" w:pos="5760"/>
                <w:tab w:val="left" w:pos="7920"/>
              </w:tabs>
              <w:spacing w:before="40" w:after="40" w:line="360" w:lineRule="auto"/>
              <w:rPr>
                <w:rFonts w:eastAsia="Calibri" w:cs="Calibri"/>
              </w:rPr>
            </w:pPr>
          </w:p>
        </w:tc>
      </w:tr>
      <w:tr w:rsidR="002B72E5" w:rsidRPr="00291D33" w:rsidTr="002A0831">
        <w:trPr>
          <w:trHeight w:val="1"/>
          <w:jc w:val="center"/>
        </w:trPr>
        <w:tc>
          <w:tcPr>
            <w:tcW w:w="3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2B72E5" w:rsidP="002A083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Closing time:</w:t>
            </w:r>
          </w:p>
        </w:tc>
        <w:tc>
          <w:tcPr>
            <w:tcW w:w="627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2B72E5" w:rsidP="002A083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11:00AM</w:t>
            </w:r>
          </w:p>
        </w:tc>
      </w:tr>
      <w:tr w:rsidR="002B72E5" w:rsidRPr="00291D33" w:rsidTr="002A0831">
        <w:trPr>
          <w:trHeight w:val="1"/>
          <w:jc w:val="center"/>
        </w:trPr>
        <w:tc>
          <w:tcPr>
            <w:tcW w:w="972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Default="002B72E5" w:rsidP="002A0831">
            <w:pPr>
              <w:tabs>
                <w:tab w:val="left" w:pos="720"/>
                <w:tab w:val="left" w:pos="1944"/>
                <w:tab w:val="left" w:pos="3384"/>
                <w:tab w:val="left" w:pos="3744"/>
                <w:tab w:val="left" w:pos="4644"/>
                <w:tab w:val="left" w:pos="5760"/>
                <w:tab w:val="left" w:pos="7920"/>
              </w:tabs>
              <w:spacing w:before="40" w:after="40" w:line="360" w:lineRule="auto"/>
              <w:rPr>
                <w:rFonts w:eastAsia="Calibri" w:cs="Calibri"/>
              </w:rPr>
            </w:pPr>
          </w:p>
        </w:tc>
      </w:tr>
      <w:tr w:rsidR="002B72E5" w:rsidRPr="00291D33" w:rsidTr="002A0831">
        <w:trPr>
          <w:trHeight w:val="1"/>
          <w:jc w:val="center"/>
        </w:trPr>
        <w:tc>
          <w:tcPr>
            <w:tcW w:w="3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2B72E5" w:rsidP="002A083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RFQ validity period:</w:t>
            </w:r>
          </w:p>
        </w:tc>
        <w:tc>
          <w:tcPr>
            <w:tcW w:w="627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C96606" w:rsidP="00C96606">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90</w:t>
            </w:r>
            <w:r w:rsidR="002B72E5">
              <w:rPr>
                <w:rFonts w:ascii="Verdana" w:eastAsia="Verdana" w:hAnsi="Verdana" w:cs="Verdana"/>
                <w:b/>
                <w:sz w:val="20"/>
              </w:rPr>
              <w:t xml:space="preserve"> days (commencing from the RFQ Closing Date)</w:t>
            </w:r>
          </w:p>
        </w:tc>
      </w:tr>
      <w:tr w:rsidR="002B72E5" w:rsidRPr="00291D33" w:rsidTr="002A0831">
        <w:trPr>
          <w:trHeight w:val="1"/>
          <w:jc w:val="center"/>
        </w:trPr>
        <w:tc>
          <w:tcPr>
            <w:tcW w:w="972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Default="002B72E5" w:rsidP="002A0831">
            <w:pPr>
              <w:tabs>
                <w:tab w:val="left" w:pos="720"/>
                <w:tab w:val="left" w:pos="1944"/>
                <w:tab w:val="left" w:pos="3384"/>
                <w:tab w:val="left" w:pos="3744"/>
                <w:tab w:val="left" w:pos="4644"/>
                <w:tab w:val="left" w:pos="5760"/>
                <w:tab w:val="left" w:pos="7920"/>
              </w:tabs>
              <w:spacing w:before="40" w:after="40" w:line="360" w:lineRule="auto"/>
              <w:rPr>
                <w:rFonts w:eastAsia="Calibri" w:cs="Calibri"/>
              </w:rPr>
            </w:pPr>
          </w:p>
        </w:tc>
      </w:tr>
      <w:tr w:rsidR="002B72E5" w:rsidRPr="00291D33" w:rsidTr="002A0831">
        <w:trPr>
          <w:jc w:val="center"/>
        </w:trPr>
        <w:tc>
          <w:tcPr>
            <w:tcW w:w="3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2B72E5" w:rsidP="002A083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 xml:space="preserve">Important </w:t>
            </w:r>
          </w:p>
        </w:tc>
        <w:tc>
          <w:tcPr>
            <w:tcW w:w="627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A75B8" w:rsidRPr="0062649B" w:rsidRDefault="009E04CE" w:rsidP="00106BF0">
            <w:pPr>
              <w:rPr>
                <w:rFonts w:ascii="Verdana" w:eastAsia="Arial Unicode MS" w:hAnsi="Verdana" w:cs="Arial Unicode MS"/>
                <w:b/>
                <w:i/>
                <w:color w:val="FF0000"/>
                <w:sz w:val="18"/>
                <w:szCs w:val="18"/>
              </w:rPr>
            </w:pPr>
            <w:r>
              <w:rPr>
                <w:rFonts w:ascii="Verdana" w:eastAsia="Arial Unicode MS" w:hAnsi="Verdana" w:cs="Arial Unicode MS"/>
                <w:b/>
                <w:color w:val="FF0000"/>
                <w:sz w:val="18"/>
                <w:szCs w:val="18"/>
              </w:rPr>
              <w:t xml:space="preserve"> </w:t>
            </w:r>
          </w:p>
        </w:tc>
      </w:tr>
      <w:tr w:rsidR="002B72E5" w:rsidRPr="00291D33" w:rsidTr="002A0831">
        <w:trPr>
          <w:trHeight w:val="1"/>
          <w:jc w:val="center"/>
        </w:trPr>
        <w:tc>
          <w:tcPr>
            <w:tcW w:w="972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Default="002B72E5" w:rsidP="002A0831">
            <w:pPr>
              <w:tabs>
                <w:tab w:val="left" w:pos="720"/>
                <w:tab w:val="left" w:pos="1944"/>
                <w:tab w:val="left" w:pos="3384"/>
                <w:tab w:val="left" w:pos="3744"/>
                <w:tab w:val="left" w:pos="4644"/>
                <w:tab w:val="left" w:pos="5760"/>
                <w:tab w:val="left" w:pos="7920"/>
              </w:tabs>
              <w:spacing w:before="40" w:after="40" w:line="360" w:lineRule="auto"/>
              <w:rPr>
                <w:rFonts w:eastAsia="Calibri" w:cs="Calibri"/>
              </w:rPr>
            </w:pPr>
          </w:p>
        </w:tc>
      </w:tr>
      <w:tr w:rsidR="00001081" w:rsidRPr="00291D33" w:rsidTr="00427FF7">
        <w:trPr>
          <w:trHeight w:val="827"/>
          <w:jc w:val="center"/>
        </w:trPr>
        <w:tc>
          <w:tcPr>
            <w:tcW w:w="3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1081" w:rsidRPr="00291D33" w:rsidRDefault="00001081" w:rsidP="0000108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RFQ Description:</w:t>
            </w:r>
          </w:p>
        </w:tc>
        <w:tc>
          <w:tcPr>
            <w:tcW w:w="627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4125" w:rsidRDefault="00ED3E74" w:rsidP="00591C52">
            <w:pPr>
              <w:spacing w:after="0" w:line="240" w:lineRule="auto"/>
              <w:rPr>
                <w:rFonts w:ascii="Times New Roman" w:hAnsi="Times New Roman"/>
                <w:b/>
                <w:sz w:val="18"/>
                <w:szCs w:val="18"/>
              </w:rPr>
            </w:pPr>
            <w:r>
              <w:rPr>
                <w:rFonts w:ascii="Times New Roman" w:hAnsi="Times New Roman"/>
                <w:b/>
                <w:sz w:val="18"/>
                <w:szCs w:val="18"/>
              </w:rPr>
              <w:t>Please</w:t>
            </w:r>
            <w:r w:rsidR="00A61EFD">
              <w:rPr>
                <w:rFonts w:ascii="Times New Roman" w:hAnsi="Times New Roman"/>
                <w:b/>
                <w:sz w:val="18"/>
                <w:szCs w:val="18"/>
              </w:rPr>
              <w:t xml:space="preserve"> supply a quotation for Servicing of </w:t>
            </w:r>
            <w:r w:rsidR="00447E76">
              <w:rPr>
                <w:rFonts w:ascii="Times New Roman" w:hAnsi="Times New Roman"/>
                <w:b/>
                <w:sz w:val="18"/>
                <w:szCs w:val="18"/>
              </w:rPr>
              <w:t>CLASS II BIOSAFETY CABINETS</w:t>
            </w:r>
          </w:p>
          <w:p w:rsidR="00AE283A" w:rsidRDefault="00AE283A" w:rsidP="00591C52">
            <w:pPr>
              <w:spacing w:after="0" w:line="240" w:lineRule="auto"/>
              <w:rPr>
                <w:rFonts w:ascii="Times New Roman" w:hAnsi="Times New Roman"/>
                <w:b/>
                <w:sz w:val="18"/>
                <w:szCs w:val="18"/>
              </w:rPr>
            </w:pPr>
          </w:p>
          <w:p w:rsidR="002B7396" w:rsidRDefault="00ED2D91" w:rsidP="00591C52">
            <w:pPr>
              <w:spacing w:after="0" w:line="240" w:lineRule="auto"/>
              <w:rPr>
                <w:rFonts w:ascii="Times New Roman" w:hAnsi="Times New Roman"/>
                <w:b/>
                <w:sz w:val="18"/>
                <w:szCs w:val="18"/>
              </w:rPr>
            </w:pPr>
            <w:r>
              <w:rPr>
                <w:rFonts w:ascii="Times New Roman" w:hAnsi="Times New Roman"/>
                <w:b/>
                <w:sz w:val="18"/>
                <w:szCs w:val="18"/>
              </w:rPr>
              <w:t xml:space="preserve">At various Laboratories - </w:t>
            </w:r>
            <w:r w:rsidRPr="00ED2D91">
              <w:rPr>
                <w:rFonts w:ascii="Times New Roman" w:hAnsi="Times New Roman"/>
                <w:b/>
                <w:sz w:val="18"/>
                <w:szCs w:val="18"/>
              </w:rPr>
              <w:t xml:space="preserve">NHLS </w:t>
            </w:r>
            <w:proofErr w:type="spellStart"/>
            <w:r w:rsidRPr="00ED2D91">
              <w:rPr>
                <w:rFonts w:ascii="Times New Roman" w:hAnsi="Times New Roman"/>
                <w:b/>
                <w:sz w:val="18"/>
                <w:szCs w:val="18"/>
              </w:rPr>
              <w:t>Mthatha</w:t>
            </w:r>
            <w:proofErr w:type="spellEnd"/>
            <w:r w:rsidRPr="00ED2D91">
              <w:rPr>
                <w:rFonts w:ascii="Times New Roman" w:hAnsi="Times New Roman"/>
                <w:b/>
                <w:sz w:val="18"/>
                <w:szCs w:val="18"/>
              </w:rPr>
              <w:t xml:space="preserve">, Nelson Mandela Academic Hospital, Sisson Street, </w:t>
            </w:r>
            <w:proofErr w:type="spellStart"/>
            <w:r w:rsidRPr="00ED2D91">
              <w:rPr>
                <w:rFonts w:ascii="Times New Roman" w:hAnsi="Times New Roman"/>
                <w:b/>
                <w:sz w:val="18"/>
                <w:szCs w:val="18"/>
              </w:rPr>
              <w:t>Fortgale</w:t>
            </w:r>
            <w:proofErr w:type="spellEnd"/>
            <w:r w:rsidRPr="00ED2D91">
              <w:rPr>
                <w:rFonts w:ascii="Times New Roman" w:hAnsi="Times New Roman"/>
                <w:b/>
                <w:sz w:val="18"/>
                <w:szCs w:val="18"/>
              </w:rPr>
              <w:t xml:space="preserve">, </w:t>
            </w:r>
            <w:proofErr w:type="spellStart"/>
            <w:r w:rsidRPr="00ED2D91">
              <w:rPr>
                <w:rFonts w:ascii="Times New Roman" w:hAnsi="Times New Roman"/>
                <w:b/>
                <w:sz w:val="18"/>
                <w:szCs w:val="18"/>
              </w:rPr>
              <w:t>Mthatha</w:t>
            </w:r>
            <w:proofErr w:type="spellEnd"/>
          </w:p>
          <w:p w:rsidR="00A242D5" w:rsidRPr="008317E1" w:rsidRDefault="00A242D5" w:rsidP="00591C52">
            <w:pPr>
              <w:spacing w:after="0" w:line="240" w:lineRule="auto"/>
              <w:rPr>
                <w:rFonts w:cs="Arial"/>
                <w:b/>
                <w:sz w:val="18"/>
                <w:szCs w:val="18"/>
              </w:rPr>
            </w:pPr>
          </w:p>
        </w:tc>
      </w:tr>
      <w:tr w:rsidR="00001081" w:rsidRPr="00291D33" w:rsidTr="002A0831">
        <w:trPr>
          <w:trHeight w:val="1"/>
          <w:jc w:val="center"/>
        </w:trPr>
        <w:tc>
          <w:tcPr>
            <w:tcW w:w="972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1081" w:rsidRDefault="00001081" w:rsidP="00001081">
            <w:pPr>
              <w:tabs>
                <w:tab w:val="left" w:pos="720"/>
                <w:tab w:val="left" w:pos="1944"/>
                <w:tab w:val="left" w:pos="3384"/>
                <w:tab w:val="left" w:pos="3744"/>
                <w:tab w:val="left" w:pos="4644"/>
                <w:tab w:val="left" w:pos="5760"/>
                <w:tab w:val="left" w:pos="7920"/>
              </w:tabs>
              <w:spacing w:before="40" w:after="40" w:line="360" w:lineRule="auto"/>
              <w:rPr>
                <w:rFonts w:eastAsia="Calibri" w:cs="Calibri"/>
              </w:rPr>
            </w:pPr>
          </w:p>
        </w:tc>
      </w:tr>
      <w:tr w:rsidR="00001081" w:rsidRPr="00291D33" w:rsidTr="002A0831">
        <w:trPr>
          <w:trHeight w:val="1"/>
          <w:jc w:val="center"/>
        </w:trPr>
        <w:tc>
          <w:tcPr>
            <w:tcW w:w="45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1081" w:rsidRPr="00291D33" w:rsidRDefault="00001081" w:rsidP="00001081">
            <w:pPr>
              <w:tabs>
                <w:tab w:val="left" w:pos="1944"/>
                <w:tab w:val="left" w:pos="3384"/>
                <w:tab w:val="left" w:pos="3744"/>
                <w:tab w:val="left" w:pos="4644"/>
                <w:tab w:val="left" w:pos="5760"/>
                <w:tab w:val="left" w:pos="7920"/>
              </w:tabs>
              <w:spacing w:before="40" w:after="40" w:line="360" w:lineRule="auto"/>
            </w:pPr>
          </w:p>
        </w:tc>
        <w:tc>
          <w:tcPr>
            <w:tcW w:w="106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1081" w:rsidRPr="00291D33" w:rsidRDefault="00001081" w:rsidP="00001081">
            <w:pPr>
              <w:tabs>
                <w:tab w:val="left" w:pos="720"/>
                <w:tab w:val="left" w:pos="1944"/>
                <w:tab w:val="left" w:pos="3384"/>
                <w:tab w:val="left" w:pos="3744"/>
                <w:tab w:val="left" w:pos="4644"/>
                <w:tab w:val="left" w:pos="5760"/>
                <w:tab w:val="left" w:pos="7920"/>
              </w:tabs>
              <w:spacing w:before="40" w:after="40" w:line="360" w:lineRule="auto"/>
            </w:pPr>
          </w:p>
        </w:tc>
        <w:tc>
          <w:tcPr>
            <w:tcW w:w="4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1081" w:rsidRPr="00291D33" w:rsidRDefault="006E24C9" w:rsidP="0000108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Hand deliver</w:t>
            </w:r>
          </w:p>
        </w:tc>
      </w:tr>
      <w:tr w:rsidR="00001081" w:rsidRPr="00291D33" w:rsidTr="002A0831">
        <w:trPr>
          <w:trHeight w:val="1"/>
          <w:jc w:val="center"/>
        </w:trPr>
        <w:tc>
          <w:tcPr>
            <w:tcW w:w="45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1081" w:rsidRPr="00291D33" w:rsidRDefault="00001081" w:rsidP="00001081">
            <w:pPr>
              <w:tabs>
                <w:tab w:val="left" w:pos="1944"/>
                <w:tab w:val="left" w:pos="3384"/>
                <w:tab w:val="left" w:pos="3744"/>
                <w:tab w:val="left" w:pos="4644"/>
                <w:tab w:val="left" w:pos="5760"/>
                <w:tab w:val="left" w:pos="7920"/>
              </w:tabs>
              <w:spacing w:before="40" w:after="40" w:line="360" w:lineRule="auto"/>
            </w:pPr>
          </w:p>
        </w:tc>
        <w:tc>
          <w:tcPr>
            <w:tcW w:w="106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1081" w:rsidRPr="00291D33" w:rsidRDefault="00001081" w:rsidP="00001081">
            <w:pPr>
              <w:spacing w:after="200" w:line="240" w:lineRule="auto"/>
            </w:pPr>
          </w:p>
        </w:tc>
        <w:tc>
          <w:tcPr>
            <w:tcW w:w="4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1081" w:rsidRPr="00291D33" w:rsidRDefault="006E24C9" w:rsidP="001B7266">
            <w:pPr>
              <w:tabs>
                <w:tab w:val="left" w:pos="720"/>
                <w:tab w:val="left" w:pos="1944"/>
                <w:tab w:val="left" w:pos="3384"/>
                <w:tab w:val="left" w:pos="3744"/>
                <w:tab w:val="left" w:pos="4644"/>
                <w:tab w:val="left" w:pos="5760"/>
                <w:tab w:val="left" w:pos="7920"/>
              </w:tabs>
              <w:spacing w:before="40" w:after="40" w:line="360" w:lineRule="auto"/>
            </w:pPr>
            <w:r>
              <w:t xml:space="preserve"> NHLS – Buckingham Road – Port Elizabeth</w:t>
            </w:r>
          </w:p>
        </w:tc>
      </w:tr>
    </w:tbl>
    <w:p w:rsidR="00725F64" w:rsidRDefault="005C3FF3" w:rsidP="002B72E5">
      <w:pPr>
        <w:tabs>
          <w:tab w:val="left" w:pos="720"/>
          <w:tab w:val="left" w:pos="1944"/>
          <w:tab w:val="left" w:pos="3384"/>
          <w:tab w:val="left" w:pos="3744"/>
          <w:tab w:val="left" w:pos="4644"/>
          <w:tab w:val="left" w:pos="5760"/>
          <w:tab w:val="left" w:pos="7920"/>
        </w:tabs>
        <w:spacing w:after="240" w:line="360" w:lineRule="auto"/>
        <w:jc w:val="both"/>
        <w:rPr>
          <w:rFonts w:ascii="Verdana" w:eastAsia="Verdana" w:hAnsi="Verdana" w:cs="Verdana"/>
          <w:b/>
          <w:sz w:val="20"/>
        </w:rPr>
      </w:pPr>
      <w:r>
        <w:rPr>
          <w:rFonts w:ascii="Verdana" w:eastAsia="Verdana" w:hAnsi="Verdana" w:cs="Verdana"/>
          <w:b/>
          <w:sz w:val="20"/>
        </w:rPr>
        <w:t xml:space="preserve">For more </w:t>
      </w:r>
      <w:r w:rsidR="00106BF0">
        <w:rPr>
          <w:rFonts w:ascii="Verdana" w:eastAsia="Verdana" w:hAnsi="Verdana" w:cs="Verdana"/>
          <w:b/>
          <w:sz w:val="20"/>
        </w:rPr>
        <w:t>information,</w:t>
      </w:r>
      <w:r>
        <w:rPr>
          <w:rFonts w:ascii="Verdana" w:eastAsia="Verdana" w:hAnsi="Verdana" w:cs="Verdana"/>
          <w:b/>
          <w:sz w:val="20"/>
        </w:rPr>
        <w:t xml:space="preserve"> </w:t>
      </w:r>
      <w:r w:rsidR="00A242D5">
        <w:rPr>
          <w:rFonts w:ascii="Verdana" w:eastAsia="Verdana" w:hAnsi="Verdana" w:cs="Verdana"/>
          <w:b/>
          <w:sz w:val="20"/>
        </w:rPr>
        <w:t xml:space="preserve">/ queries email: </w:t>
      </w:r>
      <w:r w:rsidR="00BD34A9">
        <w:rPr>
          <w:rFonts w:ascii="Verdana" w:eastAsia="Verdana" w:hAnsi="Verdana" w:cs="Verdana"/>
          <w:b/>
          <w:sz w:val="20"/>
        </w:rPr>
        <w:t>camoo.kader@nhls.ac.za</w:t>
      </w:r>
    </w:p>
    <w:p w:rsidR="002B72E5" w:rsidRDefault="002B72E5" w:rsidP="002B72E5">
      <w:pPr>
        <w:tabs>
          <w:tab w:val="left" w:pos="720"/>
          <w:tab w:val="left" w:pos="1944"/>
          <w:tab w:val="left" w:pos="3384"/>
          <w:tab w:val="left" w:pos="3744"/>
          <w:tab w:val="left" w:pos="4644"/>
          <w:tab w:val="left" w:pos="5760"/>
          <w:tab w:val="left" w:pos="7920"/>
        </w:tabs>
        <w:spacing w:after="240" w:line="360" w:lineRule="auto"/>
        <w:jc w:val="both"/>
        <w:rPr>
          <w:rFonts w:ascii="Verdana" w:eastAsia="Verdana" w:hAnsi="Verdana" w:cs="Verdana"/>
          <w:sz w:val="20"/>
        </w:rPr>
      </w:pPr>
      <w:r>
        <w:rPr>
          <w:rFonts w:ascii="Verdana" w:eastAsia="Verdana" w:hAnsi="Verdana" w:cs="Verdana"/>
          <w:b/>
          <w:sz w:val="20"/>
        </w:rPr>
        <w:t>This RFQ is subject to the general conditions of the RFQ, National Treasury’s general conditions of contract</w:t>
      </w:r>
      <w:r>
        <w:rPr>
          <w:rFonts w:ascii="Verdana" w:eastAsia="Verdana" w:hAnsi="Verdana" w:cs="Verdana"/>
          <w:sz w:val="20"/>
        </w:rPr>
        <w:t xml:space="preserve"> (</w:t>
      </w:r>
      <w:r>
        <w:rPr>
          <w:rFonts w:ascii="Verdana" w:eastAsia="Verdana" w:hAnsi="Verdana" w:cs="Verdana"/>
          <w:b/>
          <w:sz w:val="20"/>
        </w:rPr>
        <w:t>GCC</w:t>
      </w:r>
      <w:r>
        <w:rPr>
          <w:rFonts w:ascii="Verdana" w:eastAsia="Verdana" w:hAnsi="Verdana" w:cs="Verdana"/>
          <w:sz w:val="20"/>
        </w:rPr>
        <w:t xml:space="preserve">) </w:t>
      </w:r>
      <w:r>
        <w:rPr>
          <w:rFonts w:ascii="Verdana" w:eastAsia="Verdana" w:hAnsi="Verdana" w:cs="Verdana"/>
          <w:b/>
          <w:sz w:val="20"/>
        </w:rPr>
        <w:t>and, if applicable, any other special conditions of contract (SCC)</w:t>
      </w:r>
      <w:r>
        <w:rPr>
          <w:rFonts w:ascii="Verdana" w:eastAsia="Verdana" w:hAnsi="Verdana" w:cs="Verdana"/>
          <w:sz w:val="20"/>
        </w:rPr>
        <w:t>.</w:t>
      </w:r>
    </w:p>
    <w:p w:rsidR="00725F64" w:rsidRDefault="00725F64" w:rsidP="002B72E5">
      <w:pPr>
        <w:tabs>
          <w:tab w:val="left" w:pos="720"/>
          <w:tab w:val="left" w:pos="1944"/>
          <w:tab w:val="left" w:pos="3384"/>
          <w:tab w:val="left" w:pos="3744"/>
          <w:tab w:val="left" w:pos="4644"/>
          <w:tab w:val="left" w:pos="5760"/>
          <w:tab w:val="left" w:pos="7920"/>
        </w:tabs>
        <w:spacing w:after="240" w:line="360" w:lineRule="auto"/>
        <w:jc w:val="both"/>
        <w:rPr>
          <w:rFonts w:ascii="Verdana" w:eastAsia="Verdana" w:hAnsi="Verdana" w:cs="Verdana"/>
          <w:sz w:val="20"/>
        </w:rPr>
      </w:pPr>
    </w:p>
    <w:p w:rsidR="00725F64" w:rsidRDefault="00725F64" w:rsidP="002B72E5">
      <w:pPr>
        <w:tabs>
          <w:tab w:val="left" w:pos="720"/>
          <w:tab w:val="left" w:pos="1944"/>
          <w:tab w:val="left" w:pos="3384"/>
          <w:tab w:val="left" w:pos="3744"/>
          <w:tab w:val="left" w:pos="4644"/>
          <w:tab w:val="left" w:pos="5760"/>
          <w:tab w:val="left" w:pos="7920"/>
        </w:tabs>
        <w:spacing w:after="240" w:line="360" w:lineRule="auto"/>
        <w:jc w:val="both"/>
        <w:rPr>
          <w:rFonts w:ascii="Verdana" w:eastAsia="Verdana" w:hAnsi="Verdana" w:cs="Verdana"/>
          <w:sz w:val="20"/>
        </w:rPr>
      </w:pPr>
    </w:p>
    <w:p w:rsidR="00725F64" w:rsidRPr="00A242D5" w:rsidRDefault="00725F64" w:rsidP="002B72E5">
      <w:pPr>
        <w:tabs>
          <w:tab w:val="left" w:pos="720"/>
          <w:tab w:val="left" w:pos="1944"/>
          <w:tab w:val="left" w:pos="3384"/>
          <w:tab w:val="left" w:pos="3744"/>
          <w:tab w:val="left" w:pos="4644"/>
          <w:tab w:val="left" w:pos="5760"/>
          <w:tab w:val="left" w:pos="7920"/>
        </w:tabs>
        <w:spacing w:after="240" w:line="360" w:lineRule="auto"/>
        <w:jc w:val="both"/>
        <w:rPr>
          <w:rFonts w:ascii="Verdana" w:eastAsia="Verdana" w:hAnsi="Verdana" w:cs="Verdana"/>
          <w:b/>
          <w:sz w:val="20"/>
        </w:rPr>
      </w:pPr>
    </w:p>
    <w:tbl>
      <w:tblPr>
        <w:tblW w:w="0" w:type="auto"/>
        <w:tblInd w:w="108" w:type="dxa"/>
        <w:tblCellMar>
          <w:left w:w="10" w:type="dxa"/>
          <w:right w:w="10" w:type="dxa"/>
        </w:tblCellMar>
        <w:tblLook w:val="04A0" w:firstRow="1" w:lastRow="0" w:firstColumn="1" w:lastColumn="0" w:noHBand="0" w:noVBand="1"/>
      </w:tblPr>
      <w:tblGrid>
        <w:gridCol w:w="9134"/>
      </w:tblGrid>
      <w:tr w:rsidR="002B72E5" w:rsidRPr="00291D33" w:rsidTr="002A0831">
        <w:tc>
          <w:tcPr>
            <w:tcW w:w="9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2B72E5" w:rsidP="002A0831">
            <w:pPr>
              <w:spacing w:after="0" w:line="360" w:lineRule="auto"/>
              <w:jc w:val="center"/>
            </w:pPr>
            <w:r>
              <w:rPr>
                <w:rFonts w:ascii="Verdana" w:eastAsia="Verdana" w:hAnsi="Verdana" w:cs="Verdana"/>
                <w:b/>
                <w:sz w:val="20"/>
              </w:rPr>
              <w:t xml:space="preserve">The following particulars must be furnished </w:t>
            </w:r>
          </w:p>
        </w:tc>
      </w:tr>
    </w:tbl>
    <w:p w:rsidR="002B72E5" w:rsidRDefault="002B72E5" w:rsidP="002B72E5">
      <w:pPr>
        <w:tabs>
          <w:tab w:val="left" w:pos="720"/>
          <w:tab w:val="left" w:pos="1944"/>
          <w:tab w:val="left" w:pos="3384"/>
          <w:tab w:val="left" w:pos="3744"/>
          <w:tab w:val="left" w:pos="4644"/>
          <w:tab w:val="left" w:pos="5760"/>
          <w:tab w:val="left" w:pos="7920"/>
        </w:tabs>
        <w:spacing w:after="0" w:line="240" w:lineRule="auto"/>
        <w:jc w:val="both"/>
        <w:rPr>
          <w:rFonts w:ascii="Verdana" w:eastAsia="Verdana" w:hAnsi="Verdana" w:cs="Verdana"/>
          <w:sz w:val="20"/>
        </w:rPr>
      </w:pPr>
    </w:p>
    <w:p w:rsidR="002B72E5" w:rsidRDefault="002B72E5" w:rsidP="002B72E5">
      <w:pPr>
        <w:tabs>
          <w:tab w:val="left" w:pos="1134"/>
          <w:tab w:val="left" w:pos="1944"/>
          <w:tab w:val="left" w:pos="3384"/>
          <w:tab w:val="left" w:pos="3744"/>
          <w:tab w:val="left" w:pos="4644"/>
          <w:tab w:val="left" w:pos="5760"/>
          <w:tab w:val="left" w:pos="7920"/>
        </w:tabs>
        <w:spacing w:after="0" w:line="360" w:lineRule="auto"/>
        <w:rPr>
          <w:rFonts w:ascii="Verdana" w:eastAsia="Verdana" w:hAnsi="Verdana" w:cs="Verdana"/>
          <w:sz w:val="20"/>
        </w:rPr>
      </w:pPr>
      <w:r>
        <w:rPr>
          <w:rFonts w:ascii="Verdana" w:eastAsia="Verdana" w:hAnsi="Verdana" w:cs="Verdana"/>
          <w:b/>
          <w:sz w:val="20"/>
        </w:rPr>
        <w:lastRenderedPageBreak/>
        <w:t>Information of the Bidder</w:t>
      </w:r>
    </w:p>
    <w:tbl>
      <w:tblPr>
        <w:tblW w:w="0" w:type="auto"/>
        <w:tblInd w:w="108" w:type="dxa"/>
        <w:tblCellMar>
          <w:left w:w="10" w:type="dxa"/>
          <w:right w:w="10" w:type="dxa"/>
        </w:tblCellMar>
        <w:tblLook w:val="04A0" w:firstRow="1" w:lastRow="0" w:firstColumn="1" w:lastColumn="0" w:noHBand="0" w:noVBand="1"/>
      </w:tblPr>
      <w:tblGrid>
        <w:gridCol w:w="2943"/>
        <w:gridCol w:w="6804"/>
      </w:tblGrid>
      <w:tr w:rsidR="002B72E5" w:rsidRPr="00291D33" w:rsidTr="002A0831">
        <w:trPr>
          <w:trHeight w:val="1"/>
        </w:trPr>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Name of bidder</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rPr>
          <w:trHeight w:val="1"/>
        </w:trPr>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Registration number</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rPr>
          <w:trHeight w:val="1"/>
        </w:trPr>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VAT registration number</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rPr>
          <w:trHeight w:val="1"/>
        </w:trPr>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Contact person</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rPr>
          <w:trHeight w:val="1"/>
        </w:trPr>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Telephone number</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Cell number</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E-mail address</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rPr>
          <w:trHeight w:val="1"/>
        </w:trPr>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Postal address</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rPr>
          <w:trHeight w:val="1"/>
        </w:trPr>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Physical address</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bl>
    <w:p w:rsidR="002B72E5" w:rsidRDefault="002B72E5" w:rsidP="002B72E5">
      <w:pPr>
        <w:spacing w:after="0" w:line="360" w:lineRule="auto"/>
        <w:jc w:val="both"/>
        <w:rPr>
          <w:rFonts w:ascii="Verdana" w:eastAsia="Verdana" w:hAnsi="Verdana" w:cs="Verdana"/>
          <w:b/>
          <w:sz w:val="20"/>
        </w:rPr>
      </w:pPr>
    </w:p>
    <w:p w:rsidR="002B72E5" w:rsidRDefault="002B72E5" w:rsidP="002B72E5">
      <w:pPr>
        <w:tabs>
          <w:tab w:val="left" w:pos="720"/>
          <w:tab w:val="left" w:pos="180"/>
        </w:tabs>
        <w:spacing w:after="120" w:line="240" w:lineRule="auto"/>
        <w:jc w:val="both"/>
        <w:rPr>
          <w:rFonts w:ascii="Verdana" w:eastAsia="Verdana" w:hAnsi="Verdana" w:cs="Verdana"/>
          <w:b/>
          <w:sz w:val="20"/>
        </w:rPr>
      </w:pPr>
    </w:p>
    <w:p w:rsidR="002B72E5" w:rsidRDefault="002B72E5" w:rsidP="002B72E5">
      <w:pPr>
        <w:tabs>
          <w:tab w:val="left" w:pos="720"/>
          <w:tab w:val="left" w:pos="180"/>
        </w:tabs>
        <w:spacing w:after="120" w:line="360" w:lineRule="auto"/>
        <w:jc w:val="both"/>
        <w:rPr>
          <w:rFonts w:ascii="Verdana" w:eastAsia="Verdana" w:hAnsi="Verdana" w:cs="Verdana"/>
          <w:b/>
          <w:sz w:val="20"/>
        </w:rPr>
      </w:pPr>
      <w:r>
        <w:rPr>
          <w:rFonts w:ascii="Verdana" w:eastAsia="Verdana" w:hAnsi="Verdana" w:cs="Verdana"/>
          <w:b/>
          <w:sz w:val="20"/>
        </w:rPr>
        <w:t xml:space="preserve">I certify that the information furnished on this form is true and correct. </w:t>
      </w:r>
    </w:p>
    <w:p w:rsidR="002B72E5" w:rsidRDefault="002B72E5" w:rsidP="002B72E5">
      <w:pPr>
        <w:tabs>
          <w:tab w:val="left" w:pos="720"/>
          <w:tab w:val="left" w:pos="180"/>
        </w:tabs>
        <w:spacing w:after="120" w:line="240" w:lineRule="auto"/>
        <w:jc w:val="both"/>
        <w:rPr>
          <w:rFonts w:ascii="Verdana" w:eastAsia="Verdana" w:hAnsi="Verdana" w:cs="Verdana"/>
          <w:b/>
          <w:sz w:val="20"/>
        </w:rPr>
      </w:pPr>
    </w:p>
    <w:p w:rsidR="002B72E5" w:rsidRDefault="002B72E5" w:rsidP="002B72E5">
      <w:pPr>
        <w:tabs>
          <w:tab w:val="left" w:pos="720"/>
          <w:tab w:val="left" w:pos="180"/>
        </w:tabs>
        <w:spacing w:after="120" w:line="360" w:lineRule="auto"/>
        <w:jc w:val="both"/>
        <w:rPr>
          <w:rFonts w:ascii="Verdana" w:eastAsia="Verdana" w:hAnsi="Verdana" w:cs="Verdana"/>
          <w:b/>
          <w:sz w:val="20"/>
        </w:rPr>
      </w:pPr>
      <w:r>
        <w:rPr>
          <w:rFonts w:ascii="Verdana" w:eastAsia="Verdana" w:hAnsi="Verdana" w:cs="Verdana"/>
          <w:b/>
          <w:sz w:val="20"/>
        </w:rPr>
        <w:t>I further accept that, in addition to cancellation of a contract, action may be taken against me should this declaration prove to be false.</w:t>
      </w:r>
    </w:p>
    <w:p w:rsidR="002B72E5" w:rsidRDefault="002B72E5" w:rsidP="002B72E5">
      <w:pPr>
        <w:tabs>
          <w:tab w:val="left" w:pos="3780"/>
        </w:tabs>
        <w:spacing w:after="0" w:line="240" w:lineRule="auto"/>
        <w:jc w:val="both"/>
        <w:rPr>
          <w:rFonts w:ascii="Verdana" w:eastAsia="Verdana" w:hAnsi="Verdana" w:cs="Verdana"/>
          <w:b/>
          <w:sz w:val="20"/>
        </w:rPr>
      </w:pPr>
    </w:p>
    <w:p w:rsidR="002B72E5" w:rsidRDefault="002B72E5" w:rsidP="002B72E5">
      <w:pPr>
        <w:tabs>
          <w:tab w:val="left" w:pos="3780"/>
        </w:tabs>
        <w:spacing w:after="0" w:line="240" w:lineRule="auto"/>
        <w:jc w:val="both"/>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_________________________________________</w:t>
      </w: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 xml:space="preserve">Name of bidder (duly authorised) </w:t>
      </w: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_________________________________________</w:t>
      </w: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Signature of bidder</w:t>
      </w: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________________________________________</w:t>
      </w: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Date</w:t>
      </w:r>
      <w:r>
        <w:rPr>
          <w:rFonts w:ascii="Verdana" w:eastAsia="Verdana" w:hAnsi="Verdana" w:cs="Verdana"/>
          <w:b/>
          <w:sz w:val="20"/>
        </w:rPr>
        <w:tab/>
      </w: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_________________________________________</w:t>
      </w: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 xml:space="preserve">Capacity under which this RFQ is signed </w:t>
      </w:r>
    </w:p>
    <w:p w:rsidR="000567E6" w:rsidRDefault="000567E6">
      <w:pPr>
        <w:spacing w:after="0" w:line="240" w:lineRule="auto"/>
        <w:rPr>
          <w:rFonts w:ascii="Verdana" w:eastAsia="Verdana" w:hAnsi="Verdana" w:cs="Verdana"/>
          <w:b/>
          <w:sz w:val="20"/>
        </w:rPr>
      </w:pPr>
    </w:p>
    <w:p w:rsidR="002B72E5" w:rsidRDefault="002B72E5">
      <w:pPr>
        <w:spacing w:after="0" w:line="240" w:lineRule="auto"/>
        <w:rPr>
          <w:rFonts w:ascii="Verdana" w:eastAsia="Verdana" w:hAnsi="Verdana" w:cs="Verdana"/>
          <w:b/>
          <w:sz w:val="20"/>
        </w:rPr>
      </w:pPr>
    </w:p>
    <w:p w:rsidR="002B72E5" w:rsidRDefault="002B72E5">
      <w:pPr>
        <w:spacing w:after="0" w:line="240" w:lineRule="auto"/>
        <w:rPr>
          <w:rFonts w:ascii="Verdana" w:eastAsia="Verdana" w:hAnsi="Verdana" w:cs="Verdana"/>
          <w:b/>
          <w:sz w:val="20"/>
        </w:rPr>
      </w:pPr>
    </w:p>
    <w:p w:rsidR="002B72E5" w:rsidRDefault="002B72E5">
      <w:pPr>
        <w:spacing w:after="0" w:line="240" w:lineRule="auto"/>
        <w:rPr>
          <w:rFonts w:ascii="Verdana" w:eastAsia="Verdana" w:hAnsi="Verdana" w:cs="Verdana"/>
          <w:b/>
          <w:sz w:val="20"/>
        </w:rPr>
      </w:pPr>
    </w:p>
    <w:p w:rsidR="002B72E5" w:rsidRDefault="002B72E5">
      <w:pPr>
        <w:spacing w:after="0" w:line="240" w:lineRule="auto"/>
        <w:rPr>
          <w:rFonts w:ascii="Verdana" w:eastAsia="Verdana" w:hAnsi="Verdana" w:cs="Verdana"/>
          <w:b/>
          <w:sz w:val="20"/>
        </w:rPr>
      </w:pPr>
    </w:p>
    <w:p w:rsidR="008E4AAE" w:rsidRDefault="008E4AAE">
      <w:pPr>
        <w:tabs>
          <w:tab w:val="left" w:pos="720"/>
          <w:tab w:val="left" w:pos="1944"/>
          <w:tab w:val="left" w:pos="3384"/>
          <w:tab w:val="left" w:pos="3744"/>
          <w:tab w:val="left" w:pos="4644"/>
          <w:tab w:val="left" w:pos="5760"/>
          <w:tab w:val="left" w:pos="7920"/>
        </w:tabs>
        <w:spacing w:after="0" w:line="240" w:lineRule="auto"/>
        <w:jc w:val="right"/>
        <w:rPr>
          <w:rFonts w:ascii="Verdana" w:eastAsia="Verdana" w:hAnsi="Verdana" w:cs="Verdana"/>
          <w:b/>
          <w:sz w:val="20"/>
        </w:rPr>
      </w:pPr>
    </w:p>
    <w:tbl>
      <w:tblPr>
        <w:tblW w:w="10093" w:type="dxa"/>
        <w:tblInd w:w="57" w:type="dxa"/>
        <w:tblCellMar>
          <w:left w:w="10" w:type="dxa"/>
          <w:right w:w="10" w:type="dxa"/>
        </w:tblCellMar>
        <w:tblLook w:val="04A0" w:firstRow="1" w:lastRow="0" w:firstColumn="1" w:lastColumn="0" w:noHBand="0" w:noVBand="1"/>
      </w:tblPr>
      <w:tblGrid>
        <w:gridCol w:w="10093"/>
      </w:tblGrid>
      <w:tr w:rsidR="004C04F0" w:rsidRPr="00291D33" w:rsidTr="002A0831">
        <w:trPr>
          <w:cantSplit/>
          <w:trHeight w:val="1125"/>
        </w:trPr>
        <w:tc>
          <w:tcPr>
            <w:tcW w:w="10093" w:type="dxa"/>
            <w:tcBorders>
              <w:top w:val="single" w:sz="0" w:space="0" w:color="000000"/>
              <w:left w:val="single" w:sz="0" w:space="0" w:color="000000"/>
              <w:bottom w:val="single" w:sz="8" w:space="0" w:color="000080"/>
              <w:right w:val="single" w:sz="0" w:space="0" w:color="000000"/>
            </w:tcBorders>
            <w:shd w:val="clear" w:color="000000" w:fill="FFFFFF"/>
            <w:tcMar>
              <w:left w:w="108" w:type="dxa"/>
              <w:right w:w="108" w:type="dxa"/>
            </w:tcMar>
          </w:tcPr>
          <w:p w:rsidR="004C04F0" w:rsidRDefault="004C04F0" w:rsidP="002A0831">
            <w:pPr>
              <w:spacing w:after="0" w:line="240" w:lineRule="auto"/>
              <w:ind w:left="-57"/>
              <w:rPr>
                <w:rFonts w:ascii="Arial" w:eastAsia="Arial" w:hAnsi="Arial" w:cs="Arial"/>
                <w:b/>
                <w:color w:val="000080"/>
                <w:sz w:val="32"/>
              </w:rPr>
            </w:pPr>
            <w:r>
              <w:rPr>
                <w:rFonts w:ascii="Arial" w:eastAsia="Arial" w:hAnsi="Arial" w:cs="Arial"/>
                <w:b/>
                <w:color w:val="000080"/>
                <w:sz w:val="32"/>
              </w:rPr>
              <w:t xml:space="preserve">  </w:t>
            </w:r>
          </w:p>
          <w:p w:rsidR="004C04F0" w:rsidRPr="00291D33" w:rsidRDefault="004C04F0" w:rsidP="002A0831">
            <w:pPr>
              <w:tabs>
                <w:tab w:val="left" w:pos="1785"/>
              </w:tabs>
              <w:spacing w:after="0" w:line="240" w:lineRule="auto"/>
              <w:ind w:left="-57"/>
            </w:pPr>
            <w:r>
              <w:rPr>
                <w:rFonts w:ascii="Arial" w:eastAsia="Arial" w:hAnsi="Arial" w:cs="Arial"/>
                <w:b/>
                <w:color w:val="000080"/>
                <w:sz w:val="32"/>
              </w:rPr>
              <w:t>Contents</w:t>
            </w:r>
            <w:r>
              <w:rPr>
                <w:rFonts w:ascii="Arial" w:eastAsia="Arial" w:hAnsi="Arial" w:cs="Arial"/>
                <w:b/>
                <w:color w:val="000080"/>
                <w:sz w:val="32"/>
              </w:rPr>
              <w:tab/>
            </w:r>
          </w:p>
        </w:tc>
      </w:tr>
      <w:tr w:rsidR="004C04F0" w:rsidRPr="002F6589" w:rsidTr="002A0831">
        <w:trPr>
          <w:trHeight w:val="1"/>
        </w:trPr>
        <w:tc>
          <w:tcPr>
            <w:tcW w:w="1009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4C04F0" w:rsidRPr="002F6589" w:rsidRDefault="004C04F0" w:rsidP="002A0831">
            <w:pPr>
              <w:tabs>
                <w:tab w:val="left" w:pos="720"/>
                <w:tab w:val="right" w:leader="dot" w:pos="9441"/>
              </w:tabs>
              <w:spacing w:before="90" w:after="90" w:line="240" w:lineRule="auto"/>
              <w:rPr>
                <w:rFonts w:eastAsia="Calibri" w:cs="Calibri"/>
                <w:color w:val="000000"/>
              </w:rPr>
            </w:pPr>
            <w:r w:rsidRPr="002F6589">
              <w:rPr>
                <w:rFonts w:ascii="Verdana" w:eastAsia="Verdana" w:hAnsi="Verdana" w:cs="Verdana"/>
                <w:b/>
                <w:color w:val="000000"/>
                <w:sz w:val="20"/>
                <w:u w:val="single"/>
              </w:rPr>
              <w:t>1.</w:t>
            </w:r>
            <w:r w:rsidRPr="002F6589">
              <w:rPr>
                <w:rFonts w:eastAsia="Calibri" w:cs="Calibri"/>
                <w:color w:val="000000"/>
              </w:rPr>
              <w:tab/>
            </w:r>
            <w:r w:rsidRPr="002F6589">
              <w:rPr>
                <w:rFonts w:ascii="Verdana" w:eastAsia="Verdana" w:hAnsi="Verdana" w:cs="Verdana"/>
                <w:b/>
                <w:color w:val="000000"/>
                <w:sz w:val="20"/>
                <w:u w:val="single"/>
              </w:rPr>
              <w:t>Terms and conditions of Request for Quotation (RFQ)</w:t>
            </w:r>
            <w:r w:rsidRPr="002F6589">
              <w:rPr>
                <w:rFonts w:ascii="Verdana" w:eastAsia="Verdana" w:hAnsi="Verdana" w:cs="Verdana"/>
                <w:b/>
                <w:color w:val="000000"/>
                <w:sz w:val="20"/>
              </w:rPr>
              <w:tab/>
              <w:t>5</w:t>
            </w:r>
          </w:p>
          <w:p w:rsidR="004C04F0" w:rsidRPr="002F6589" w:rsidRDefault="004C04F0" w:rsidP="002A0831">
            <w:pPr>
              <w:tabs>
                <w:tab w:val="left" w:pos="720"/>
                <w:tab w:val="right" w:leader="dot" w:pos="9441"/>
              </w:tabs>
              <w:spacing w:before="90" w:after="90" w:line="240" w:lineRule="auto"/>
              <w:rPr>
                <w:rFonts w:eastAsia="Calibri" w:cs="Calibri"/>
                <w:color w:val="000000"/>
              </w:rPr>
            </w:pPr>
            <w:r w:rsidRPr="002F6589">
              <w:rPr>
                <w:rFonts w:ascii="Verdana" w:eastAsia="Verdana" w:hAnsi="Verdana" w:cs="Verdana"/>
                <w:b/>
                <w:color w:val="000000"/>
                <w:sz w:val="20"/>
                <w:u w:val="single"/>
              </w:rPr>
              <w:lastRenderedPageBreak/>
              <w:t>2.</w:t>
            </w:r>
            <w:r w:rsidRPr="002F6589">
              <w:rPr>
                <w:rFonts w:eastAsia="Calibri" w:cs="Calibri"/>
                <w:color w:val="000000"/>
              </w:rPr>
              <w:tab/>
            </w:r>
            <w:r w:rsidRPr="002F6589">
              <w:rPr>
                <w:rFonts w:ascii="Verdana" w:eastAsia="Verdana" w:hAnsi="Verdana" w:cs="Verdana"/>
                <w:b/>
                <w:color w:val="000000"/>
                <w:sz w:val="20"/>
                <w:u w:val="single"/>
              </w:rPr>
              <w:t>Response format</w:t>
            </w:r>
            <w:r w:rsidRPr="002F6589">
              <w:rPr>
                <w:rFonts w:ascii="Verdana" w:eastAsia="Verdana" w:hAnsi="Verdana" w:cs="Verdana"/>
                <w:b/>
                <w:color w:val="000000"/>
                <w:sz w:val="20"/>
              </w:rPr>
              <w:tab/>
              <w:t>5</w:t>
            </w:r>
          </w:p>
          <w:p w:rsidR="004C04F0" w:rsidRPr="002F6589" w:rsidRDefault="004C04F0" w:rsidP="002A0831">
            <w:pPr>
              <w:tabs>
                <w:tab w:val="left" w:pos="1400"/>
              </w:tabs>
              <w:spacing w:before="90" w:after="90" w:line="240" w:lineRule="auto"/>
              <w:rPr>
                <w:rFonts w:eastAsia="Calibri" w:cs="Calibri"/>
                <w:color w:val="000000"/>
              </w:rPr>
            </w:pPr>
            <w:r w:rsidRPr="002F6589">
              <w:rPr>
                <w:rFonts w:ascii="Verdana" w:eastAsia="Verdana" w:hAnsi="Verdana" w:cs="Verdana"/>
                <w:b/>
                <w:color w:val="000000"/>
                <w:sz w:val="20"/>
                <w:u w:val="single"/>
              </w:rPr>
              <w:t>Annex A:</w:t>
            </w:r>
            <w:r w:rsidRPr="002F6589">
              <w:rPr>
                <w:rFonts w:eastAsia="Calibri" w:cs="Calibri"/>
                <w:color w:val="000000"/>
              </w:rPr>
              <w:tab/>
            </w:r>
            <w:r w:rsidRPr="00AA69C4">
              <w:rPr>
                <w:rFonts w:ascii="Verdana" w:eastAsia="Arial" w:hAnsi="Verdana" w:cs="Arial"/>
                <w:b/>
              </w:rPr>
              <w:t>Response format</w:t>
            </w:r>
          </w:p>
          <w:p w:rsidR="004C04F0" w:rsidRPr="002F6589" w:rsidRDefault="004C04F0" w:rsidP="002A0831">
            <w:pPr>
              <w:tabs>
                <w:tab w:val="left" w:pos="1400"/>
              </w:tabs>
              <w:spacing w:before="90" w:after="90" w:line="240" w:lineRule="auto"/>
              <w:rPr>
                <w:rFonts w:eastAsia="Calibri" w:cs="Calibri"/>
                <w:color w:val="000000"/>
              </w:rPr>
            </w:pPr>
            <w:r w:rsidRPr="002F6589">
              <w:rPr>
                <w:rFonts w:ascii="Verdana" w:eastAsia="Verdana" w:hAnsi="Verdana" w:cs="Verdana"/>
                <w:b/>
                <w:color w:val="000000"/>
                <w:sz w:val="20"/>
                <w:u w:val="single"/>
              </w:rPr>
              <w:t>Annex B:</w:t>
            </w:r>
            <w:r w:rsidRPr="002F6589">
              <w:rPr>
                <w:rFonts w:eastAsia="Calibri" w:cs="Calibri"/>
                <w:color w:val="000000"/>
              </w:rPr>
              <w:tab/>
            </w:r>
            <w:r w:rsidRPr="002F6589">
              <w:rPr>
                <w:rFonts w:ascii="Verdana" w:eastAsia="Verdana" w:hAnsi="Verdana" w:cs="Verdana"/>
                <w:b/>
                <w:color w:val="000000"/>
                <w:sz w:val="20"/>
                <w:u w:val="single"/>
              </w:rPr>
              <w:t>Preferential Procurement Claim form SBD 6.1</w:t>
            </w:r>
            <w:r w:rsidRPr="002F6589">
              <w:rPr>
                <w:rFonts w:ascii="Verdana" w:eastAsia="Verdana" w:hAnsi="Verdana" w:cs="Verdana"/>
                <w:b/>
                <w:color w:val="000000"/>
                <w:sz w:val="20"/>
              </w:rPr>
              <w:tab/>
              <w:t>8</w:t>
            </w:r>
          </w:p>
          <w:p w:rsidR="004C04F0" w:rsidRPr="002F6589" w:rsidRDefault="004C04F0" w:rsidP="002A0831">
            <w:pPr>
              <w:tabs>
                <w:tab w:val="left" w:pos="1400"/>
              </w:tabs>
              <w:spacing w:before="90" w:after="90" w:line="240" w:lineRule="auto"/>
              <w:rPr>
                <w:rFonts w:eastAsia="Calibri" w:cs="Calibri"/>
                <w:color w:val="000000"/>
              </w:rPr>
            </w:pPr>
            <w:r w:rsidRPr="002F6589">
              <w:rPr>
                <w:rFonts w:ascii="Verdana" w:eastAsia="Verdana" w:hAnsi="Verdana" w:cs="Verdana"/>
                <w:b/>
                <w:color w:val="000000"/>
                <w:sz w:val="20"/>
                <w:u w:val="single"/>
              </w:rPr>
              <w:t>Annex C:</w:t>
            </w:r>
            <w:r w:rsidRPr="002F6589">
              <w:rPr>
                <w:rFonts w:eastAsia="Calibri" w:cs="Calibri"/>
                <w:color w:val="000000"/>
              </w:rPr>
              <w:tab/>
            </w:r>
            <w:r w:rsidRPr="002F6589">
              <w:rPr>
                <w:rFonts w:ascii="Verdana" w:eastAsia="Verdana" w:hAnsi="Verdana" w:cs="Verdana"/>
                <w:b/>
                <w:color w:val="000000"/>
                <w:sz w:val="20"/>
                <w:u w:val="single"/>
              </w:rPr>
              <w:t>Tax clearance requirements SBD 2</w:t>
            </w:r>
            <w:r w:rsidRPr="002F6589">
              <w:rPr>
                <w:rFonts w:ascii="Verdana" w:eastAsia="Verdana" w:hAnsi="Verdana" w:cs="Verdana"/>
                <w:b/>
                <w:color w:val="000000"/>
                <w:sz w:val="20"/>
              </w:rPr>
              <w:tab/>
              <w:t>15</w:t>
            </w:r>
          </w:p>
          <w:p w:rsidR="004C04F0" w:rsidRPr="002F6589" w:rsidRDefault="004C04F0" w:rsidP="002A0831">
            <w:pPr>
              <w:tabs>
                <w:tab w:val="left" w:pos="1400"/>
              </w:tabs>
              <w:spacing w:before="90" w:after="90" w:line="240" w:lineRule="auto"/>
              <w:rPr>
                <w:rFonts w:eastAsia="Calibri" w:cs="Calibri"/>
                <w:color w:val="000000"/>
              </w:rPr>
            </w:pPr>
            <w:r w:rsidRPr="002F6589">
              <w:rPr>
                <w:rFonts w:ascii="Verdana" w:eastAsia="Verdana" w:hAnsi="Verdana" w:cs="Verdana"/>
                <w:b/>
                <w:color w:val="000000"/>
                <w:sz w:val="20"/>
                <w:u w:val="single"/>
              </w:rPr>
              <w:t>Annex D:</w:t>
            </w:r>
            <w:r w:rsidRPr="002F6589">
              <w:rPr>
                <w:rFonts w:eastAsia="Calibri" w:cs="Calibri"/>
                <w:color w:val="000000"/>
              </w:rPr>
              <w:tab/>
            </w:r>
            <w:r w:rsidRPr="002F6589">
              <w:rPr>
                <w:rFonts w:ascii="Verdana" w:eastAsia="Verdana" w:hAnsi="Verdana" w:cs="Verdana"/>
                <w:b/>
                <w:color w:val="000000"/>
                <w:sz w:val="20"/>
                <w:u w:val="single"/>
              </w:rPr>
              <w:t>Declaration of Interest   SBD 4</w:t>
            </w:r>
            <w:r w:rsidRPr="002F6589">
              <w:rPr>
                <w:rFonts w:ascii="Verdana" w:eastAsia="Verdana" w:hAnsi="Verdana" w:cs="Verdana"/>
                <w:b/>
                <w:color w:val="000000"/>
                <w:sz w:val="20"/>
              </w:rPr>
              <w:tab/>
              <w:t>18</w:t>
            </w:r>
          </w:p>
          <w:p w:rsidR="004C04F0" w:rsidRPr="002F6589" w:rsidRDefault="004C04F0" w:rsidP="002A0831">
            <w:pPr>
              <w:tabs>
                <w:tab w:val="left" w:pos="1400"/>
              </w:tabs>
              <w:spacing w:before="90" w:after="90" w:line="240" w:lineRule="auto"/>
              <w:rPr>
                <w:rFonts w:eastAsia="Calibri" w:cs="Calibri"/>
                <w:color w:val="000000"/>
              </w:rPr>
            </w:pPr>
            <w:r w:rsidRPr="002F6589">
              <w:rPr>
                <w:rFonts w:ascii="Verdana" w:eastAsia="Verdana" w:hAnsi="Verdana" w:cs="Verdana"/>
                <w:b/>
                <w:color w:val="000000"/>
                <w:sz w:val="20"/>
                <w:u w:val="single"/>
              </w:rPr>
              <w:t>Annex E:</w:t>
            </w:r>
            <w:r w:rsidRPr="002F6589">
              <w:rPr>
                <w:rFonts w:eastAsia="Calibri" w:cs="Calibri"/>
                <w:color w:val="000000"/>
              </w:rPr>
              <w:tab/>
            </w:r>
            <w:r w:rsidRPr="002F6589">
              <w:rPr>
                <w:rFonts w:ascii="Verdana" w:eastAsia="Verdana" w:hAnsi="Verdana" w:cs="Verdana"/>
                <w:b/>
                <w:color w:val="000000"/>
                <w:sz w:val="20"/>
                <w:u w:val="single"/>
              </w:rPr>
              <w:t>Declaration of Bidders Past Supply Chain Practices     SBD 8</w:t>
            </w:r>
            <w:r w:rsidRPr="002F6589">
              <w:rPr>
                <w:rFonts w:ascii="Verdana" w:eastAsia="Verdana" w:hAnsi="Verdana" w:cs="Verdana"/>
                <w:b/>
                <w:color w:val="000000"/>
                <w:sz w:val="20"/>
              </w:rPr>
              <w:tab/>
              <w:t>23</w:t>
            </w:r>
          </w:p>
          <w:p w:rsidR="004C04F0" w:rsidRPr="002F6589" w:rsidRDefault="004C04F0" w:rsidP="002A0831">
            <w:pPr>
              <w:tabs>
                <w:tab w:val="left" w:pos="1400"/>
              </w:tabs>
              <w:spacing w:before="90" w:after="90" w:line="240" w:lineRule="auto"/>
              <w:rPr>
                <w:rFonts w:eastAsia="Calibri" w:cs="Calibri"/>
                <w:color w:val="000000"/>
              </w:rPr>
            </w:pPr>
            <w:r w:rsidRPr="002F6589">
              <w:rPr>
                <w:rFonts w:ascii="Verdana" w:eastAsia="Verdana" w:hAnsi="Verdana" w:cs="Verdana"/>
                <w:b/>
                <w:color w:val="000000"/>
                <w:sz w:val="20"/>
                <w:u w:val="single"/>
              </w:rPr>
              <w:t>Annex F:</w:t>
            </w:r>
            <w:r w:rsidRPr="002F6589">
              <w:rPr>
                <w:rFonts w:eastAsia="Calibri" w:cs="Calibri"/>
                <w:color w:val="000000"/>
              </w:rPr>
              <w:tab/>
            </w:r>
            <w:r w:rsidRPr="002F6589">
              <w:rPr>
                <w:rFonts w:ascii="Verdana" w:eastAsia="Verdana" w:hAnsi="Verdana" w:cs="Verdana"/>
                <w:b/>
                <w:color w:val="000000"/>
                <w:sz w:val="20"/>
                <w:u w:val="single"/>
              </w:rPr>
              <w:t>CERTIFICATE OF INDEPENDENT BID DETERMINATION    SBD 9</w:t>
            </w:r>
            <w:r w:rsidRPr="002F6589">
              <w:rPr>
                <w:rFonts w:ascii="Verdana" w:eastAsia="Verdana" w:hAnsi="Verdana" w:cs="Verdana"/>
                <w:b/>
                <w:color w:val="000000"/>
                <w:sz w:val="20"/>
              </w:rPr>
              <w:tab/>
              <w:t>25</w:t>
            </w:r>
          </w:p>
          <w:p w:rsidR="004C04F0" w:rsidRPr="002F6589" w:rsidRDefault="004C04F0" w:rsidP="002A0831">
            <w:pPr>
              <w:tabs>
                <w:tab w:val="left" w:pos="1400"/>
              </w:tabs>
              <w:spacing w:before="90" w:after="90" w:line="240" w:lineRule="auto"/>
              <w:rPr>
                <w:rFonts w:ascii="Verdana" w:eastAsia="Verdana" w:hAnsi="Verdana" w:cs="Verdana"/>
                <w:b/>
                <w:color w:val="000000"/>
                <w:sz w:val="20"/>
              </w:rPr>
            </w:pPr>
            <w:r w:rsidRPr="002F6589">
              <w:rPr>
                <w:rFonts w:ascii="Verdana" w:eastAsia="Verdana" w:hAnsi="Verdana" w:cs="Verdana"/>
                <w:b/>
                <w:color w:val="000000"/>
                <w:sz w:val="20"/>
                <w:u w:val="single"/>
              </w:rPr>
              <w:t>Annex G:</w:t>
            </w:r>
            <w:r w:rsidRPr="002F6589">
              <w:rPr>
                <w:rFonts w:eastAsia="Calibri" w:cs="Calibri"/>
                <w:color w:val="000000"/>
              </w:rPr>
              <w:tab/>
            </w:r>
            <w:r w:rsidRPr="002F6589">
              <w:rPr>
                <w:rFonts w:ascii="Verdana" w:eastAsia="Verdana" w:hAnsi="Verdana" w:cs="Verdana"/>
                <w:b/>
                <w:color w:val="000000"/>
                <w:sz w:val="20"/>
                <w:u w:val="single"/>
              </w:rPr>
              <w:t>Government Procurement: General Conditions of Contract – July 2011</w:t>
            </w:r>
            <w:r w:rsidRPr="002F6589">
              <w:rPr>
                <w:rFonts w:ascii="Verdana" w:eastAsia="Verdana" w:hAnsi="Verdana" w:cs="Verdana"/>
                <w:b/>
                <w:color w:val="000000"/>
                <w:sz w:val="20"/>
              </w:rPr>
              <w:tab/>
              <w:t>28</w:t>
            </w:r>
          </w:p>
          <w:p w:rsidR="004C04F0" w:rsidRPr="001B0BD9" w:rsidRDefault="004C04F0" w:rsidP="002A0831">
            <w:pPr>
              <w:tabs>
                <w:tab w:val="left" w:pos="1400"/>
              </w:tabs>
              <w:spacing w:before="90" w:after="90" w:line="240" w:lineRule="auto"/>
              <w:rPr>
                <w:rFonts w:eastAsia="Calibri" w:cs="Calibri"/>
                <w:b/>
                <w:color w:val="000000"/>
              </w:rPr>
            </w:pPr>
            <w:r w:rsidRPr="001B0BD9">
              <w:rPr>
                <w:rFonts w:ascii="Verdana" w:eastAsia="Verdana" w:hAnsi="Verdana" w:cs="Verdana"/>
                <w:b/>
                <w:color w:val="000000"/>
                <w:sz w:val="20"/>
              </w:rPr>
              <w:t xml:space="preserve">Annex H:   </w:t>
            </w:r>
            <w:r w:rsidR="00E82211">
              <w:rPr>
                <w:rFonts w:ascii="Verdana" w:eastAsia="Verdana" w:hAnsi="Verdana" w:cs="Verdana"/>
                <w:b/>
                <w:color w:val="000000"/>
                <w:sz w:val="20"/>
              </w:rPr>
              <w:t xml:space="preserve">  </w:t>
            </w:r>
            <w:r w:rsidRPr="001B0BD9">
              <w:rPr>
                <w:rFonts w:ascii="Verdana" w:eastAsia="Verdana" w:hAnsi="Verdana" w:cs="Verdana"/>
                <w:b/>
                <w:color w:val="000000"/>
                <w:sz w:val="20"/>
              </w:rPr>
              <w:t xml:space="preserve">Local Content Declaration of the Local Content </w:t>
            </w:r>
            <w:r w:rsidRPr="001B0BD9">
              <w:rPr>
                <w:rFonts w:ascii="Verdana" w:eastAsia="Verdana" w:hAnsi="Verdana" w:cs="Verdana"/>
                <w:b/>
                <w:color w:val="000000"/>
                <w:sz w:val="20"/>
                <w:lang w:val="en-US"/>
              </w:rPr>
              <w:t>designated (SBD 6.2)</w:t>
            </w:r>
          </w:p>
          <w:p w:rsidR="004C04F0" w:rsidRPr="002F6589" w:rsidRDefault="004C04F0" w:rsidP="002A0831">
            <w:pPr>
              <w:spacing w:after="0" w:line="240" w:lineRule="auto"/>
              <w:rPr>
                <w:color w:val="000000"/>
              </w:rPr>
            </w:pPr>
          </w:p>
        </w:tc>
      </w:tr>
    </w:tbl>
    <w:p w:rsidR="00B21CDC" w:rsidRDefault="004C04F0" w:rsidP="00B21CDC">
      <w:pPr>
        <w:tabs>
          <w:tab w:val="left" w:pos="851"/>
        </w:tabs>
        <w:spacing w:after="0" w:line="240" w:lineRule="auto"/>
        <w:ind w:right="408"/>
        <w:jc w:val="both"/>
        <w:rPr>
          <w:rFonts w:ascii="Verdana" w:eastAsia="Verdana" w:hAnsi="Verdana" w:cs="Verdana"/>
          <w:sz w:val="20"/>
        </w:rPr>
      </w:pPr>
      <w:r>
        <w:rPr>
          <w:rFonts w:ascii="Verdana" w:eastAsia="Verdana" w:hAnsi="Verdana" w:cs="Verdana"/>
          <w:sz w:val="20"/>
        </w:rPr>
        <w:lastRenderedPageBreak/>
        <w:t xml:space="preserve"> </w:t>
      </w:r>
    </w:p>
    <w:p w:rsidR="004C04F0" w:rsidRPr="002F6589" w:rsidRDefault="004C04F0" w:rsidP="00B21CDC">
      <w:pPr>
        <w:tabs>
          <w:tab w:val="left" w:pos="851"/>
        </w:tabs>
        <w:spacing w:after="0" w:line="240" w:lineRule="auto"/>
        <w:ind w:right="408"/>
        <w:jc w:val="both"/>
        <w:rPr>
          <w:rFonts w:ascii="Verdana" w:eastAsia="Arial" w:hAnsi="Verdana" w:cs="Arial"/>
          <w:color w:val="000000"/>
          <w:sz w:val="20"/>
          <w:szCs w:val="20"/>
        </w:rPr>
      </w:pPr>
      <w:r w:rsidRPr="002F6589">
        <w:rPr>
          <w:rFonts w:ascii="Verdana" w:eastAsia="Arial" w:hAnsi="Verdana" w:cs="Arial"/>
          <w:b/>
          <w:color w:val="000000"/>
          <w:sz w:val="20"/>
          <w:szCs w:val="20"/>
        </w:rPr>
        <w:t>TERMS AND CONDITIONS OF REQUEST FOR QUOTATION (RFQ)</w:t>
      </w:r>
    </w:p>
    <w:p w:rsidR="004C04F0" w:rsidRDefault="004C04F0" w:rsidP="004A7D49">
      <w:pPr>
        <w:numPr>
          <w:ilvl w:val="0"/>
          <w:numId w:val="1"/>
        </w:numPr>
        <w:tabs>
          <w:tab w:val="left" w:pos="851"/>
        </w:tabs>
        <w:spacing w:after="0" w:line="360" w:lineRule="auto"/>
        <w:ind w:left="851" w:hanging="851"/>
        <w:rPr>
          <w:rFonts w:ascii="Verdana" w:eastAsia="Verdana" w:hAnsi="Verdana" w:cs="Verdana"/>
          <w:sz w:val="20"/>
        </w:rPr>
      </w:pPr>
      <w:r>
        <w:rPr>
          <w:rFonts w:ascii="Verdana" w:eastAsia="Verdana" w:hAnsi="Verdana" w:cs="Verdana"/>
          <w:sz w:val="20"/>
        </w:rPr>
        <w:t xml:space="preserve">This document may contain confidential information that is the property of the NHLS and the Client. NHLS </w:t>
      </w:r>
    </w:p>
    <w:p w:rsidR="004C04F0" w:rsidRDefault="004C04F0" w:rsidP="004A7D49">
      <w:pPr>
        <w:numPr>
          <w:ilvl w:val="0"/>
          <w:numId w:val="1"/>
        </w:numPr>
        <w:tabs>
          <w:tab w:val="left" w:pos="851"/>
        </w:tabs>
        <w:spacing w:after="0" w:line="360" w:lineRule="auto"/>
        <w:ind w:left="851" w:hanging="851"/>
        <w:rPr>
          <w:rFonts w:ascii="Verdana" w:eastAsia="Verdana" w:hAnsi="Verdana" w:cs="Verdana"/>
          <w:sz w:val="20"/>
        </w:rPr>
      </w:pPr>
      <w:r>
        <w:rPr>
          <w:rFonts w:ascii="Verdana" w:eastAsia="Verdana" w:hAnsi="Verdana" w:cs="Verdana"/>
          <w:sz w:val="20"/>
        </w:rPr>
        <w:t>No part of the contents may be used, copied, disclosed or conveyed in whole or in part to any party in any manner whatsoever other than for preparing a proposal in response to this Bid, without prior written permission from NHLS Ltd and the Client.</w:t>
      </w:r>
    </w:p>
    <w:p w:rsidR="004C04F0" w:rsidRDefault="004C04F0" w:rsidP="004A7D49">
      <w:pPr>
        <w:numPr>
          <w:ilvl w:val="0"/>
          <w:numId w:val="1"/>
        </w:numPr>
        <w:tabs>
          <w:tab w:val="left" w:pos="851"/>
        </w:tabs>
        <w:spacing w:after="0" w:line="360" w:lineRule="auto"/>
        <w:ind w:left="851" w:hanging="851"/>
        <w:rPr>
          <w:rFonts w:ascii="Verdana" w:eastAsia="Verdana" w:hAnsi="Verdana" w:cs="Verdana"/>
          <w:sz w:val="20"/>
        </w:rPr>
      </w:pPr>
      <w:r>
        <w:rPr>
          <w:rFonts w:ascii="Verdana" w:eastAsia="Verdana" w:hAnsi="Verdana" w:cs="Verdana"/>
          <w:sz w:val="20"/>
        </w:rPr>
        <w:t>All Copyright and Intellectual Property herein vests with NHLS and its Client.</w:t>
      </w:r>
    </w:p>
    <w:p w:rsidR="004C04F0" w:rsidRDefault="004C04F0" w:rsidP="004A7D49">
      <w:pPr>
        <w:numPr>
          <w:ilvl w:val="0"/>
          <w:numId w:val="1"/>
        </w:numPr>
        <w:tabs>
          <w:tab w:val="left" w:pos="851"/>
        </w:tabs>
        <w:spacing w:after="0" w:line="360" w:lineRule="auto"/>
        <w:ind w:left="1440" w:hanging="1440"/>
        <w:rPr>
          <w:rFonts w:ascii="Verdana" w:eastAsia="Verdana" w:hAnsi="Verdana" w:cs="Verdana"/>
          <w:sz w:val="20"/>
        </w:rPr>
      </w:pPr>
      <w:r>
        <w:rPr>
          <w:rFonts w:ascii="Verdana" w:eastAsia="Verdana" w:hAnsi="Verdana" w:cs="Verdana"/>
          <w:sz w:val="20"/>
        </w:rPr>
        <w:t xml:space="preserve"> Late and incomplete submissions will not be accepted.</w:t>
      </w:r>
    </w:p>
    <w:p w:rsidR="00DF6000" w:rsidRDefault="00DF6000" w:rsidP="00DF6000">
      <w:pPr>
        <w:numPr>
          <w:ilvl w:val="0"/>
          <w:numId w:val="1"/>
        </w:numPr>
        <w:tabs>
          <w:tab w:val="left" w:pos="851"/>
        </w:tabs>
        <w:spacing w:after="0" w:line="360" w:lineRule="auto"/>
        <w:ind w:left="851" w:hanging="851"/>
        <w:rPr>
          <w:rFonts w:ascii="Verdana" w:eastAsia="Verdana" w:hAnsi="Verdana" w:cs="Verdana"/>
          <w:sz w:val="20"/>
        </w:rPr>
      </w:pPr>
      <w:r>
        <w:rPr>
          <w:rFonts w:ascii="Verdana" w:eastAsia="Verdana" w:hAnsi="Verdana" w:cs="Verdana"/>
          <w:sz w:val="20"/>
        </w:rPr>
        <w:t xml:space="preserve">Price Declaration must be completed, and </w:t>
      </w:r>
      <w:r w:rsidRPr="00DF6000">
        <w:rPr>
          <w:rFonts w:ascii="Verdana" w:hAnsi="Verdana" w:cs="Arial"/>
          <w:sz w:val="20"/>
          <w:szCs w:val="20"/>
        </w:rPr>
        <w:t>Should the total RFQ</w:t>
      </w:r>
      <w:r>
        <w:rPr>
          <w:rFonts w:ascii="Verdana" w:hAnsi="Verdana" w:cs="Arial"/>
          <w:sz w:val="20"/>
          <w:szCs w:val="20"/>
        </w:rPr>
        <w:t xml:space="preserve"> prices differ, the one </w:t>
      </w:r>
      <w:r w:rsidRPr="00DF6000">
        <w:rPr>
          <w:rFonts w:ascii="Verdana" w:hAnsi="Verdana" w:cs="Arial"/>
          <w:sz w:val="20"/>
          <w:szCs w:val="20"/>
        </w:rPr>
        <w:t xml:space="preserve">indicated </w:t>
      </w:r>
      <w:r w:rsidR="004D5A1A">
        <w:rPr>
          <w:rFonts w:ascii="Verdana" w:hAnsi="Verdana" w:cs="Arial"/>
          <w:sz w:val="20"/>
          <w:szCs w:val="20"/>
        </w:rPr>
        <w:t>on the price declaration</w:t>
      </w:r>
      <w:r w:rsidR="004D5A1A" w:rsidRPr="00DF6000">
        <w:rPr>
          <w:rFonts w:ascii="Verdana" w:hAnsi="Verdana" w:cs="Arial"/>
          <w:sz w:val="20"/>
          <w:szCs w:val="20"/>
        </w:rPr>
        <w:t xml:space="preserve"> </w:t>
      </w:r>
      <w:r w:rsidR="004D5A1A">
        <w:rPr>
          <w:rFonts w:ascii="Verdana" w:hAnsi="Verdana" w:cs="Arial"/>
          <w:sz w:val="20"/>
          <w:szCs w:val="20"/>
        </w:rPr>
        <w:t xml:space="preserve">shall </w:t>
      </w:r>
      <w:r w:rsidRPr="00DF6000">
        <w:rPr>
          <w:rFonts w:ascii="Verdana" w:hAnsi="Verdana" w:cs="Arial"/>
          <w:sz w:val="20"/>
          <w:szCs w:val="20"/>
        </w:rPr>
        <w:t>be considered the correct price</w:t>
      </w:r>
      <w:r>
        <w:rPr>
          <w:rFonts w:ascii="Verdana" w:hAnsi="Verdana" w:cs="Arial"/>
          <w:sz w:val="20"/>
          <w:szCs w:val="20"/>
        </w:rPr>
        <w:t>.</w:t>
      </w:r>
    </w:p>
    <w:p w:rsidR="004C04F0" w:rsidRDefault="004C04F0" w:rsidP="004A7D49">
      <w:pPr>
        <w:numPr>
          <w:ilvl w:val="0"/>
          <w:numId w:val="1"/>
        </w:numPr>
        <w:tabs>
          <w:tab w:val="left" w:pos="851"/>
        </w:tabs>
        <w:spacing w:after="0" w:line="360" w:lineRule="auto"/>
        <w:ind w:left="851" w:hanging="851"/>
        <w:rPr>
          <w:rFonts w:ascii="Verdana" w:eastAsia="Verdana" w:hAnsi="Verdana" w:cs="Verdana"/>
          <w:sz w:val="20"/>
        </w:rPr>
      </w:pPr>
      <w:r>
        <w:rPr>
          <w:rFonts w:ascii="Verdana" w:eastAsia="Verdana" w:hAnsi="Verdana" w:cs="Verdana"/>
          <w:sz w:val="20"/>
        </w:rPr>
        <w:t xml:space="preserve"> Any bidder who has reasons to believe that the RFQ specification is based on a specific brand must inform NHL</w:t>
      </w:r>
      <w:r w:rsidR="00DF6000">
        <w:rPr>
          <w:rFonts w:ascii="Verdana" w:eastAsia="Verdana" w:hAnsi="Verdana" w:cs="Verdana"/>
          <w:sz w:val="20"/>
        </w:rPr>
        <w:t>S</w:t>
      </w:r>
      <w:r>
        <w:rPr>
          <w:rFonts w:ascii="Verdana" w:eastAsia="Verdana" w:hAnsi="Verdana" w:cs="Verdana"/>
          <w:sz w:val="20"/>
        </w:rPr>
        <w:t xml:space="preserve"> before RFQ closing date.</w:t>
      </w:r>
    </w:p>
    <w:p w:rsidR="004C04F0" w:rsidRDefault="004C04F0" w:rsidP="004A7D49">
      <w:pPr>
        <w:numPr>
          <w:ilvl w:val="0"/>
          <w:numId w:val="1"/>
        </w:numPr>
        <w:tabs>
          <w:tab w:val="left" w:pos="851"/>
        </w:tabs>
        <w:spacing w:after="0" w:line="360" w:lineRule="auto"/>
        <w:ind w:left="851" w:hanging="851"/>
        <w:rPr>
          <w:rFonts w:ascii="Verdana" w:eastAsia="Verdana" w:hAnsi="Verdana" w:cs="Verdana"/>
          <w:sz w:val="20"/>
        </w:rPr>
      </w:pPr>
      <w:r>
        <w:rPr>
          <w:rFonts w:ascii="Verdana" w:eastAsia="Verdana" w:hAnsi="Verdana" w:cs="Verdana"/>
          <w:sz w:val="20"/>
        </w:rPr>
        <w:t xml:space="preserve"> Bidders are required to submit a valid Tax Clearance Certificate and Tax clearance verification PIN, Failure to submit the Tax Pin and valid Tax Clearance Certificate will result in the invalidation of this RFQ. </w:t>
      </w:r>
    </w:p>
    <w:p w:rsidR="004C04F0" w:rsidRDefault="00CF74AC" w:rsidP="00CF74AC">
      <w:pPr>
        <w:tabs>
          <w:tab w:val="left" w:pos="851"/>
        </w:tabs>
        <w:spacing w:after="0" w:line="360" w:lineRule="auto"/>
        <w:ind w:left="851"/>
        <w:rPr>
          <w:rFonts w:ascii="Verdana" w:eastAsia="Verdana" w:hAnsi="Verdana" w:cs="Verdana"/>
          <w:sz w:val="20"/>
        </w:rPr>
      </w:pPr>
      <w:r>
        <w:rPr>
          <w:rFonts w:ascii="Verdana" w:eastAsia="Verdana" w:hAnsi="Verdana" w:cs="Verdana"/>
          <w:sz w:val="20"/>
        </w:rPr>
        <w:t>It</w:t>
      </w:r>
      <w:r w:rsidR="004A7D49">
        <w:rPr>
          <w:rFonts w:ascii="Verdana" w:eastAsia="Verdana" w:hAnsi="Verdana" w:cs="Verdana"/>
          <w:sz w:val="20"/>
        </w:rPr>
        <w:t xml:space="preserve"> </w:t>
      </w:r>
      <w:r w:rsidR="004C04F0">
        <w:rPr>
          <w:rFonts w:ascii="Verdana" w:eastAsia="Verdana" w:hAnsi="Verdana" w:cs="Verdana"/>
          <w:sz w:val="20"/>
        </w:rPr>
        <w:t xml:space="preserve">is the responsibility of the bidder to ensure that NHLS is in possession of the bidder’s valid Tax Clearance </w:t>
      </w:r>
      <w:r w:rsidR="00DF6000">
        <w:rPr>
          <w:rFonts w:ascii="Verdana" w:eastAsia="Verdana" w:hAnsi="Verdana" w:cs="Verdana"/>
          <w:sz w:val="20"/>
        </w:rPr>
        <w:t>certificate. The</w:t>
      </w:r>
      <w:r w:rsidR="004C04F0">
        <w:rPr>
          <w:rFonts w:ascii="Verdana" w:eastAsia="Verdana" w:hAnsi="Verdana" w:cs="Verdana"/>
          <w:sz w:val="20"/>
        </w:rPr>
        <w:t xml:space="preserve"> onus is on the bidder to ensure that NHLS receives a valid Tax Certificate as soon as the validity of the said certificate expires.</w:t>
      </w:r>
    </w:p>
    <w:p w:rsidR="00CF74AC" w:rsidRPr="00CF74AC" w:rsidRDefault="00CF74AC" w:rsidP="002874CF">
      <w:pPr>
        <w:pStyle w:val="Heading2"/>
        <w:keepNext w:val="0"/>
        <w:numPr>
          <w:ilvl w:val="1"/>
          <w:numId w:val="25"/>
        </w:numPr>
        <w:spacing w:before="60" w:after="0" w:line="360" w:lineRule="auto"/>
        <w:ind w:left="709" w:hanging="567"/>
        <w:jc w:val="both"/>
        <w:rPr>
          <w:rFonts w:ascii="Verdana" w:hAnsi="Verdana"/>
          <w:sz w:val="20"/>
          <w:szCs w:val="20"/>
        </w:rPr>
      </w:pPr>
      <w:r w:rsidRPr="00CF74AC">
        <w:rPr>
          <w:rFonts w:ascii="Verdana" w:hAnsi="Verdana"/>
          <w:b w:val="0"/>
          <w:i w:val="0"/>
          <w:iCs w:val="0"/>
          <w:sz w:val="20"/>
          <w:szCs w:val="20"/>
        </w:rPr>
        <w:t xml:space="preserve">A Certificate of Attendance in the form attached hereto must be completed and submitted with your Proposal as proof of attendance is required for a </w:t>
      </w:r>
      <w:r w:rsidRPr="00CF74AC">
        <w:rPr>
          <w:rFonts w:ascii="Verdana" w:hAnsi="Verdana"/>
          <w:b w:val="0"/>
          <w:bCs w:val="0"/>
          <w:i w:val="0"/>
          <w:iCs w:val="0"/>
          <w:sz w:val="20"/>
          <w:szCs w:val="20"/>
        </w:rPr>
        <w:t xml:space="preserve">compulsory </w:t>
      </w:r>
      <w:r w:rsidRPr="00CF74AC">
        <w:rPr>
          <w:rFonts w:ascii="Verdana" w:hAnsi="Verdana"/>
          <w:b w:val="0"/>
          <w:i w:val="0"/>
          <w:iCs w:val="0"/>
          <w:sz w:val="20"/>
          <w:szCs w:val="20"/>
        </w:rPr>
        <w:t>site meeting and/or RFQ briefing</w:t>
      </w:r>
      <w:r w:rsidRPr="00CF74AC">
        <w:rPr>
          <w:rFonts w:ascii="Verdana" w:hAnsi="Verdana"/>
          <w:sz w:val="20"/>
          <w:szCs w:val="20"/>
        </w:rPr>
        <w:t>.</w:t>
      </w:r>
    </w:p>
    <w:p w:rsidR="00CF74AC" w:rsidRPr="00CF74AC" w:rsidRDefault="00CF74AC" w:rsidP="00CF74AC">
      <w:pPr>
        <w:tabs>
          <w:tab w:val="left" w:pos="851"/>
        </w:tabs>
        <w:spacing w:after="0" w:line="360" w:lineRule="auto"/>
        <w:ind w:left="709"/>
        <w:rPr>
          <w:rFonts w:ascii="Verdana" w:eastAsia="Verdana" w:hAnsi="Verdana" w:cs="Verdana"/>
          <w:sz w:val="20"/>
          <w:szCs w:val="20"/>
        </w:rPr>
      </w:pPr>
      <w:r w:rsidRPr="00CF74AC">
        <w:rPr>
          <w:rFonts w:ascii="Verdana" w:hAnsi="Verdana"/>
          <w:sz w:val="20"/>
          <w:szCs w:val="20"/>
        </w:rPr>
        <w:t>Respondents</w:t>
      </w:r>
      <w:r w:rsidRPr="00CF74AC">
        <w:rPr>
          <w:rFonts w:ascii="Verdana" w:hAnsi="Verdana"/>
          <w:color w:val="1F497D"/>
          <w:sz w:val="20"/>
          <w:szCs w:val="20"/>
        </w:rPr>
        <w:t xml:space="preserve"> </w:t>
      </w:r>
      <w:r w:rsidRPr="0043457D">
        <w:rPr>
          <w:rFonts w:ascii="Verdana" w:hAnsi="Verdana"/>
          <w:color w:val="000000"/>
          <w:sz w:val="20"/>
          <w:szCs w:val="20"/>
        </w:rPr>
        <w:t>arriving after the allocated time of the briefing session</w:t>
      </w:r>
      <w:r w:rsidRPr="00CF74AC">
        <w:rPr>
          <w:rFonts w:ascii="Verdana" w:hAnsi="Verdana"/>
          <w:color w:val="1F497D"/>
          <w:sz w:val="20"/>
          <w:szCs w:val="20"/>
        </w:rPr>
        <w:t xml:space="preserve"> </w:t>
      </w:r>
      <w:r w:rsidRPr="00CF74AC">
        <w:rPr>
          <w:rFonts w:ascii="Verdana" w:hAnsi="Verdana"/>
          <w:color w:val="FF0000"/>
          <w:sz w:val="20"/>
          <w:szCs w:val="20"/>
          <w:u w:val="single"/>
        </w:rPr>
        <w:t>and</w:t>
      </w:r>
      <w:r w:rsidRPr="00CF74AC">
        <w:rPr>
          <w:rFonts w:ascii="Verdana" w:hAnsi="Verdana"/>
          <w:color w:val="1F497D"/>
          <w:sz w:val="20"/>
          <w:szCs w:val="20"/>
        </w:rPr>
        <w:t xml:space="preserve"> </w:t>
      </w:r>
      <w:r w:rsidRPr="00CF74AC">
        <w:rPr>
          <w:rFonts w:ascii="Verdana" w:hAnsi="Verdana"/>
          <w:sz w:val="20"/>
          <w:szCs w:val="20"/>
        </w:rPr>
        <w:t>failing to attend the compulsory RFQ/Site briefing will be disqualified</w:t>
      </w:r>
    </w:p>
    <w:p w:rsidR="004C04F0" w:rsidRDefault="004C04F0" w:rsidP="002874CF">
      <w:pPr>
        <w:numPr>
          <w:ilvl w:val="0"/>
          <w:numId w:val="25"/>
        </w:numPr>
        <w:spacing w:after="0" w:line="360" w:lineRule="auto"/>
        <w:ind w:left="709" w:hanging="567"/>
        <w:rPr>
          <w:rFonts w:ascii="Verdana" w:eastAsia="Verdana" w:hAnsi="Verdana" w:cs="Verdana"/>
          <w:sz w:val="20"/>
        </w:rPr>
      </w:pPr>
      <w:r>
        <w:rPr>
          <w:rFonts w:ascii="Verdana" w:eastAsia="Verdana" w:hAnsi="Verdana" w:cs="Verdana"/>
          <w:sz w:val="20"/>
        </w:rPr>
        <w:t>No services must be rendered or goods delivered before an official NHLS Purchase Order form has been received.</w:t>
      </w:r>
    </w:p>
    <w:p w:rsidR="004C04F0" w:rsidRDefault="004C04F0" w:rsidP="00CF74AC">
      <w:pPr>
        <w:numPr>
          <w:ilvl w:val="0"/>
          <w:numId w:val="1"/>
        </w:numPr>
        <w:tabs>
          <w:tab w:val="left" w:pos="709"/>
        </w:tabs>
        <w:spacing w:after="0" w:line="360" w:lineRule="auto"/>
        <w:ind w:left="851" w:hanging="709"/>
        <w:rPr>
          <w:rFonts w:ascii="Verdana" w:eastAsia="Verdana" w:hAnsi="Verdana" w:cs="Verdana"/>
          <w:sz w:val="20"/>
        </w:rPr>
      </w:pPr>
      <w:r>
        <w:rPr>
          <w:rFonts w:ascii="Verdana" w:eastAsia="Verdana" w:hAnsi="Verdana" w:cs="Verdana"/>
          <w:sz w:val="20"/>
        </w:rPr>
        <w:t>This RFQ will be evaluated in terms of the 80/20 preference point system prescribed by the Preferential Procurement Regulations, 2011.</w:t>
      </w:r>
    </w:p>
    <w:p w:rsidR="004C04F0" w:rsidRDefault="004C04F0" w:rsidP="00CF74AC">
      <w:pPr>
        <w:numPr>
          <w:ilvl w:val="0"/>
          <w:numId w:val="1"/>
        </w:numPr>
        <w:tabs>
          <w:tab w:val="left" w:pos="709"/>
        </w:tabs>
        <w:spacing w:after="0" w:line="360" w:lineRule="auto"/>
        <w:ind w:left="709" w:hanging="567"/>
        <w:rPr>
          <w:rFonts w:ascii="Verdana" w:eastAsia="Verdana" w:hAnsi="Verdana" w:cs="Verdana"/>
          <w:sz w:val="20"/>
        </w:rPr>
      </w:pPr>
      <w:r>
        <w:rPr>
          <w:rFonts w:ascii="Verdana" w:eastAsia="Verdana" w:hAnsi="Verdana" w:cs="Verdana"/>
          <w:sz w:val="20"/>
        </w:rPr>
        <w:t>All questions regarding this RFQ must be forwarded to the buyer within 24 hours after the RFQ has been issued.</w:t>
      </w:r>
    </w:p>
    <w:p w:rsidR="004C04F0" w:rsidRDefault="004C04F0" w:rsidP="00CF74AC">
      <w:pPr>
        <w:numPr>
          <w:ilvl w:val="0"/>
          <w:numId w:val="1"/>
        </w:numPr>
        <w:tabs>
          <w:tab w:val="left" w:pos="709"/>
        </w:tabs>
        <w:spacing w:after="0" w:line="360" w:lineRule="auto"/>
        <w:ind w:left="709" w:hanging="567"/>
        <w:rPr>
          <w:rFonts w:ascii="Verdana" w:eastAsia="Verdana" w:hAnsi="Verdana" w:cs="Verdana"/>
          <w:sz w:val="20"/>
        </w:rPr>
      </w:pPr>
      <w:r>
        <w:rPr>
          <w:rFonts w:ascii="Verdana" w:eastAsia="Verdana" w:hAnsi="Verdana" w:cs="Verdana"/>
          <w:sz w:val="20"/>
        </w:rPr>
        <w:lastRenderedPageBreak/>
        <w:t>It is the responsibility of the bidder to ensure that its response reaches NHLS on or before the closing date and time of the RFQ.</w:t>
      </w:r>
    </w:p>
    <w:p w:rsidR="004C04F0" w:rsidRDefault="004C04F0" w:rsidP="004C04F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ab/>
      </w:r>
    </w:p>
    <w:p w:rsidR="004C04F0" w:rsidRPr="002F6589" w:rsidRDefault="004C04F0" w:rsidP="004C04F0">
      <w:pPr>
        <w:spacing w:after="0" w:line="360" w:lineRule="auto"/>
        <w:jc w:val="both"/>
        <w:rPr>
          <w:rFonts w:ascii="Verdana" w:eastAsia="Verdana" w:hAnsi="Verdana" w:cs="Verdana"/>
          <w:b/>
          <w:color w:val="000000"/>
          <w:sz w:val="20"/>
        </w:rPr>
      </w:pPr>
      <w:r w:rsidRPr="002F6589">
        <w:rPr>
          <w:rFonts w:ascii="Verdana" w:eastAsia="Verdana" w:hAnsi="Verdana" w:cs="Verdana"/>
          <w:b/>
          <w:color w:val="000000"/>
          <w:sz w:val="20"/>
        </w:rPr>
        <w:t>FOR HAND DELIVERIES OF RESPONSES, PLEASE SUBMIT THE RFQ DOCUMENT TO NHLS MAIN RECEPTION</w:t>
      </w:r>
      <w:r w:rsidR="004A7D49">
        <w:rPr>
          <w:rFonts w:ascii="Verdana" w:eastAsia="Verdana" w:hAnsi="Verdana" w:cs="Verdana"/>
          <w:b/>
          <w:color w:val="000000"/>
          <w:sz w:val="20"/>
        </w:rPr>
        <w:t xml:space="preserve"> IN THE RFQ BOX</w:t>
      </w:r>
      <w:r w:rsidRPr="002F6589">
        <w:rPr>
          <w:rFonts w:ascii="Verdana" w:eastAsia="Verdana" w:hAnsi="Verdana" w:cs="Verdana"/>
          <w:b/>
          <w:color w:val="000000"/>
          <w:sz w:val="20"/>
          <w:u w:val="single"/>
        </w:rPr>
        <w:t>.</w:t>
      </w:r>
      <w:r w:rsidRPr="002F6589">
        <w:rPr>
          <w:rFonts w:ascii="Verdana" w:eastAsia="Verdana" w:hAnsi="Verdana" w:cs="Verdana"/>
          <w:b/>
          <w:color w:val="000000"/>
          <w:sz w:val="20"/>
        </w:rPr>
        <w:t xml:space="preserve">  </w:t>
      </w:r>
    </w:p>
    <w:p w:rsidR="004C04F0" w:rsidRDefault="004C04F0" w:rsidP="004C04F0">
      <w:pPr>
        <w:tabs>
          <w:tab w:val="left" w:pos="720"/>
        </w:tabs>
        <w:spacing w:after="0" w:line="360" w:lineRule="auto"/>
        <w:rPr>
          <w:rFonts w:ascii="Verdana" w:eastAsia="Verdana" w:hAnsi="Verdana" w:cs="Verdana"/>
          <w:b/>
          <w:color w:val="FF0000"/>
          <w:sz w:val="20"/>
        </w:rPr>
      </w:pPr>
    </w:p>
    <w:p w:rsidR="004C04F0" w:rsidRPr="002A0831" w:rsidRDefault="004C04F0" w:rsidP="004C04F0">
      <w:pPr>
        <w:tabs>
          <w:tab w:val="left" w:pos="720"/>
        </w:tabs>
        <w:spacing w:after="0" w:line="360" w:lineRule="auto"/>
        <w:rPr>
          <w:rFonts w:ascii="Verdana" w:eastAsia="Verdana" w:hAnsi="Verdana" w:cs="Verdana"/>
          <w:b/>
          <w:color w:val="000000"/>
          <w:sz w:val="20"/>
        </w:rPr>
      </w:pPr>
    </w:p>
    <w:tbl>
      <w:tblPr>
        <w:tblW w:w="0" w:type="auto"/>
        <w:tblInd w:w="108" w:type="dxa"/>
        <w:tblCellMar>
          <w:left w:w="10" w:type="dxa"/>
          <w:right w:w="10" w:type="dxa"/>
        </w:tblCellMar>
        <w:tblLook w:val="04A0" w:firstRow="1" w:lastRow="0" w:firstColumn="1" w:lastColumn="0" w:noHBand="0" w:noVBand="1"/>
      </w:tblPr>
      <w:tblGrid>
        <w:gridCol w:w="6708"/>
        <w:gridCol w:w="1200"/>
        <w:gridCol w:w="1839"/>
      </w:tblGrid>
      <w:tr w:rsidR="004C04F0" w:rsidRPr="00291D33" w:rsidTr="002A0831">
        <w:trPr>
          <w:trHeight w:val="1"/>
        </w:trPr>
        <w:tc>
          <w:tcPr>
            <w:tcW w:w="6708"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C04F0" w:rsidRPr="00291D33" w:rsidRDefault="00CF74AC" w:rsidP="002A083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r>
              <w:rPr>
                <w:rFonts w:ascii="Verdana" w:eastAsia="Verdana" w:hAnsi="Verdana" w:cs="Verdana"/>
                <w:color w:val="000000"/>
                <w:sz w:val="20"/>
              </w:rPr>
              <w:tab/>
            </w:r>
            <w:r w:rsidR="004C04F0">
              <w:rPr>
                <w:rFonts w:ascii="Verdana" w:eastAsia="Verdana" w:hAnsi="Verdana" w:cs="Verdana"/>
                <w:sz w:val="18"/>
              </w:rPr>
              <w:t xml:space="preserve">The Bidder accepts the above terms and conditions and the General Conditions of Contract attached in </w:t>
            </w:r>
            <w:r w:rsidR="004C04F0">
              <w:rPr>
                <w:rFonts w:ascii="Verdana" w:eastAsia="Verdana" w:hAnsi="Verdana" w:cs="Verdana"/>
                <w:b/>
                <w:sz w:val="18"/>
              </w:rPr>
              <w:t>Annex G</w:t>
            </w:r>
            <w:r w:rsidR="004C04F0">
              <w:rPr>
                <w:rFonts w:ascii="Verdana" w:eastAsia="Verdana" w:hAnsi="Verdana" w:cs="Verdana"/>
                <w:sz w:val="18"/>
              </w:rPr>
              <w:t>.</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C04F0" w:rsidRPr="00291D33" w:rsidRDefault="004C04F0" w:rsidP="002A083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pPr>
            <w:r>
              <w:rPr>
                <w:rFonts w:ascii="Verdana" w:eastAsia="Verdana" w:hAnsi="Verdana" w:cs="Verdana"/>
                <w:b/>
                <w:sz w:val="18"/>
              </w:rPr>
              <w:t>Accept</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C04F0" w:rsidRPr="00291D33" w:rsidRDefault="004C04F0" w:rsidP="002A083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pPr>
            <w:r>
              <w:rPr>
                <w:rFonts w:ascii="Verdana" w:eastAsia="Verdana" w:hAnsi="Verdana" w:cs="Verdana"/>
                <w:b/>
                <w:sz w:val="18"/>
              </w:rPr>
              <w:t>Do not accept</w:t>
            </w:r>
          </w:p>
        </w:tc>
      </w:tr>
      <w:tr w:rsidR="004C04F0" w:rsidRPr="00291D33" w:rsidTr="002A0831">
        <w:tc>
          <w:tcPr>
            <w:tcW w:w="670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C04F0" w:rsidRDefault="004C04F0" w:rsidP="002A0831">
            <w:pPr>
              <w:spacing w:after="200" w:line="240" w:lineRule="auto"/>
              <w:rPr>
                <w:rFonts w:eastAsia="Calibri" w:cs="Calibri"/>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C04F0" w:rsidRDefault="004C04F0" w:rsidP="002A083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eastAsia="Calibri" w:cs="Calibri"/>
              </w:rPr>
            </w:pP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C04F0" w:rsidRDefault="004C04F0" w:rsidP="002A083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eastAsia="Calibri" w:cs="Calibri"/>
              </w:rPr>
            </w:pPr>
          </w:p>
        </w:tc>
      </w:tr>
    </w:tbl>
    <w:p w:rsidR="004C04F0" w:rsidRDefault="004C04F0" w:rsidP="004C04F0">
      <w:pPr>
        <w:keepNext/>
        <w:tabs>
          <w:tab w:val="left" w:pos="720"/>
          <w:tab w:val="left" w:pos="1440"/>
          <w:tab w:val="left" w:pos="2160"/>
          <w:tab w:val="left" w:pos="2880"/>
        </w:tabs>
        <w:spacing w:after="0" w:line="360" w:lineRule="auto"/>
        <w:ind w:right="-1"/>
        <w:jc w:val="both"/>
        <w:rPr>
          <w:rFonts w:ascii="Verdana" w:eastAsia="Arial" w:hAnsi="Verdana" w:cs="Arial"/>
          <w:b/>
        </w:rPr>
      </w:pPr>
    </w:p>
    <w:p w:rsidR="004C04F0" w:rsidRPr="004333C4" w:rsidRDefault="004C04F0" w:rsidP="004C04F0">
      <w:pPr>
        <w:keepNext/>
        <w:tabs>
          <w:tab w:val="left" w:pos="720"/>
          <w:tab w:val="left" w:pos="1440"/>
          <w:tab w:val="left" w:pos="2160"/>
          <w:tab w:val="left" w:pos="2880"/>
        </w:tabs>
        <w:spacing w:after="0" w:line="360" w:lineRule="auto"/>
        <w:ind w:right="-1"/>
        <w:jc w:val="both"/>
        <w:rPr>
          <w:rFonts w:ascii="Verdana" w:eastAsia="Arial" w:hAnsi="Verdana" w:cs="Arial"/>
          <w:b/>
          <w:sz w:val="20"/>
          <w:szCs w:val="20"/>
        </w:rPr>
      </w:pPr>
      <w:r w:rsidRPr="004333C4">
        <w:rPr>
          <w:rFonts w:ascii="Verdana" w:eastAsia="Arial" w:hAnsi="Verdana" w:cs="Arial"/>
          <w:b/>
          <w:sz w:val="20"/>
          <w:szCs w:val="20"/>
        </w:rPr>
        <w:t>2.</w:t>
      </w:r>
      <w:r w:rsidRPr="004333C4">
        <w:rPr>
          <w:rFonts w:ascii="Verdana" w:eastAsia="Arial" w:hAnsi="Verdana" w:cs="Arial"/>
          <w:sz w:val="20"/>
          <w:szCs w:val="20"/>
        </w:rPr>
        <w:t xml:space="preserve"> </w:t>
      </w:r>
      <w:r w:rsidRPr="004333C4">
        <w:rPr>
          <w:rFonts w:ascii="Verdana" w:eastAsia="Arial" w:hAnsi="Verdana" w:cs="Arial"/>
          <w:b/>
          <w:sz w:val="20"/>
          <w:szCs w:val="20"/>
        </w:rPr>
        <w:t>RESPONSE FORMAT</w:t>
      </w:r>
    </w:p>
    <w:p w:rsidR="004C04F0" w:rsidRPr="00790FC5" w:rsidRDefault="004C04F0" w:rsidP="002874CF">
      <w:pPr>
        <w:numPr>
          <w:ilvl w:val="1"/>
          <w:numId w:val="14"/>
        </w:numPr>
        <w:spacing w:after="0" w:line="360" w:lineRule="auto"/>
        <w:rPr>
          <w:rFonts w:ascii="Verdana" w:eastAsia="Verdana" w:hAnsi="Verdana" w:cs="Verdana"/>
          <w:b/>
          <w:color w:val="FF0000"/>
          <w:sz w:val="20"/>
        </w:rPr>
      </w:pPr>
      <w:r w:rsidRPr="00790FC5">
        <w:rPr>
          <w:rFonts w:ascii="Verdana" w:eastAsia="Verdana" w:hAnsi="Verdana" w:cs="Verdana"/>
          <w:b/>
          <w:color w:val="FF0000"/>
          <w:sz w:val="20"/>
          <w:szCs w:val="20"/>
        </w:rPr>
        <w:t>BIDDERS SHALL SUBMIT PROPOSED RESPONSE IN ACCORDANCE WITH THE SPECIFIED BELOW</w:t>
      </w:r>
      <w:r w:rsidRPr="00790FC5">
        <w:rPr>
          <w:rFonts w:ascii="Verdana" w:eastAsia="Verdana" w:hAnsi="Verdana" w:cs="Verdana"/>
          <w:b/>
          <w:color w:val="FF0000"/>
          <w:sz w:val="20"/>
        </w:rPr>
        <w:t>. FAILURE TO DO SO SHALL RESULT DISQULIFICATION THE BIDDER</w:t>
      </w:r>
      <w:r>
        <w:rPr>
          <w:rFonts w:ascii="Verdana" w:eastAsia="Verdana" w:hAnsi="Verdana" w:cs="Verdana"/>
          <w:b/>
          <w:color w:val="FF0000"/>
          <w:sz w:val="20"/>
        </w:rPr>
        <w:t>’S RESPONSE.</w:t>
      </w:r>
    </w:p>
    <w:p w:rsidR="004C04F0" w:rsidRDefault="004C04F0" w:rsidP="004C04F0">
      <w:pPr>
        <w:spacing w:after="0" w:line="360" w:lineRule="auto"/>
        <w:ind w:left="851" w:hanging="851"/>
        <w:jc w:val="both"/>
        <w:rPr>
          <w:rFonts w:ascii="Verdana" w:eastAsia="Verdana" w:hAnsi="Verdana" w:cs="Verdana"/>
          <w:b/>
          <w:sz w:val="20"/>
        </w:rPr>
      </w:pPr>
      <w:r>
        <w:rPr>
          <w:rFonts w:ascii="Verdana" w:eastAsia="Verdana" w:hAnsi="Verdana" w:cs="Verdana"/>
          <w:sz w:val="20"/>
        </w:rPr>
        <w:t>2.2</w:t>
      </w:r>
      <w:r>
        <w:rPr>
          <w:rFonts w:ascii="Verdana" w:eastAsia="Verdana" w:hAnsi="Verdana" w:cs="Verdana"/>
          <w:b/>
          <w:sz w:val="20"/>
        </w:rPr>
        <w:tab/>
      </w:r>
      <w:r>
        <w:rPr>
          <w:rFonts w:ascii="Verdana" w:eastAsia="Verdana" w:hAnsi="Verdana" w:cs="Verdana"/>
          <w:b/>
          <w:sz w:val="20"/>
        </w:rPr>
        <w:tab/>
        <w:t>Schedule Index</w:t>
      </w:r>
    </w:p>
    <w:p w:rsidR="004C04F0" w:rsidRDefault="004C04F0" w:rsidP="004C04F0">
      <w:pPr>
        <w:spacing w:after="0" w:line="360" w:lineRule="auto"/>
        <w:ind w:left="1418" w:hanging="1418"/>
        <w:jc w:val="both"/>
        <w:rPr>
          <w:rFonts w:ascii="Verdana" w:eastAsia="Verdana" w:hAnsi="Verdana" w:cs="Verdana"/>
          <w:b/>
          <w:sz w:val="20"/>
        </w:rPr>
      </w:pPr>
      <w:r>
        <w:rPr>
          <w:rFonts w:ascii="Verdana" w:eastAsia="Verdana" w:hAnsi="Verdana" w:cs="Verdana"/>
          <w:sz w:val="20"/>
        </w:rPr>
        <w:t>2.2.1</w:t>
      </w:r>
      <w:r>
        <w:rPr>
          <w:rFonts w:ascii="Verdana" w:eastAsia="Verdana" w:hAnsi="Verdana" w:cs="Verdana"/>
          <w:b/>
          <w:sz w:val="20"/>
        </w:rPr>
        <w:tab/>
        <w:t>Schedule 1</w:t>
      </w:r>
      <w:r>
        <w:rPr>
          <w:rFonts w:ascii="Verdana" w:eastAsia="Verdana" w:hAnsi="Verdana" w:cs="Verdana"/>
          <w:sz w:val="20"/>
        </w:rPr>
        <w:t>:</w:t>
      </w:r>
      <w:r>
        <w:rPr>
          <w:rFonts w:ascii="Verdana" w:eastAsia="Verdana" w:hAnsi="Verdana" w:cs="Verdana"/>
          <w:sz w:val="20"/>
        </w:rPr>
        <w:tab/>
        <w:t>RFQ document</w:t>
      </w:r>
    </w:p>
    <w:p w:rsidR="004C04F0" w:rsidRDefault="004C04F0" w:rsidP="004C04F0">
      <w:pPr>
        <w:spacing w:after="0" w:line="360" w:lineRule="auto"/>
        <w:ind w:left="1418" w:hanging="1418"/>
        <w:jc w:val="both"/>
        <w:rPr>
          <w:rFonts w:ascii="Verdana" w:eastAsia="Verdana" w:hAnsi="Verdana" w:cs="Verdana"/>
          <w:b/>
          <w:sz w:val="20"/>
        </w:rPr>
      </w:pPr>
      <w:r>
        <w:rPr>
          <w:rFonts w:ascii="Verdana" w:eastAsia="Verdana" w:hAnsi="Verdana" w:cs="Verdana"/>
          <w:sz w:val="20"/>
        </w:rPr>
        <w:t>2.2.2</w:t>
      </w:r>
      <w:r w:rsidR="00B57496">
        <w:rPr>
          <w:rFonts w:ascii="Verdana" w:eastAsia="Verdana" w:hAnsi="Verdana" w:cs="Verdana"/>
          <w:sz w:val="20"/>
        </w:rPr>
        <w:t>*</w:t>
      </w:r>
      <w:r>
        <w:rPr>
          <w:rFonts w:ascii="Verdana" w:eastAsia="Verdana" w:hAnsi="Verdana" w:cs="Verdana"/>
          <w:b/>
          <w:sz w:val="20"/>
        </w:rPr>
        <w:tab/>
        <w:t xml:space="preserve">Schedule 2: </w:t>
      </w:r>
      <w:r>
        <w:rPr>
          <w:rFonts w:ascii="Verdana" w:eastAsia="Verdana" w:hAnsi="Verdana" w:cs="Verdana"/>
          <w:sz w:val="20"/>
        </w:rPr>
        <w:tab/>
      </w:r>
      <w:r>
        <w:rPr>
          <w:rFonts w:ascii="Verdana" w:eastAsia="Verdana" w:hAnsi="Verdana" w:cs="Verdana"/>
          <w:b/>
          <w:sz w:val="20"/>
        </w:rPr>
        <w:t xml:space="preserve">valid Tax Clearance Certificate and Tax verification PIN </w:t>
      </w:r>
    </w:p>
    <w:p w:rsidR="004C04F0" w:rsidRDefault="004C04F0" w:rsidP="004C04F0">
      <w:pPr>
        <w:spacing w:after="0" w:line="360" w:lineRule="auto"/>
        <w:ind w:left="1418" w:hanging="1418"/>
        <w:jc w:val="both"/>
        <w:rPr>
          <w:rFonts w:ascii="Verdana" w:eastAsia="Verdana" w:hAnsi="Verdana" w:cs="Verdana"/>
          <w:b/>
          <w:color w:val="FF0000"/>
          <w:sz w:val="20"/>
        </w:rPr>
      </w:pPr>
      <w:r>
        <w:rPr>
          <w:rFonts w:ascii="Verdana" w:eastAsia="Verdana" w:hAnsi="Verdana" w:cs="Verdana"/>
          <w:sz w:val="20"/>
        </w:rPr>
        <w:t>2.2.3</w:t>
      </w:r>
      <w:r>
        <w:rPr>
          <w:rFonts w:ascii="Verdana" w:eastAsia="Verdana" w:hAnsi="Verdana" w:cs="Verdana"/>
          <w:sz w:val="20"/>
        </w:rPr>
        <w:tab/>
      </w:r>
      <w:r>
        <w:rPr>
          <w:rFonts w:ascii="Verdana" w:eastAsia="Verdana" w:hAnsi="Verdana" w:cs="Verdana"/>
          <w:b/>
          <w:sz w:val="20"/>
        </w:rPr>
        <w:t>Schedule 3</w:t>
      </w:r>
      <w:r>
        <w:rPr>
          <w:rFonts w:ascii="Verdana" w:eastAsia="Verdana" w:hAnsi="Verdana" w:cs="Verdana"/>
          <w:sz w:val="20"/>
        </w:rPr>
        <w:t xml:space="preserve">: Price (Submit the price </w:t>
      </w:r>
      <w:r>
        <w:rPr>
          <w:rFonts w:ascii="Verdana" w:eastAsia="Verdana" w:hAnsi="Verdana" w:cs="Verdana"/>
          <w:b/>
          <w:sz w:val="20"/>
        </w:rPr>
        <w:t xml:space="preserve">in a sealed envelope.) </w:t>
      </w:r>
    </w:p>
    <w:p w:rsidR="004C04F0" w:rsidRDefault="004C04F0" w:rsidP="004C04F0">
      <w:pPr>
        <w:spacing w:after="0" w:line="360" w:lineRule="auto"/>
        <w:ind w:left="1418" w:hanging="1418"/>
        <w:jc w:val="both"/>
        <w:rPr>
          <w:rFonts w:ascii="Verdana" w:eastAsia="Verdana" w:hAnsi="Verdana" w:cs="Verdana"/>
          <w:sz w:val="20"/>
        </w:rPr>
      </w:pPr>
      <w:r>
        <w:rPr>
          <w:rFonts w:ascii="Verdana" w:eastAsia="Verdana" w:hAnsi="Verdana" w:cs="Verdana"/>
          <w:sz w:val="20"/>
        </w:rPr>
        <w:t>2.2.4</w:t>
      </w:r>
      <w:r>
        <w:rPr>
          <w:rFonts w:ascii="Verdana" w:eastAsia="Verdana" w:hAnsi="Verdana" w:cs="Verdana"/>
          <w:b/>
          <w:sz w:val="20"/>
        </w:rPr>
        <w:tab/>
        <w:t>Schedule 4</w:t>
      </w:r>
      <w:r>
        <w:rPr>
          <w:rFonts w:ascii="Verdana" w:eastAsia="Verdana" w:hAnsi="Verdana" w:cs="Verdana"/>
          <w:sz w:val="20"/>
        </w:rPr>
        <w:t xml:space="preserve">: Preferential Procurement Claim form and the </w:t>
      </w:r>
      <w:r>
        <w:rPr>
          <w:rFonts w:ascii="Verdana" w:eastAsia="Verdana" w:hAnsi="Verdana" w:cs="Verdana"/>
          <w:b/>
          <w:sz w:val="20"/>
        </w:rPr>
        <w:t>Certified copy of the B-BBEE Status Level Verification Certificate (SBD 6)</w:t>
      </w:r>
    </w:p>
    <w:p w:rsidR="004C04F0" w:rsidRDefault="004C04F0" w:rsidP="004C04F0">
      <w:pPr>
        <w:spacing w:after="0" w:line="360" w:lineRule="auto"/>
        <w:ind w:left="1418" w:hanging="1418"/>
        <w:jc w:val="both"/>
        <w:rPr>
          <w:rFonts w:ascii="Verdana" w:eastAsia="Verdana" w:hAnsi="Verdana" w:cs="Verdana"/>
          <w:sz w:val="20"/>
        </w:rPr>
      </w:pPr>
      <w:r>
        <w:rPr>
          <w:rFonts w:ascii="Verdana" w:eastAsia="Verdana" w:hAnsi="Verdana" w:cs="Verdana"/>
          <w:sz w:val="20"/>
        </w:rPr>
        <w:t>2.2.5</w:t>
      </w:r>
      <w:r>
        <w:rPr>
          <w:rFonts w:ascii="Verdana" w:eastAsia="Verdana" w:hAnsi="Verdana" w:cs="Verdana"/>
          <w:b/>
          <w:sz w:val="20"/>
        </w:rPr>
        <w:tab/>
        <w:t>Schedule 5:</w:t>
      </w:r>
      <w:r>
        <w:rPr>
          <w:rFonts w:ascii="Verdana" w:eastAsia="Verdana" w:hAnsi="Verdana" w:cs="Verdana"/>
          <w:sz w:val="20"/>
        </w:rPr>
        <w:t xml:space="preserve"> Declaration of interest </w:t>
      </w:r>
      <w:r>
        <w:rPr>
          <w:rFonts w:ascii="Verdana" w:eastAsia="Verdana" w:hAnsi="Verdana" w:cs="Verdana"/>
          <w:b/>
          <w:sz w:val="20"/>
        </w:rPr>
        <w:t>(SBD 4)</w:t>
      </w:r>
    </w:p>
    <w:p w:rsidR="004C04F0" w:rsidRDefault="004C04F0" w:rsidP="004C04F0">
      <w:pPr>
        <w:spacing w:after="0" w:line="360" w:lineRule="auto"/>
        <w:ind w:left="1418" w:hanging="1418"/>
        <w:jc w:val="both"/>
        <w:rPr>
          <w:rFonts w:ascii="Verdana" w:eastAsia="Verdana" w:hAnsi="Verdana" w:cs="Verdana"/>
          <w:sz w:val="20"/>
        </w:rPr>
      </w:pPr>
      <w:r>
        <w:rPr>
          <w:rFonts w:ascii="Verdana" w:eastAsia="Verdana" w:hAnsi="Verdana" w:cs="Verdana"/>
          <w:sz w:val="20"/>
        </w:rPr>
        <w:t>2.2.6</w:t>
      </w:r>
      <w:r>
        <w:rPr>
          <w:rFonts w:ascii="Verdana" w:eastAsia="Verdana" w:hAnsi="Verdana" w:cs="Verdana"/>
          <w:sz w:val="20"/>
        </w:rPr>
        <w:tab/>
      </w:r>
      <w:r>
        <w:rPr>
          <w:rFonts w:ascii="Verdana" w:eastAsia="Verdana" w:hAnsi="Verdana" w:cs="Verdana"/>
          <w:b/>
          <w:sz w:val="20"/>
        </w:rPr>
        <w:t>Schedule 8:</w:t>
      </w:r>
      <w:r>
        <w:rPr>
          <w:rFonts w:ascii="Verdana" w:eastAsia="Verdana" w:hAnsi="Verdana" w:cs="Verdana"/>
          <w:sz w:val="20"/>
        </w:rPr>
        <w:t xml:space="preserve"> Declaration of Bidders’ past supply chain practices </w:t>
      </w:r>
      <w:r>
        <w:rPr>
          <w:rFonts w:ascii="Verdana" w:eastAsia="Verdana" w:hAnsi="Verdana" w:cs="Verdana"/>
          <w:b/>
          <w:sz w:val="20"/>
        </w:rPr>
        <w:t>(SBD 8)</w:t>
      </w:r>
    </w:p>
    <w:p w:rsidR="004C04F0" w:rsidRDefault="004C04F0" w:rsidP="004C04F0">
      <w:pPr>
        <w:spacing w:after="0" w:line="360" w:lineRule="auto"/>
        <w:ind w:left="1418" w:hanging="1418"/>
        <w:jc w:val="both"/>
        <w:rPr>
          <w:rFonts w:ascii="Verdana" w:eastAsia="Verdana" w:hAnsi="Verdana" w:cs="Verdana"/>
          <w:b/>
          <w:sz w:val="20"/>
        </w:rPr>
      </w:pPr>
      <w:r>
        <w:rPr>
          <w:rFonts w:ascii="Verdana" w:eastAsia="Verdana" w:hAnsi="Verdana" w:cs="Verdana"/>
          <w:sz w:val="20"/>
        </w:rPr>
        <w:t>2.2.7</w:t>
      </w:r>
      <w:r>
        <w:rPr>
          <w:rFonts w:ascii="Verdana" w:eastAsia="Verdana" w:hAnsi="Verdana" w:cs="Verdana"/>
          <w:sz w:val="20"/>
        </w:rPr>
        <w:tab/>
      </w:r>
      <w:r>
        <w:rPr>
          <w:rFonts w:ascii="Verdana" w:eastAsia="Verdana" w:hAnsi="Verdana" w:cs="Verdana"/>
          <w:b/>
          <w:sz w:val="20"/>
        </w:rPr>
        <w:t>Schedule 7:</w:t>
      </w:r>
      <w:r>
        <w:rPr>
          <w:rFonts w:ascii="Verdana" w:eastAsia="Verdana" w:hAnsi="Verdana" w:cs="Verdana"/>
          <w:sz w:val="20"/>
        </w:rPr>
        <w:t xml:space="preserve"> Certificate of independent bid determination </w:t>
      </w:r>
      <w:r>
        <w:rPr>
          <w:rFonts w:ascii="Verdana" w:eastAsia="Verdana" w:hAnsi="Verdana" w:cs="Verdana"/>
          <w:b/>
          <w:sz w:val="20"/>
        </w:rPr>
        <w:t>(SBD 9)</w:t>
      </w:r>
    </w:p>
    <w:p w:rsidR="004C04F0" w:rsidRDefault="004C04F0" w:rsidP="004C04F0">
      <w:pPr>
        <w:spacing w:after="0" w:line="360" w:lineRule="auto"/>
        <w:ind w:left="1418" w:hanging="1418"/>
        <w:jc w:val="both"/>
        <w:rPr>
          <w:rFonts w:ascii="Verdana" w:eastAsia="Verdana" w:hAnsi="Verdana" w:cs="Verdana"/>
          <w:sz w:val="20"/>
        </w:rPr>
      </w:pPr>
      <w:r>
        <w:rPr>
          <w:rFonts w:ascii="Verdana" w:eastAsia="Verdana" w:hAnsi="Verdana" w:cs="Verdana"/>
          <w:sz w:val="20"/>
        </w:rPr>
        <w:t>2.2.8</w:t>
      </w:r>
      <w:r>
        <w:rPr>
          <w:rFonts w:ascii="Verdana" w:eastAsia="Verdana" w:hAnsi="Verdana" w:cs="Verdana"/>
          <w:sz w:val="20"/>
        </w:rPr>
        <w:tab/>
      </w:r>
      <w:r>
        <w:rPr>
          <w:rFonts w:ascii="Verdana" w:eastAsia="Verdana" w:hAnsi="Verdana" w:cs="Verdana"/>
          <w:b/>
          <w:sz w:val="20"/>
        </w:rPr>
        <w:t>Schedule 8:</w:t>
      </w:r>
      <w:r>
        <w:rPr>
          <w:rFonts w:ascii="Verdana" w:eastAsia="Verdana" w:hAnsi="Verdana" w:cs="Verdana"/>
          <w:sz w:val="20"/>
        </w:rPr>
        <w:t xml:space="preserve"> General Conditions of Contract</w:t>
      </w:r>
    </w:p>
    <w:p w:rsidR="004C04F0" w:rsidRDefault="004C04F0" w:rsidP="004C04F0">
      <w:pPr>
        <w:spacing w:after="0" w:line="360" w:lineRule="auto"/>
        <w:ind w:left="1418" w:hanging="1418"/>
        <w:jc w:val="both"/>
        <w:rPr>
          <w:rFonts w:ascii="Verdana" w:eastAsia="Verdana" w:hAnsi="Verdana" w:cs="Verdana"/>
          <w:b/>
          <w:sz w:val="20"/>
          <w:lang w:val="en-US"/>
        </w:rPr>
      </w:pPr>
      <w:r>
        <w:rPr>
          <w:rFonts w:ascii="Verdana" w:eastAsia="Verdana" w:hAnsi="Verdana" w:cs="Verdana"/>
          <w:sz w:val="20"/>
        </w:rPr>
        <w:t xml:space="preserve">2.2.9 </w:t>
      </w:r>
      <w:r>
        <w:rPr>
          <w:rFonts w:ascii="Verdana" w:eastAsia="Verdana" w:hAnsi="Verdana" w:cs="Verdana"/>
          <w:sz w:val="20"/>
        </w:rPr>
        <w:tab/>
      </w:r>
      <w:r>
        <w:rPr>
          <w:rFonts w:ascii="Verdana" w:eastAsia="Verdana" w:hAnsi="Verdana" w:cs="Verdana"/>
          <w:b/>
          <w:sz w:val="20"/>
        </w:rPr>
        <w:t xml:space="preserve">Schedule </w:t>
      </w:r>
      <w:r w:rsidRPr="007921FA">
        <w:rPr>
          <w:rFonts w:ascii="Verdana" w:eastAsia="Verdana" w:hAnsi="Verdana" w:cs="Verdana"/>
          <w:b/>
          <w:sz w:val="20"/>
        </w:rPr>
        <w:t>9:</w:t>
      </w:r>
      <w:r>
        <w:rPr>
          <w:rFonts w:ascii="Verdana" w:eastAsia="Verdana" w:hAnsi="Verdana" w:cs="Verdana"/>
          <w:sz w:val="20"/>
        </w:rPr>
        <w:t xml:space="preserve"> Local Content Declaration of the Local Content </w:t>
      </w:r>
      <w:r w:rsidRPr="002545FC">
        <w:rPr>
          <w:rFonts w:ascii="Verdana" w:eastAsia="Verdana" w:hAnsi="Verdana" w:cs="Verdana"/>
          <w:sz w:val="20"/>
          <w:lang w:val="en-US"/>
        </w:rPr>
        <w:t>designated</w:t>
      </w:r>
      <w:r>
        <w:rPr>
          <w:rFonts w:ascii="Verdana" w:eastAsia="Verdana" w:hAnsi="Verdana" w:cs="Verdana"/>
          <w:sz w:val="20"/>
          <w:lang w:val="en-US"/>
        </w:rPr>
        <w:t xml:space="preserve"> </w:t>
      </w:r>
      <w:r w:rsidRPr="002545FC">
        <w:rPr>
          <w:rFonts w:ascii="Verdana" w:eastAsia="Verdana" w:hAnsi="Verdana" w:cs="Verdana"/>
          <w:b/>
          <w:sz w:val="20"/>
          <w:lang w:val="en-US"/>
        </w:rPr>
        <w:t>(SBD 6.2)</w:t>
      </w:r>
    </w:p>
    <w:p w:rsidR="00D11D1D" w:rsidRDefault="00D11D1D" w:rsidP="004C04F0">
      <w:pPr>
        <w:spacing w:after="0" w:line="360" w:lineRule="auto"/>
        <w:ind w:left="1418" w:hanging="1418"/>
        <w:jc w:val="both"/>
        <w:rPr>
          <w:rFonts w:ascii="Verdana" w:eastAsia="Verdana" w:hAnsi="Verdana" w:cs="Verdana"/>
          <w:sz w:val="20"/>
        </w:rPr>
      </w:pPr>
      <w:r>
        <w:rPr>
          <w:rFonts w:ascii="Verdana" w:eastAsia="Verdana" w:hAnsi="Verdana" w:cs="Verdana"/>
          <w:sz w:val="20"/>
        </w:rPr>
        <w:t xml:space="preserve">2.2.10           </w:t>
      </w:r>
      <w:r w:rsidRPr="00D11D1D">
        <w:rPr>
          <w:rFonts w:ascii="Verdana" w:eastAsia="Verdana" w:hAnsi="Verdana" w:cs="Verdana"/>
          <w:b/>
          <w:sz w:val="20"/>
        </w:rPr>
        <w:t>Schedule 10:</w:t>
      </w:r>
      <w:r>
        <w:rPr>
          <w:rFonts w:ascii="Verdana" w:eastAsia="Verdana" w:hAnsi="Verdana" w:cs="Verdana"/>
          <w:sz w:val="20"/>
        </w:rPr>
        <w:t xml:space="preserve"> </w:t>
      </w:r>
      <w:r>
        <w:rPr>
          <w:rStyle w:val="Heading12"/>
          <w:rFonts w:ascii="Verdana" w:hAnsi="Verdana"/>
          <w:b w:val="0"/>
          <w:bCs/>
          <w:sz w:val="20"/>
          <w:szCs w:val="20"/>
        </w:rPr>
        <w:t>Attendance for a compulsory briefing session, if applicable</w:t>
      </w:r>
    </w:p>
    <w:p w:rsidR="00F549BB" w:rsidRDefault="00F549BB" w:rsidP="000567E6">
      <w:pPr>
        <w:spacing w:after="0" w:line="360" w:lineRule="auto"/>
        <w:ind w:left="1418" w:hanging="794"/>
        <w:jc w:val="both"/>
        <w:rPr>
          <w:rFonts w:ascii="Verdana" w:eastAsia="Verdana" w:hAnsi="Verdana" w:cs="Verdana"/>
          <w:sz w:val="20"/>
        </w:rPr>
      </w:pPr>
    </w:p>
    <w:p w:rsidR="003F18A1" w:rsidRDefault="003F18A1" w:rsidP="000567E6">
      <w:pPr>
        <w:spacing w:after="0" w:line="360" w:lineRule="auto"/>
        <w:ind w:left="1418" w:hanging="794"/>
        <w:jc w:val="both"/>
        <w:rPr>
          <w:rFonts w:ascii="Verdana" w:eastAsia="Verdana" w:hAnsi="Verdana" w:cs="Verdana"/>
          <w:sz w:val="20"/>
        </w:rPr>
      </w:pPr>
    </w:p>
    <w:p w:rsidR="003F18A1" w:rsidRDefault="003F18A1" w:rsidP="000567E6">
      <w:pPr>
        <w:spacing w:after="0" w:line="360" w:lineRule="auto"/>
        <w:ind w:left="1418" w:hanging="794"/>
        <w:jc w:val="both"/>
        <w:rPr>
          <w:rFonts w:ascii="Verdana" w:eastAsia="Verdana" w:hAnsi="Verdana" w:cs="Verdana"/>
          <w:sz w:val="20"/>
        </w:rPr>
      </w:pPr>
    </w:p>
    <w:p w:rsidR="00427FF7" w:rsidRDefault="00427FF7" w:rsidP="000567E6">
      <w:pPr>
        <w:spacing w:after="0" w:line="360" w:lineRule="auto"/>
        <w:ind w:left="1418" w:hanging="794"/>
        <w:jc w:val="both"/>
        <w:rPr>
          <w:rFonts w:ascii="Verdana" w:eastAsia="Verdana" w:hAnsi="Verdana" w:cs="Verdana"/>
          <w:sz w:val="20"/>
        </w:rPr>
      </w:pPr>
    </w:p>
    <w:p w:rsidR="00427FF7" w:rsidRDefault="00427FF7" w:rsidP="000567E6">
      <w:pPr>
        <w:spacing w:after="0" w:line="360" w:lineRule="auto"/>
        <w:ind w:left="1418" w:hanging="794"/>
        <w:jc w:val="both"/>
        <w:rPr>
          <w:rFonts w:ascii="Verdana" w:eastAsia="Verdana" w:hAnsi="Verdana" w:cs="Verdana"/>
          <w:sz w:val="20"/>
        </w:rPr>
      </w:pPr>
    </w:p>
    <w:p w:rsidR="00427FF7" w:rsidRDefault="00427FF7" w:rsidP="000567E6">
      <w:pPr>
        <w:spacing w:after="0" w:line="360" w:lineRule="auto"/>
        <w:ind w:left="1418" w:hanging="794"/>
        <w:jc w:val="both"/>
        <w:rPr>
          <w:rFonts w:ascii="Verdana" w:eastAsia="Verdana" w:hAnsi="Verdana" w:cs="Verdana"/>
          <w:sz w:val="20"/>
        </w:rPr>
      </w:pPr>
    </w:p>
    <w:p w:rsidR="00427FF7" w:rsidRDefault="00427FF7" w:rsidP="000567E6">
      <w:pPr>
        <w:spacing w:after="0" w:line="360" w:lineRule="auto"/>
        <w:ind w:left="1418" w:hanging="794"/>
        <w:jc w:val="both"/>
        <w:rPr>
          <w:rFonts w:ascii="Verdana" w:eastAsia="Verdana" w:hAnsi="Verdana" w:cs="Verdana"/>
          <w:sz w:val="20"/>
        </w:rPr>
      </w:pPr>
    </w:p>
    <w:p w:rsidR="00427FF7" w:rsidRDefault="00427FF7" w:rsidP="000567E6">
      <w:pPr>
        <w:spacing w:after="0" w:line="360" w:lineRule="auto"/>
        <w:ind w:left="1418" w:hanging="794"/>
        <w:jc w:val="both"/>
        <w:rPr>
          <w:rFonts w:ascii="Verdana" w:eastAsia="Verdana" w:hAnsi="Verdana" w:cs="Verdana"/>
          <w:sz w:val="20"/>
        </w:rPr>
      </w:pPr>
    </w:p>
    <w:p w:rsidR="00427FF7" w:rsidRDefault="00427FF7" w:rsidP="000567E6">
      <w:pPr>
        <w:spacing w:after="0" w:line="360" w:lineRule="auto"/>
        <w:ind w:left="1418" w:hanging="794"/>
        <w:jc w:val="both"/>
        <w:rPr>
          <w:rFonts w:ascii="Verdana" w:eastAsia="Verdana" w:hAnsi="Verdana" w:cs="Verdana"/>
          <w:sz w:val="20"/>
        </w:rPr>
      </w:pPr>
    </w:p>
    <w:p w:rsidR="00427FF7" w:rsidRDefault="00427FF7" w:rsidP="000567E6">
      <w:pPr>
        <w:spacing w:after="0" w:line="360" w:lineRule="auto"/>
        <w:ind w:left="1418" w:hanging="794"/>
        <w:jc w:val="both"/>
        <w:rPr>
          <w:rFonts w:ascii="Verdana" w:eastAsia="Verdana" w:hAnsi="Verdana" w:cs="Verdana"/>
          <w:sz w:val="20"/>
        </w:rPr>
      </w:pPr>
    </w:p>
    <w:p w:rsidR="003F18A1" w:rsidRDefault="003F18A1" w:rsidP="000567E6">
      <w:pPr>
        <w:spacing w:after="0" w:line="360" w:lineRule="auto"/>
        <w:ind w:left="1418" w:hanging="794"/>
        <w:jc w:val="both"/>
        <w:rPr>
          <w:rFonts w:ascii="Verdana" w:eastAsia="Verdana" w:hAnsi="Verdana" w:cs="Verdana"/>
          <w:sz w:val="20"/>
        </w:rPr>
      </w:pPr>
    </w:p>
    <w:p w:rsidR="007921FA" w:rsidRDefault="007921FA" w:rsidP="000567E6">
      <w:pPr>
        <w:spacing w:after="0" w:line="360" w:lineRule="auto"/>
        <w:ind w:left="1418" w:hanging="794"/>
        <w:jc w:val="both"/>
        <w:rPr>
          <w:rFonts w:ascii="Verdana" w:eastAsia="Verdana" w:hAnsi="Verdana" w:cs="Verdana"/>
          <w:sz w:val="20"/>
        </w:rPr>
      </w:pPr>
    </w:p>
    <w:p w:rsidR="004C04F0" w:rsidRPr="0073422D" w:rsidRDefault="00CD1519" w:rsidP="00E82211">
      <w:pPr>
        <w:spacing w:after="0" w:line="360" w:lineRule="auto"/>
        <w:rPr>
          <w:rFonts w:ascii="Verdana" w:hAnsi="Verdana" w:cs="Arial"/>
          <w:b/>
          <w:bCs/>
          <w:sz w:val="20"/>
          <w:szCs w:val="20"/>
        </w:rPr>
      </w:pPr>
      <w:r>
        <w:rPr>
          <w:rFonts w:ascii="Verdana" w:hAnsi="Verdana" w:cs="Arial"/>
          <w:b/>
          <w:bCs/>
          <w:sz w:val="20"/>
          <w:szCs w:val="20"/>
        </w:rPr>
        <w:t xml:space="preserve">          1.</w:t>
      </w:r>
      <w:r w:rsidRPr="0073422D">
        <w:rPr>
          <w:rFonts w:ascii="Verdana" w:hAnsi="Verdana" w:cs="Arial"/>
          <w:b/>
          <w:bCs/>
          <w:sz w:val="20"/>
          <w:szCs w:val="20"/>
        </w:rPr>
        <w:t>ADMINISTRATIVE COMPLIANCE</w:t>
      </w:r>
    </w:p>
    <w:p w:rsidR="004C04F0" w:rsidRPr="007004FB" w:rsidRDefault="004C04F0" w:rsidP="004C04F0">
      <w:pPr>
        <w:tabs>
          <w:tab w:val="left" w:pos="720"/>
        </w:tabs>
        <w:spacing w:line="360" w:lineRule="auto"/>
        <w:ind w:left="720" w:right="-142" w:hanging="11"/>
        <w:jc w:val="both"/>
        <w:rPr>
          <w:rFonts w:ascii="Verdana" w:hAnsi="Verdana" w:cs="Arial"/>
          <w:bCs/>
          <w:i/>
          <w:snapToGrid w:val="0"/>
          <w:color w:val="FF0000"/>
          <w:sz w:val="20"/>
          <w:szCs w:val="20"/>
          <w:highlight w:val="yellow"/>
        </w:rPr>
      </w:pPr>
      <w:r w:rsidRPr="0073422D">
        <w:rPr>
          <w:rFonts w:ascii="Verdana" w:hAnsi="Verdana" w:cs="Arial"/>
          <w:bCs/>
          <w:snapToGrid w:val="0"/>
          <w:sz w:val="20"/>
          <w:szCs w:val="20"/>
        </w:rPr>
        <w:t xml:space="preserve">The following will be used to evaluate bids administratively: </w:t>
      </w:r>
    </w:p>
    <w:p w:rsidR="004C04F0" w:rsidRPr="0073422D" w:rsidRDefault="004C04F0" w:rsidP="002874CF">
      <w:pPr>
        <w:numPr>
          <w:ilvl w:val="0"/>
          <w:numId w:val="17"/>
        </w:numPr>
        <w:spacing w:after="0" w:line="360" w:lineRule="auto"/>
        <w:ind w:left="993" w:right="-142" w:hanging="284"/>
        <w:jc w:val="both"/>
        <w:rPr>
          <w:rFonts w:ascii="Verdana" w:hAnsi="Verdana" w:cs="Arial"/>
          <w:bCs/>
          <w:snapToGrid w:val="0"/>
          <w:sz w:val="20"/>
          <w:szCs w:val="20"/>
        </w:rPr>
      </w:pPr>
      <w:r w:rsidRPr="0073422D">
        <w:rPr>
          <w:rFonts w:ascii="Verdana" w:hAnsi="Verdana" w:cs="Arial"/>
          <w:bCs/>
          <w:snapToGrid w:val="0"/>
          <w:sz w:val="20"/>
          <w:szCs w:val="20"/>
        </w:rPr>
        <w:lastRenderedPageBreak/>
        <w:t>Fully completed and signed SBD4</w:t>
      </w:r>
    </w:p>
    <w:p w:rsidR="004C04F0" w:rsidRPr="0073422D" w:rsidRDefault="004C04F0" w:rsidP="002874CF">
      <w:pPr>
        <w:numPr>
          <w:ilvl w:val="0"/>
          <w:numId w:val="17"/>
        </w:numPr>
        <w:spacing w:after="0" w:line="360" w:lineRule="auto"/>
        <w:ind w:left="993" w:right="-142" w:hanging="284"/>
        <w:jc w:val="both"/>
        <w:rPr>
          <w:rFonts w:ascii="Verdana" w:hAnsi="Verdana" w:cs="Arial"/>
          <w:bCs/>
          <w:snapToGrid w:val="0"/>
          <w:sz w:val="20"/>
          <w:szCs w:val="20"/>
        </w:rPr>
      </w:pPr>
      <w:r w:rsidRPr="0073422D">
        <w:rPr>
          <w:rFonts w:ascii="Verdana" w:hAnsi="Verdana" w:cs="Arial"/>
          <w:bCs/>
          <w:snapToGrid w:val="0"/>
          <w:sz w:val="20"/>
          <w:szCs w:val="20"/>
        </w:rPr>
        <w:t>Submission of and valid tax clearance</w:t>
      </w:r>
      <w:r>
        <w:rPr>
          <w:rFonts w:ascii="Verdana" w:hAnsi="Verdana" w:cs="Arial"/>
          <w:bCs/>
          <w:snapToGrid w:val="0"/>
          <w:sz w:val="20"/>
          <w:szCs w:val="20"/>
        </w:rPr>
        <w:t xml:space="preserve"> and Tax Verification Pin</w:t>
      </w:r>
    </w:p>
    <w:p w:rsidR="00B6688B" w:rsidRPr="0073422D" w:rsidRDefault="00B6688B" w:rsidP="002874CF">
      <w:pPr>
        <w:numPr>
          <w:ilvl w:val="0"/>
          <w:numId w:val="17"/>
        </w:numPr>
        <w:spacing w:after="0" w:line="360" w:lineRule="auto"/>
        <w:ind w:left="993" w:right="-142" w:hanging="284"/>
        <w:jc w:val="both"/>
        <w:rPr>
          <w:rFonts w:ascii="Verdana" w:hAnsi="Verdana" w:cs="Arial"/>
          <w:bCs/>
          <w:snapToGrid w:val="0"/>
          <w:sz w:val="20"/>
          <w:szCs w:val="20"/>
        </w:rPr>
      </w:pPr>
      <w:r w:rsidRPr="0073422D">
        <w:rPr>
          <w:rFonts w:ascii="Verdana" w:hAnsi="Verdana" w:cs="Arial"/>
          <w:bCs/>
          <w:snapToGrid w:val="0"/>
          <w:sz w:val="20"/>
          <w:szCs w:val="20"/>
        </w:rPr>
        <w:t>Proof of registration on Central Supplier Database (CSD)</w:t>
      </w:r>
    </w:p>
    <w:p w:rsidR="00B6688B" w:rsidRDefault="004C04F0" w:rsidP="002874CF">
      <w:pPr>
        <w:pStyle w:val="ListParagraph"/>
        <w:numPr>
          <w:ilvl w:val="0"/>
          <w:numId w:val="17"/>
        </w:numPr>
        <w:tabs>
          <w:tab w:val="left" w:pos="993"/>
        </w:tabs>
        <w:spacing w:line="360" w:lineRule="auto"/>
        <w:ind w:left="993" w:right="-142" w:hanging="284"/>
        <w:jc w:val="both"/>
        <w:rPr>
          <w:rFonts w:ascii="Verdana" w:hAnsi="Verdana" w:cs="Arial"/>
          <w:sz w:val="20"/>
          <w:szCs w:val="20"/>
        </w:rPr>
      </w:pPr>
      <w:r w:rsidRPr="0073422D">
        <w:rPr>
          <w:rFonts w:ascii="Verdana" w:hAnsi="Verdana" w:cs="Arial"/>
          <w:sz w:val="20"/>
          <w:szCs w:val="20"/>
        </w:rPr>
        <w:t>Preferential Procurement Claim form</w:t>
      </w:r>
    </w:p>
    <w:p w:rsidR="004C04F0" w:rsidRPr="0073422D" w:rsidRDefault="00B6688B" w:rsidP="002874CF">
      <w:pPr>
        <w:pStyle w:val="ListParagraph"/>
        <w:numPr>
          <w:ilvl w:val="0"/>
          <w:numId w:val="17"/>
        </w:numPr>
        <w:tabs>
          <w:tab w:val="left" w:pos="993"/>
        </w:tabs>
        <w:spacing w:line="360" w:lineRule="auto"/>
        <w:ind w:left="993" w:right="-142" w:hanging="284"/>
        <w:jc w:val="both"/>
        <w:rPr>
          <w:rFonts w:ascii="Verdana" w:hAnsi="Verdana" w:cs="Arial"/>
          <w:sz w:val="20"/>
          <w:szCs w:val="20"/>
        </w:rPr>
      </w:pPr>
      <w:r>
        <w:rPr>
          <w:rFonts w:ascii="Verdana" w:hAnsi="Verdana" w:cs="Arial"/>
          <w:sz w:val="20"/>
          <w:szCs w:val="20"/>
        </w:rPr>
        <w:t>C</w:t>
      </w:r>
      <w:r w:rsidR="004C04F0" w:rsidRPr="0073422D">
        <w:rPr>
          <w:rFonts w:ascii="Verdana" w:hAnsi="Verdana" w:cs="Arial"/>
          <w:sz w:val="20"/>
          <w:szCs w:val="20"/>
        </w:rPr>
        <w:t xml:space="preserve">opy of the B-BBEE Verification Certificate(s) issued by an </w:t>
      </w:r>
      <w:proofErr w:type="spellStart"/>
      <w:r w:rsidR="004C04F0" w:rsidRPr="0073422D">
        <w:rPr>
          <w:rFonts w:ascii="Verdana" w:hAnsi="Verdana" w:cs="Arial"/>
          <w:sz w:val="20"/>
          <w:szCs w:val="20"/>
        </w:rPr>
        <w:t>authorised</w:t>
      </w:r>
      <w:proofErr w:type="spellEnd"/>
      <w:r w:rsidR="004C04F0" w:rsidRPr="0073422D">
        <w:rPr>
          <w:rFonts w:ascii="Verdana" w:hAnsi="Verdana" w:cs="Arial"/>
          <w:sz w:val="20"/>
          <w:szCs w:val="20"/>
        </w:rPr>
        <w:t xml:space="preserve"> body or person, or a sworn affidavit prescribed by the B-BBEE Codes of Good Practice.</w:t>
      </w:r>
    </w:p>
    <w:p w:rsidR="004C04F0" w:rsidRPr="0073422D" w:rsidRDefault="004C04F0" w:rsidP="002874CF">
      <w:pPr>
        <w:numPr>
          <w:ilvl w:val="0"/>
          <w:numId w:val="17"/>
        </w:numPr>
        <w:spacing w:after="0" w:line="360" w:lineRule="auto"/>
        <w:ind w:left="993" w:right="-142" w:hanging="284"/>
        <w:jc w:val="both"/>
        <w:rPr>
          <w:rFonts w:ascii="Verdana" w:hAnsi="Verdana" w:cs="Arial"/>
          <w:bCs/>
          <w:snapToGrid w:val="0"/>
          <w:sz w:val="20"/>
          <w:szCs w:val="20"/>
        </w:rPr>
      </w:pPr>
      <w:r w:rsidRPr="0073422D">
        <w:rPr>
          <w:rFonts w:ascii="Verdana" w:hAnsi="Verdana" w:cs="Arial"/>
          <w:bCs/>
          <w:snapToGrid w:val="0"/>
          <w:sz w:val="20"/>
          <w:szCs w:val="20"/>
        </w:rPr>
        <w:t>The service providers to have agree with NHLS general contract terms conditions</w:t>
      </w:r>
    </w:p>
    <w:p w:rsidR="004C04F0" w:rsidRPr="0073422D" w:rsidRDefault="004C04F0" w:rsidP="004C04F0">
      <w:pPr>
        <w:spacing w:after="0" w:line="360" w:lineRule="auto"/>
        <w:ind w:right="-142"/>
        <w:jc w:val="both"/>
        <w:rPr>
          <w:rFonts w:ascii="Verdana" w:hAnsi="Verdana" w:cs="Arial"/>
          <w:bCs/>
          <w:snapToGrid w:val="0"/>
          <w:sz w:val="20"/>
          <w:szCs w:val="20"/>
        </w:rPr>
      </w:pPr>
    </w:p>
    <w:p w:rsidR="004C04F0" w:rsidRDefault="004C04F0" w:rsidP="004C04F0">
      <w:pPr>
        <w:spacing w:after="0" w:line="360" w:lineRule="auto"/>
        <w:ind w:left="709" w:right="-142" w:hanging="709"/>
        <w:jc w:val="both"/>
        <w:rPr>
          <w:rFonts w:ascii="Verdana" w:hAnsi="Verdana" w:cs="Arial"/>
          <w:color w:val="FF0000"/>
          <w:sz w:val="20"/>
          <w:szCs w:val="20"/>
        </w:rPr>
      </w:pPr>
      <w:r>
        <w:rPr>
          <w:rFonts w:ascii="Verdana" w:hAnsi="Verdana" w:cs="Arial"/>
          <w:sz w:val="20"/>
          <w:szCs w:val="20"/>
        </w:rPr>
        <w:t>1</w:t>
      </w:r>
      <w:r w:rsidRPr="0073422D">
        <w:rPr>
          <w:rFonts w:ascii="Verdana" w:hAnsi="Verdana" w:cs="Arial"/>
          <w:sz w:val="20"/>
          <w:szCs w:val="20"/>
        </w:rPr>
        <w:t>.2</w:t>
      </w:r>
      <w:r w:rsidRPr="0073422D">
        <w:rPr>
          <w:rFonts w:ascii="Verdana" w:hAnsi="Verdana" w:cs="Arial"/>
          <w:sz w:val="20"/>
          <w:szCs w:val="20"/>
        </w:rPr>
        <w:tab/>
        <w:t>Next step of evaluation is the “technical” or so called “functional” evaluation which is purely based on NHLS specifications and Scope of Work. NHLS end-user department (who</w:t>
      </w:r>
      <w:r w:rsidRPr="0073422D">
        <w:rPr>
          <w:rFonts w:ascii="Verdana" w:hAnsi="Verdana" w:cs="Arial"/>
          <w:i/>
          <w:sz w:val="20"/>
          <w:szCs w:val="20"/>
        </w:rPr>
        <w:t xml:space="preserve"> requested the </w:t>
      </w:r>
      <w:r>
        <w:rPr>
          <w:rFonts w:ascii="Verdana" w:hAnsi="Verdana" w:cs="Arial"/>
          <w:i/>
          <w:sz w:val="20"/>
          <w:szCs w:val="20"/>
        </w:rPr>
        <w:t>RFQ</w:t>
      </w:r>
      <w:r w:rsidRPr="0073422D">
        <w:rPr>
          <w:rFonts w:ascii="Verdana" w:hAnsi="Verdana" w:cs="Arial"/>
          <w:sz w:val="20"/>
          <w:szCs w:val="20"/>
        </w:rPr>
        <w:t xml:space="preserve">), Procurement Services, Finance and subject specialists are part of the Cross Functional Evaluation Team (CFET) meeting which is chaired by the Procurement </w:t>
      </w:r>
      <w:r w:rsidR="00490D17" w:rsidRPr="0073422D">
        <w:rPr>
          <w:rFonts w:ascii="Verdana" w:hAnsi="Verdana" w:cs="Arial"/>
          <w:sz w:val="20"/>
          <w:szCs w:val="20"/>
        </w:rPr>
        <w:t>Officer</w:t>
      </w:r>
      <w:r w:rsidR="00490D17">
        <w:rPr>
          <w:rFonts w:ascii="Verdana" w:hAnsi="Verdana" w:cs="Arial"/>
          <w:sz w:val="20"/>
          <w:szCs w:val="20"/>
        </w:rPr>
        <w:t xml:space="preserve"> </w:t>
      </w:r>
      <w:r w:rsidR="00490D17">
        <w:rPr>
          <w:b/>
          <w:bCs/>
        </w:rPr>
        <w:t>F</w:t>
      </w:r>
      <w:r w:rsidR="00490D17">
        <w:t>unctionality is the technical evaluation of the bidders’ proposal</w:t>
      </w:r>
      <w:r w:rsidR="00490D17" w:rsidRPr="0073422D">
        <w:rPr>
          <w:rFonts w:ascii="Verdana" w:hAnsi="Verdana" w:cs="Arial"/>
          <w:sz w:val="20"/>
          <w:szCs w:val="20"/>
        </w:rPr>
        <w:t>.</w:t>
      </w:r>
      <w:r w:rsidR="00490D17" w:rsidRPr="00490D17">
        <w:rPr>
          <w:rFonts w:ascii="Verdana" w:hAnsi="Verdana" w:cs="Arial"/>
          <w:color w:val="FF0000"/>
          <w:sz w:val="20"/>
          <w:szCs w:val="20"/>
        </w:rPr>
        <w:t xml:space="preserve"> </w:t>
      </w:r>
    </w:p>
    <w:p w:rsidR="00490D17" w:rsidRDefault="00490D17" w:rsidP="00490D17">
      <w:pPr>
        <w:pStyle w:val="BodyText2"/>
        <w:spacing w:line="360" w:lineRule="auto"/>
        <w:ind w:left="709"/>
        <w:rPr>
          <w:rFonts w:ascii="Calibri" w:hAnsi="Calibri"/>
        </w:rPr>
      </w:pPr>
      <w:r w:rsidRPr="00490D17">
        <w:rPr>
          <w:rFonts w:ascii="Verdana" w:hAnsi="Verdana"/>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Pr>
          <w:rFonts w:ascii="Calibri" w:hAnsi="Calibri"/>
        </w:rPr>
        <w:t>.</w:t>
      </w:r>
    </w:p>
    <w:p w:rsidR="00490D17" w:rsidRDefault="00490D17" w:rsidP="00490D17">
      <w:pPr>
        <w:pStyle w:val="BodyText2"/>
        <w:spacing w:line="360" w:lineRule="auto"/>
        <w:ind w:left="709"/>
        <w:rPr>
          <w:rFonts w:ascii="Calibri" w:hAnsi="Calibri"/>
        </w:rPr>
      </w:pPr>
      <w:r w:rsidRPr="00490D17">
        <w:rPr>
          <w:rFonts w:ascii="Verdana" w:hAnsi="Verdana"/>
          <w:color w:val="FF0000"/>
        </w:rPr>
        <w:t xml:space="preserve"> (if applicable)</w:t>
      </w:r>
    </w:p>
    <w:p w:rsidR="00490D17" w:rsidRPr="0073422D" w:rsidRDefault="00490D17" w:rsidP="004C04F0">
      <w:pPr>
        <w:spacing w:after="0" w:line="360" w:lineRule="auto"/>
        <w:ind w:left="709" w:right="-142" w:hanging="709"/>
        <w:jc w:val="both"/>
        <w:rPr>
          <w:rFonts w:ascii="Verdana" w:hAnsi="Verdana" w:cs="Arial"/>
          <w:bCs/>
          <w:snapToGrid w:val="0"/>
          <w:sz w:val="20"/>
          <w:szCs w:val="20"/>
        </w:rPr>
      </w:pPr>
    </w:p>
    <w:p w:rsidR="004C04F0" w:rsidRPr="001A31D0" w:rsidRDefault="004C04F0" w:rsidP="001A31D0">
      <w:pPr>
        <w:spacing w:line="360" w:lineRule="auto"/>
        <w:ind w:left="709" w:right="-142" w:hanging="709"/>
        <w:jc w:val="both"/>
        <w:rPr>
          <w:rFonts w:ascii="Verdana" w:hAnsi="Verdana" w:cs="Arial"/>
          <w:sz w:val="20"/>
          <w:szCs w:val="20"/>
        </w:rPr>
      </w:pPr>
      <w:r>
        <w:rPr>
          <w:rFonts w:ascii="Verdana" w:hAnsi="Verdana" w:cs="Arial"/>
          <w:sz w:val="20"/>
          <w:szCs w:val="20"/>
        </w:rPr>
        <w:t>1</w:t>
      </w:r>
      <w:r w:rsidRPr="0073422D">
        <w:rPr>
          <w:rFonts w:ascii="Verdana" w:hAnsi="Verdana" w:cs="Arial"/>
          <w:sz w:val="20"/>
          <w:szCs w:val="20"/>
        </w:rPr>
        <w:t>.3</w:t>
      </w:r>
      <w:r w:rsidRPr="0073422D">
        <w:rPr>
          <w:rFonts w:ascii="Verdana" w:hAnsi="Verdana" w:cs="Arial"/>
          <w:sz w:val="20"/>
          <w:szCs w:val="20"/>
        </w:rPr>
        <w:tab/>
        <w:t>The final stage of evaluation is done after the CFET has reached their verdict and is done by NHLS Procurement Services. B-BBEE score (commercial evaluation) is added in order to get the final order of merit f</w:t>
      </w:r>
      <w:r w:rsidR="001A31D0">
        <w:rPr>
          <w:rFonts w:ascii="Verdana" w:hAnsi="Verdana" w:cs="Arial"/>
          <w:sz w:val="20"/>
          <w:szCs w:val="20"/>
        </w:rPr>
        <w:t>or the bidders being evaluated.</w:t>
      </w:r>
    </w:p>
    <w:p w:rsidR="004C04F0" w:rsidRPr="0073422D" w:rsidRDefault="004C04F0" w:rsidP="004C04F0">
      <w:pPr>
        <w:spacing w:line="360" w:lineRule="auto"/>
        <w:ind w:left="1701" w:right="-142" w:hanging="992"/>
        <w:jc w:val="both"/>
        <w:rPr>
          <w:rFonts w:ascii="Verdana" w:hAnsi="Verdana" w:cs="Arial"/>
          <w:sz w:val="20"/>
          <w:szCs w:val="20"/>
        </w:rPr>
      </w:pPr>
      <w:r>
        <w:rPr>
          <w:rFonts w:ascii="Verdana" w:hAnsi="Verdana" w:cs="Arial"/>
          <w:sz w:val="20"/>
          <w:szCs w:val="20"/>
        </w:rPr>
        <w:t>1</w:t>
      </w:r>
      <w:r w:rsidRPr="0073422D">
        <w:rPr>
          <w:rFonts w:ascii="Verdana" w:hAnsi="Verdana" w:cs="Arial"/>
          <w:sz w:val="20"/>
          <w:szCs w:val="20"/>
        </w:rPr>
        <w:t>.3.1</w:t>
      </w:r>
      <w:r w:rsidRPr="0073422D">
        <w:rPr>
          <w:rFonts w:ascii="Verdana" w:hAnsi="Verdana" w:cs="Arial"/>
          <w:sz w:val="20"/>
          <w:szCs w:val="20"/>
        </w:rPr>
        <w:tab/>
        <w:t xml:space="preserve">The evaluation of the Proposal shall be based on the </w:t>
      </w:r>
      <w:r w:rsidR="00B6688B">
        <w:rPr>
          <w:rFonts w:ascii="Verdana" w:hAnsi="Verdana" w:cs="Arial"/>
          <w:sz w:val="20"/>
          <w:szCs w:val="20"/>
        </w:rPr>
        <w:t>price</w:t>
      </w:r>
      <w:r w:rsidRPr="0073422D">
        <w:rPr>
          <w:rFonts w:ascii="Verdana" w:hAnsi="Verdana" w:cs="Arial"/>
          <w:sz w:val="20"/>
          <w:szCs w:val="20"/>
        </w:rPr>
        <w:t xml:space="preserve"> and B-BBEE scorecard</w:t>
      </w:r>
    </w:p>
    <w:tbl>
      <w:tblPr>
        <w:tblW w:w="8553" w:type="dxa"/>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5"/>
        <w:gridCol w:w="3988"/>
      </w:tblGrid>
      <w:tr w:rsidR="004C04F0" w:rsidRPr="0073422D" w:rsidTr="002A0831">
        <w:trPr>
          <w:trHeight w:val="397"/>
        </w:trPr>
        <w:tc>
          <w:tcPr>
            <w:tcW w:w="4565" w:type="dxa"/>
            <w:vAlign w:val="center"/>
          </w:tcPr>
          <w:p w:rsidR="004C04F0" w:rsidRPr="0073422D" w:rsidRDefault="00B94592" w:rsidP="002A0831">
            <w:pPr>
              <w:pStyle w:val="NoSpacing"/>
              <w:ind w:hanging="142"/>
              <w:rPr>
                <w:rFonts w:ascii="Verdana" w:hAnsi="Verdana" w:cs="Calibri"/>
                <w:sz w:val="20"/>
                <w:szCs w:val="20"/>
              </w:rPr>
            </w:pPr>
            <w:r>
              <w:rPr>
                <w:rFonts w:ascii="Verdana" w:hAnsi="Verdana" w:cs="Calibri"/>
                <w:sz w:val="20"/>
                <w:szCs w:val="20"/>
              </w:rPr>
              <w:t>-</w:t>
            </w:r>
            <w:r w:rsidR="004C04F0" w:rsidRPr="0073422D">
              <w:rPr>
                <w:rFonts w:ascii="Verdana" w:hAnsi="Verdana" w:cs="Calibri"/>
                <w:sz w:val="20"/>
                <w:szCs w:val="20"/>
              </w:rPr>
              <w:t xml:space="preserve"> Price points</w:t>
            </w:r>
          </w:p>
        </w:tc>
        <w:tc>
          <w:tcPr>
            <w:tcW w:w="3988" w:type="dxa"/>
            <w:vAlign w:val="center"/>
          </w:tcPr>
          <w:p w:rsidR="004C04F0" w:rsidRPr="002F6589" w:rsidRDefault="004C04F0" w:rsidP="002A0831">
            <w:pPr>
              <w:pStyle w:val="NoSpacing"/>
              <w:ind w:hanging="142"/>
              <w:jc w:val="center"/>
              <w:rPr>
                <w:rFonts w:ascii="Verdana" w:hAnsi="Verdana" w:cs="Calibri"/>
                <w:color w:val="000000"/>
                <w:sz w:val="20"/>
                <w:szCs w:val="20"/>
              </w:rPr>
            </w:pPr>
            <w:r w:rsidRPr="002F6589">
              <w:rPr>
                <w:rFonts w:ascii="Verdana" w:hAnsi="Verdana" w:cs="Calibri"/>
                <w:color w:val="000000"/>
                <w:sz w:val="20"/>
                <w:szCs w:val="20"/>
              </w:rPr>
              <w:t xml:space="preserve">80 </w:t>
            </w:r>
          </w:p>
        </w:tc>
      </w:tr>
      <w:tr w:rsidR="004C04F0" w:rsidRPr="0073422D" w:rsidTr="002A0831">
        <w:trPr>
          <w:trHeight w:val="397"/>
        </w:trPr>
        <w:tc>
          <w:tcPr>
            <w:tcW w:w="4565" w:type="dxa"/>
            <w:vAlign w:val="center"/>
          </w:tcPr>
          <w:p w:rsidR="004C04F0" w:rsidRPr="0073422D" w:rsidRDefault="004C04F0" w:rsidP="002A0831">
            <w:pPr>
              <w:pStyle w:val="NoSpacing"/>
              <w:ind w:hanging="142"/>
              <w:rPr>
                <w:rFonts w:ascii="Verdana" w:hAnsi="Verdana" w:cs="Calibri"/>
                <w:sz w:val="20"/>
                <w:szCs w:val="20"/>
              </w:rPr>
            </w:pPr>
            <w:r w:rsidRPr="0073422D">
              <w:rPr>
                <w:rFonts w:ascii="Verdana" w:hAnsi="Verdana" w:cs="Calibri"/>
                <w:sz w:val="20"/>
                <w:szCs w:val="20"/>
              </w:rPr>
              <w:t xml:space="preserve"> B-BBEE status level contribution</w:t>
            </w:r>
          </w:p>
        </w:tc>
        <w:tc>
          <w:tcPr>
            <w:tcW w:w="3988" w:type="dxa"/>
            <w:vAlign w:val="center"/>
          </w:tcPr>
          <w:p w:rsidR="004C04F0" w:rsidRPr="002F6589" w:rsidRDefault="004C04F0" w:rsidP="002A0831">
            <w:pPr>
              <w:pStyle w:val="NoSpacing"/>
              <w:ind w:hanging="142"/>
              <w:jc w:val="center"/>
              <w:rPr>
                <w:rFonts w:ascii="Verdana" w:hAnsi="Verdana" w:cs="Calibri"/>
                <w:color w:val="000000"/>
                <w:sz w:val="20"/>
                <w:szCs w:val="20"/>
              </w:rPr>
            </w:pPr>
            <w:r w:rsidRPr="002F6589">
              <w:rPr>
                <w:rFonts w:ascii="Verdana" w:hAnsi="Verdana" w:cs="Calibri"/>
                <w:color w:val="000000"/>
                <w:sz w:val="20"/>
                <w:szCs w:val="20"/>
              </w:rPr>
              <w:t xml:space="preserve">20 </w:t>
            </w:r>
          </w:p>
        </w:tc>
      </w:tr>
      <w:tr w:rsidR="004C04F0" w:rsidRPr="0073422D" w:rsidTr="002A0831">
        <w:trPr>
          <w:trHeight w:val="397"/>
        </w:trPr>
        <w:tc>
          <w:tcPr>
            <w:tcW w:w="4565" w:type="dxa"/>
            <w:vAlign w:val="center"/>
          </w:tcPr>
          <w:p w:rsidR="004C04F0" w:rsidRPr="0073422D" w:rsidRDefault="004C04F0" w:rsidP="002A0831">
            <w:pPr>
              <w:pStyle w:val="NoSpacing"/>
              <w:ind w:hanging="142"/>
              <w:rPr>
                <w:rFonts w:ascii="Verdana" w:hAnsi="Verdana" w:cs="Calibri"/>
                <w:b/>
                <w:bCs/>
                <w:sz w:val="20"/>
                <w:szCs w:val="20"/>
              </w:rPr>
            </w:pPr>
            <w:r w:rsidRPr="0073422D">
              <w:rPr>
                <w:rFonts w:ascii="Verdana" w:hAnsi="Verdana" w:cs="Calibri"/>
                <w:b/>
                <w:bCs/>
                <w:sz w:val="20"/>
                <w:szCs w:val="20"/>
              </w:rPr>
              <w:t xml:space="preserve"> Total</w:t>
            </w:r>
          </w:p>
        </w:tc>
        <w:tc>
          <w:tcPr>
            <w:tcW w:w="3988" w:type="dxa"/>
            <w:vAlign w:val="center"/>
          </w:tcPr>
          <w:p w:rsidR="004C04F0" w:rsidRPr="0073422D" w:rsidRDefault="004C04F0" w:rsidP="002A0831">
            <w:pPr>
              <w:pStyle w:val="NoSpacing"/>
              <w:ind w:hanging="142"/>
              <w:jc w:val="center"/>
              <w:rPr>
                <w:rFonts w:ascii="Verdana" w:hAnsi="Verdana" w:cs="Calibri"/>
                <w:b/>
                <w:bCs/>
                <w:sz w:val="20"/>
                <w:szCs w:val="20"/>
              </w:rPr>
            </w:pPr>
            <w:r w:rsidRPr="0073422D">
              <w:rPr>
                <w:rFonts w:ascii="Verdana" w:hAnsi="Verdana" w:cs="Calibri"/>
                <w:b/>
                <w:bCs/>
                <w:sz w:val="20"/>
                <w:szCs w:val="20"/>
              </w:rPr>
              <w:t>100 points</w:t>
            </w:r>
          </w:p>
        </w:tc>
      </w:tr>
    </w:tbl>
    <w:p w:rsidR="004C04F0" w:rsidRDefault="004C04F0" w:rsidP="004C04F0">
      <w:pPr>
        <w:spacing w:after="0" w:line="240" w:lineRule="auto"/>
        <w:rPr>
          <w:rFonts w:ascii="Verdana" w:eastAsia="Verdana" w:hAnsi="Verdana" w:cs="Verdana"/>
          <w:b/>
          <w:sz w:val="20"/>
          <w:szCs w:val="20"/>
        </w:rPr>
      </w:pPr>
    </w:p>
    <w:p w:rsidR="00CE6D1C" w:rsidRDefault="00CE6D1C" w:rsidP="004C04F0">
      <w:pPr>
        <w:spacing w:after="0" w:line="240" w:lineRule="auto"/>
        <w:rPr>
          <w:rFonts w:ascii="Verdana" w:hAnsi="Verdana"/>
          <w:sz w:val="20"/>
          <w:szCs w:val="20"/>
        </w:rPr>
      </w:pPr>
    </w:p>
    <w:p w:rsidR="00F0227D" w:rsidRDefault="00F0227D" w:rsidP="004C04F0">
      <w:pPr>
        <w:spacing w:after="0" w:line="240" w:lineRule="auto"/>
        <w:rPr>
          <w:rFonts w:ascii="Verdana" w:hAnsi="Verdana"/>
          <w:sz w:val="20"/>
          <w:szCs w:val="20"/>
        </w:rPr>
      </w:pPr>
    </w:p>
    <w:p w:rsidR="00F5050F" w:rsidRDefault="00F5050F" w:rsidP="00F5050F">
      <w:pPr>
        <w:tabs>
          <w:tab w:val="left" w:pos="9150"/>
        </w:tabs>
        <w:spacing w:after="0" w:line="240" w:lineRule="auto"/>
        <w:rPr>
          <w:rFonts w:ascii="Arial" w:eastAsia="Times" w:hAnsi="Arial"/>
          <w:sz w:val="24"/>
          <w:szCs w:val="20"/>
          <w:lang w:eastAsia="en-US"/>
        </w:rPr>
      </w:pPr>
    </w:p>
    <w:p w:rsidR="00516D41" w:rsidRPr="00F5050F" w:rsidRDefault="00516D41" w:rsidP="00F5050F">
      <w:pPr>
        <w:tabs>
          <w:tab w:val="left" w:pos="9150"/>
        </w:tabs>
        <w:spacing w:after="0" w:line="240" w:lineRule="auto"/>
        <w:rPr>
          <w:rFonts w:ascii="Arial" w:eastAsia="Times" w:hAnsi="Arial"/>
          <w:sz w:val="24"/>
          <w:szCs w:val="20"/>
          <w:lang w:eastAsia="en-US"/>
        </w:rPr>
      </w:pPr>
    </w:p>
    <w:p w:rsidR="003B3D21" w:rsidRPr="003B3D21" w:rsidRDefault="003B3D21" w:rsidP="003B3D21">
      <w:pPr>
        <w:tabs>
          <w:tab w:val="left" w:pos="9150"/>
        </w:tabs>
        <w:spacing w:after="0" w:line="240" w:lineRule="auto"/>
        <w:rPr>
          <w:rFonts w:ascii="Arial" w:eastAsia="Times" w:hAnsi="Arial"/>
          <w:sz w:val="24"/>
          <w:szCs w:val="20"/>
          <w:lang w:eastAsia="en-US"/>
        </w:rPr>
      </w:pPr>
    </w:p>
    <w:p w:rsidR="00FC2B54" w:rsidRPr="003B3D21" w:rsidRDefault="009C2273" w:rsidP="003B3D21">
      <w:pPr>
        <w:tabs>
          <w:tab w:val="left" w:pos="9150"/>
        </w:tabs>
        <w:spacing w:after="0" w:line="240" w:lineRule="auto"/>
        <w:rPr>
          <w:rFonts w:ascii="Arial" w:eastAsia="Times" w:hAnsi="Arial"/>
          <w:sz w:val="24"/>
          <w:szCs w:val="20"/>
          <w:lang w:eastAsia="en-US"/>
        </w:rPr>
      </w:pPr>
      <w:r>
        <w:rPr>
          <w:rFonts w:ascii="Arial" w:eastAsia="Times" w:hAnsi="Arial"/>
          <w:b/>
          <w:sz w:val="24"/>
          <w:szCs w:val="20"/>
          <w:lang w:eastAsia="en-US"/>
        </w:rPr>
        <w:t xml:space="preserve"> </w:t>
      </w:r>
    </w:p>
    <w:p w:rsidR="00F5050F" w:rsidRDefault="00F5050F" w:rsidP="00F5050F">
      <w:pPr>
        <w:tabs>
          <w:tab w:val="left" w:pos="9150"/>
        </w:tabs>
        <w:spacing w:after="0" w:line="240" w:lineRule="auto"/>
        <w:rPr>
          <w:rFonts w:ascii="Arial" w:eastAsia="Times" w:hAnsi="Arial"/>
          <w:sz w:val="24"/>
          <w:szCs w:val="20"/>
          <w:lang w:eastAsia="en-US"/>
        </w:rPr>
      </w:pPr>
    </w:p>
    <w:p w:rsidR="001763AE" w:rsidRDefault="001763AE" w:rsidP="00807BDE">
      <w:pPr>
        <w:spacing w:after="0" w:line="240" w:lineRule="auto"/>
        <w:rPr>
          <w:rFonts w:ascii="Arial Black" w:eastAsia="Times" w:hAnsi="Arial Black"/>
          <w:sz w:val="20"/>
          <w:szCs w:val="20"/>
          <w:lang w:eastAsia="en-US"/>
        </w:rPr>
      </w:pPr>
    </w:p>
    <w:p w:rsidR="00C055FA" w:rsidRPr="00C055FA" w:rsidRDefault="00C055FA" w:rsidP="009E04CE">
      <w:pPr>
        <w:spacing w:after="0" w:line="276" w:lineRule="auto"/>
        <w:rPr>
          <w:rFonts w:ascii="Arial" w:hAnsi="Arial" w:cs="Arial"/>
          <w:b/>
          <w:sz w:val="20"/>
          <w:szCs w:val="20"/>
          <w:lang w:val="en-US" w:eastAsia="en-US"/>
        </w:rPr>
      </w:pPr>
    </w:p>
    <w:p w:rsidR="00C055FA" w:rsidRPr="00C055FA" w:rsidRDefault="00C055FA" w:rsidP="00C055FA">
      <w:pPr>
        <w:spacing w:after="0" w:line="276" w:lineRule="auto"/>
        <w:jc w:val="both"/>
        <w:rPr>
          <w:rFonts w:ascii="Arial" w:hAnsi="Arial" w:cs="Arial"/>
          <w:sz w:val="20"/>
          <w:szCs w:val="20"/>
          <w:lang w:val="en-US" w:eastAsia="en-US"/>
        </w:rPr>
      </w:pPr>
    </w:p>
    <w:p w:rsidR="00C055FA" w:rsidRPr="00C055FA" w:rsidRDefault="00C055FA" w:rsidP="00C055FA">
      <w:pPr>
        <w:spacing w:after="0" w:line="276" w:lineRule="auto"/>
        <w:jc w:val="both"/>
        <w:rPr>
          <w:rFonts w:ascii="Arial" w:hAnsi="Arial" w:cs="Arial"/>
          <w:sz w:val="20"/>
          <w:szCs w:val="20"/>
          <w:lang w:val="en-US" w:eastAsia="en-US"/>
        </w:rPr>
      </w:pPr>
    </w:p>
    <w:p w:rsidR="00C055FA" w:rsidRPr="00C055FA" w:rsidRDefault="00C055FA" w:rsidP="00C055FA">
      <w:pPr>
        <w:spacing w:after="0" w:line="276" w:lineRule="auto"/>
        <w:jc w:val="both"/>
        <w:rPr>
          <w:rFonts w:ascii="Arial" w:hAnsi="Arial" w:cs="Arial"/>
          <w:sz w:val="20"/>
          <w:szCs w:val="20"/>
          <w:lang w:val="en-US" w:eastAsia="en-US"/>
        </w:rPr>
      </w:pPr>
    </w:p>
    <w:p w:rsidR="00C055FA" w:rsidRPr="00C055FA" w:rsidRDefault="00C055FA" w:rsidP="00C055FA">
      <w:pPr>
        <w:spacing w:after="0" w:line="276" w:lineRule="auto"/>
        <w:jc w:val="both"/>
        <w:rPr>
          <w:rFonts w:ascii="Arial" w:hAnsi="Arial" w:cs="Arial"/>
          <w:sz w:val="20"/>
          <w:szCs w:val="20"/>
          <w:lang w:val="en-US" w:eastAsia="en-US"/>
        </w:rPr>
      </w:pPr>
    </w:p>
    <w:p w:rsidR="00C055FA" w:rsidRPr="00C055FA" w:rsidRDefault="00C055FA" w:rsidP="00C055FA">
      <w:pPr>
        <w:spacing w:after="0" w:line="276" w:lineRule="auto"/>
        <w:jc w:val="both"/>
        <w:rPr>
          <w:rFonts w:ascii="Arial" w:hAnsi="Arial" w:cs="Arial"/>
          <w:sz w:val="20"/>
          <w:szCs w:val="20"/>
          <w:lang w:val="en-US" w:eastAsia="en-US"/>
        </w:rPr>
      </w:pPr>
    </w:p>
    <w:p w:rsidR="00C055FA" w:rsidRPr="00C055FA" w:rsidRDefault="00C055FA" w:rsidP="00C055FA">
      <w:pPr>
        <w:spacing w:after="0" w:line="276" w:lineRule="auto"/>
        <w:jc w:val="both"/>
        <w:rPr>
          <w:rFonts w:ascii="Arial" w:hAnsi="Arial" w:cs="Arial"/>
          <w:sz w:val="20"/>
          <w:szCs w:val="20"/>
          <w:lang w:val="en-US" w:eastAsia="en-US"/>
        </w:rPr>
      </w:pPr>
    </w:p>
    <w:p w:rsidR="00C055FA" w:rsidRPr="00C055FA" w:rsidRDefault="00C055FA" w:rsidP="00C055FA">
      <w:pPr>
        <w:spacing w:after="200" w:line="276" w:lineRule="auto"/>
        <w:jc w:val="center"/>
        <w:rPr>
          <w:rFonts w:ascii="Arial Unicode MS" w:eastAsia="Arial Unicode MS" w:hAnsi="Arial Unicode MS" w:cs="Arial Unicode MS"/>
          <w:b/>
          <w:color w:val="FF0000"/>
          <w:lang w:val="en-ZA" w:eastAsia="en-ZA"/>
        </w:rPr>
      </w:pPr>
    </w:p>
    <w:p w:rsidR="003856E7" w:rsidRPr="003856E7" w:rsidRDefault="003856E7" w:rsidP="003856E7">
      <w:pPr>
        <w:spacing w:after="200" w:line="276" w:lineRule="auto"/>
        <w:rPr>
          <w:rFonts w:asciiTheme="minorHAnsi" w:eastAsiaTheme="minorEastAsia" w:hAnsiTheme="minorHAnsi" w:cstheme="minorBidi"/>
          <w:lang w:val="en-ZA" w:eastAsia="en-ZA"/>
        </w:rPr>
      </w:pPr>
    </w:p>
    <w:p w:rsidR="003856E7" w:rsidRDefault="00A61EFD" w:rsidP="003856E7">
      <w:pPr>
        <w:spacing w:after="200" w:line="276" w:lineRule="auto"/>
        <w:rPr>
          <w:rFonts w:asciiTheme="minorHAnsi" w:eastAsiaTheme="minorEastAsia" w:hAnsiTheme="minorHAnsi" w:cstheme="minorBidi"/>
          <w:lang w:val="en-ZA" w:eastAsia="en-ZA"/>
        </w:rPr>
      </w:pPr>
      <w:r w:rsidRPr="00A61EFD">
        <w:rPr>
          <w:rFonts w:asciiTheme="minorHAnsi" w:eastAsiaTheme="minorEastAsia" w:hAnsiTheme="minorHAnsi" w:cstheme="minorBidi"/>
          <w:noProof/>
          <w:lang w:val="en-US" w:eastAsia="en-US"/>
        </w:rPr>
        <w:drawing>
          <wp:inline distT="0" distB="0" distL="0" distR="0">
            <wp:extent cx="3619500" cy="50825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9500" cy="5082540"/>
                    </a:xfrm>
                    <a:prstGeom prst="rect">
                      <a:avLst/>
                    </a:prstGeom>
                    <a:noFill/>
                    <a:ln>
                      <a:noFill/>
                    </a:ln>
                  </pic:spPr>
                </pic:pic>
              </a:graphicData>
            </a:graphic>
          </wp:inline>
        </w:drawing>
      </w:r>
    </w:p>
    <w:p w:rsidR="00A61EFD" w:rsidRDefault="00A61EFD" w:rsidP="003856E7">
      <w:pPr>
        <w:spacing w:after="200" w:line="276" w:lineRule="auto"/>
        <w:rPr>
          <w:rFonts w:asciiTheme="minorHAnsi" w:eastAsiaTheme="minorEastAsia" w:hAnsiTheme="minorHAnsi" w:cstheme="minorBidi"/>
          <w:lang w:val="en-ZA" w:eastAsia="en-ZA"/>
        </w:rPr>
      </w:pPr>
    </w:p>
    <w:p w:rsidR="00A61EFD" w:rsidRDefault="00A61EFD" w:rsidP="003856E7">
      <w:pPr>
        <w:spacing w:after="200" w:line="276" w:lineRule="auto"/>
        <w:rPr>
          <w:rFonts w:asciiTheme="minorHAnsi" w:eastAsiaTheme="minorEastAsia" w:hAnsiTheme="minorHAnsi" w:cstheme="minorBidi"/>
          <w:lang w:val="en-ZA" w:eastAsia="en-ZA"/>
        </w:rPr>
      </w:pPr>
      <w:r w:rsidRPr="00A61EFD">
        <w:rPr>
          <w:rFonts w:asciiTheme="minorHAnsi" w:eastAsiaTheme="minorEastAsia" w:hAnsiTheme="minorHAnsi" w:cstheme="minorBidi"/>
          <w:noProof/>
          <w:lang w:val="en-US" w:eastAsia="en-US"/>
        </w:rPr>
        <w:lastRenderedPageBreak/>
        <w:drawing>
          <wp:inline distT="0" distB="0" distL="0" distR="0">
            <wp:extent cx="3528060" cy="49987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8060" cy="4998720"/>
                    </a:xfrm>
                    <a:prstGeom prst="rect">
                      <a:avLst/>
                    </a:prstGeom>
                    <a:noFill/>
                    <a:ln>
                      <a:noFill/>
                    </a:ln>
                  </pic:spPr>
                </pic:pic>
              </a:graphicData>
            </a:graphic>
          </wp:inline>
        </w:drawing>
      </w:r>
    </w:p>
    <w:p w:rsidR="00A61EFD" w:rsidRDefault="00A61EFD" w:rsidP="003856E7">
      <w:pPr>
        <w:spacing w:after="200" w:line="276" w:lineRule="auto"/>
        <w:rPr>
          <w:rFonts w:asciiTheme="minorHAnsi" w:eastAsiaTheme="minorEastAsia" w:hAnsiTheme="minorHAnsi" w:cstheme="minorBidi"/>
          <w:lang w:val="en-ZA" w:eastAsia="en-ZA"/>
        </w:rPr>
      </w:pPr>
    </w:p>
    <w:p w:rsidR="00A61EFD" w:rsidRDefault="00A61EFD" w:rsidP="003856E7">
      <w:pPr>
        <w:spacing w:after="200" w:line="276" w:lineRule="auto"/>
        <w:rPr>
          <w:rFonts w:asciiTheme="minorHAnsi" w:eastAsiaTheme="minorEastAsia" w:hAnsiTheme="minorHAnsi" w:cstheme="minorBidi"/>
          <w:lang w:val="en-ZA" w:eastAsia="en-ZA"/>
        </w:rPr>
      </w:pPr>
      <w:r w:rsidRPr="00A61EFD">
        <w:rPr>
          <w:rFonts w:asciiTheme="minorHAnsi" w:eastAsiaTheme="minorEastAsia" w:hAnsiTheme="minorHAnsi" w:cstheme="minorBidi"/>
          <w:noProof/>
          <w:lang w:val="en-US" w:eastAsia="en-US"/>
        </w:rPr>
        <w:lastRenderedPageBreak/>
        <w:drawing>
          <wp:inline distT="0" distB="0" distL="0" distR="0">
            <wp:extent cx="3497580" cy="505206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97580" cy="5052060"/>
                    </a:xfrm>
                    <a:prstGeom prst="rect">
                      <a:avLst/>
                    </a:prstGeom>
                    <a:noFill/>
                    <a:ln>
                      <a:noFill/>
                    </a:ln>
                  </pic:spPr>
                </pic:pic>
              </a:graphicData>
            </a:graphic>
          </wp:inline>
        </w:drawing>
      </w:r>
    </w:p>
    <w:p w:rsidR="00A61EFD" w:rsidRDefault="00A61EFD" w:rsidP="003856E7">
      <w:pPr>
        <w:spacing w:after="200" w:line="276" w:lineRule="auto"/>
        <w:rPr>
          <w:rFonts w:asciiTheme="minorHAnsi" w:eastAsiaTheme="minorEastAsia" w:hAnsiTheme="minorHAnsi" w:cstheme="minorBidi"/>
          <w:lang w:val="en-ZA" w:eastAsia="en-ZA"/>
        </w:rPr>
      </w:pPr>
    </w:p>
    <w:p w:rsidR="00A61EFD" w:rsidRDefault="00A61EFD" w:rsidP="003856E7">
      <w:pPr>
        <w:spacing w:after="200" w:line="276" w:lineRule="auto"/>
        <w:rPr>
          <w:rFonts w:asciiTheme="minorHAnsi" w:eastAsiaTheme="minorEastAsia" w:hAnsiTheme="minorHAnsi" w:cstheme="minorBidi"/>
          <w:lang w:val="en-ZA" w:eastAsia="en-ZA"/>
        </w:rPr>
      </w:pPr>
      <w:r w:rsidRPr="00A61EFD">
        <w:rPr>
          <w:rFonts w:asciiTheme="minorHAnsi" w:eastAsiaTheme="minorEastAsia" w:hAnsiTheme="minorHAnsi" w:cstheme="minorBidi"/>
          <w:noProof/>
          <w:lang w:val="en-US" w:eastAsia="en-US"/>
        </w:rPr>
        <w:lastRenderedPageBreak/>
        <w:drawing>
          <wp:inline distT="0" distB="0" distL="0" distR="0">
            <wp:extent cx="3558540" cy="499872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58540" cy="4998720"/>
                    </a:xfrm>
                    <a:prstGeom prst="rect">
                      <a:avLst/>
                    </a:prstGeom>
                    <a:noFill/>
                    <a:ln>
                      <a:noFill/>
                    </a:ln>
                  </pic:spPr>
                </pic:pic>
              </a:graphicData>
            </a:graphic>
          </wp:inline>
        </w:drawing>
      </w:r>
    </w:p>
    <w:p w:rsidR="00A61EFD" w:rsidRDefault="00A61EFD" w:rsidP="003856E7">
      <w:pPr>
        <w:spacing w:after="200" w:line="276" w:lineRule="auto"/>
        <w:rPr>
          <w:rFonts w:asciiTheme="minorHAnsi" w:eastAsiaTheme="minorEastAsia" w:hAnsiTheme="minorHAnsi" w:cstheme="minorBidi"/>
          <w:lang w:val="en-ZA" w:eastAsia="en-ZA"/>
        </w:rPr>
      </w:pPr>
    </w:p>
    <w:p w:rsidR="00A61EFD" w:rsidRPr="003856E7" w:rsidRDefault="009E6F00" w:rsidP="003856E7">
      <w:pPr>
        <w:spacing w:after="200" w:line="276" w:lineRule="auto"/>
        <w:rPr>
          <w:rFonts w:asciiTheme="minorHAnsi" w:eastAsiaTheme="minorEastAsia" w:hAnsiTheme="minorHAnsi" w:cstheme="minorBidi"/>
          <w:lang w:val="en-ZA" w:eastAsia="en-ZA"/>
        </w:rPr>
      </w:pPr>
      <w:r w:rsidRPr="009E6F00">
        <w:rPr>
          <w:rFonts w:asciiTheme="minorHAnsi" w:eastAsiaTheme="minorEastAsia" w:hAnsiTheme="minorHAnsi" w:cstheme="minorBidi"/>
          <w:noProof/>
          <w:lang w:val="en-US" w:eastAsia="en-US"/>
        </w:rPr>
        <w:lastRenderedPageBreak/>
        <w:drawing>
          <wp:inline distT="0" distB="0" distL="0" distR="0">
            <wp:extent cx="3589020" cy="5067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9020" cy="5067300"/>
                    </a:xfrm>
                    <a:prstGeom prst="rect">
                      <a:avLst/>
                    </a:prstGeom>
                    <a:noFill/>
                    <a:ln>
                      <a:noFill/>
                    </a:ln>
                  </pic:spPr>
                </pic:pic>
              </a:graphicData>
            </a:graphic>
          </wp:inline>
        </w:drawing>
      </w:r>
    </w:p>
    <w:p w:rsidR="004E11FA" w:rsidRPr="00D25534" w:rsidRDefault="004E11FA" w:rsidP="00BC4BF1">
      <w:pPr>
        <w:spacing w:after="0" w:line="240" w:lineRule="auto"/>
        <w:rPr>
          <w:rFonts w:ascii="Times New Roman" w:hAnsi="Times New Roman"/>
          <w:b/>
          <w:color w:val="FF0000"/>
          <w:sz w:val="18"/>
          <w:szCs w:val="18"/>
        </w:rPr>
      </w:pPr>
    </w:p>
    <w:p w:rsidR="00BC4BF1" w:rsidRPr="00D25534" w:rsidRDefault="00BC4BF1" w:rsidP="00BC4BF1">
      <w:pPr>
        <w:spacing w:after="0" w:line="240" w:lineRule="auto"/>
        <w:rPr>
          <w:rFonts w:ascii="Times New Roman" w:hAnsi="Times New Roman"/>
          <w:b/>
          <w:color w:val="FF0000"/>
          <w:sz w:val="18"/>
          <w:szCs w:val="18"/>
        </w:rPr>
      </w:pPr>
    </w:p>
    <w:p w:rsidR="00BC4BF1" w:rsidRPr="00D25534" w:rsidRDefault="009E6F00" w:rsidP="00BC4BF1">
      <w:pPr>
        <w:spacing w:after="0" w:line="240" w:lineRule="auto"/>
        <w:rPr>
          <w:rFonts w:ascii="Times New Roman" w:hAnsi="Times New Roman"/>
          <w:b/>
          <w:sz w:val="18"/>
          <w:szCs w:val="18"/>
          <w:u w:val="single"/>
        </w:rPr>
      </w:pPr>
      <w:r w:rsidRPr="009E6F00">
        <w:rPr>
          <w:rFonts w:ascii="Times New Roman" w:hAnsi="Times New Roman"/>
          <w:b/>
          <w:noProof/>
          <w:sz w:val="18"/>
          <w:szCs w:val="18"/>
          <w:u w:val="single"/>
          <w:lang w:val="en-US" w:eastAsia="en-US"/>
        </w:rPr>
        <w:lastRenderedPageBreak/>
        <w:drawing>
          <wp:inline distT="0" distB="0" distL="0" distR="0">
            <wp:extent cx="3406140" cy="4968240"/>
            <wp:effectExtent l="0" t="0" r="381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06140" cy="4968240"/>
                    </a:xfrm>
                    <a:prstGeom prst="rect">
                      <a:avLst/>
                    </a:prstGeom>
                    <a:noFill/>
                    <a:ln>
                      <a:noFill/>
                    </a:ln>
                  </pic:spPr>
                </pic:pic>
              </a:graphicData>
            </a:graphic>
          </wp:inline>
        </w:drawing>
      </w:r>
    </w:p>
    <w:p w:rsidR="00BC4BF1" w:rsidRDefault="00BC4BF1" w:rsidP="00BC4BF1">
      <w:pPr>
        <w:spacing w:after="0" w:line="240" w:lineRule="auto"/>
        <w:rPr>
          <w:rFonts w:ascii="Times New Roman" w:hAnsi="Times New Roman"/>
          <w:b/>
          <w:sz w:val="18"/>
          <w:szCs w:val="18"/>
          <w:u w:val="single"/>
        </w:rPr>
      </w:pPr>
    </w:p>
    <w:p w:rsidR="00BC4BF1" w:rsidRDefault="009E6F00" w:rsidP="00BC4BF1">
      <w:pPr>
        <w:spacing w:after="0" w:line="240" w:lineRule="auto"/>
        <w:rPr>
          <w:rFonts w:ascii="Times New Roman" w:hAnsi="Times New Roman"/>
          <w:b/>
          <w:sz w:val="18"/>
          <w:szCs w:val="18"/>
          <w:u w:val="single"/>
        </w:rPr>
      </w:pPr>
      <w:r w:rsidRPr="009E6F00">
        <w:rPr>
          <w:rFonts w:ascii="Times New Roman" w:hAnsi="Times New Roman"/>
          <w:b/>
          <w:noProof/>
          <w:sz w:val="18"/>
          <w:szCs w:val="18"/>
          <w:u w:val="single"/>
          <w:lang w:val="en-US" w:eastAsia="en-US"/>
        </w:rPr>
        <w:lastRenderedPageBreak/>
        <w:drawing>
          <wp:inline distT="0" distB="0" distL="0" distR="0">
            <wp:extent cx="3467100" cy="50139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67100" cy="5013960"/>
                    </a:xfrm>
                    <a:prstGeom prst="rect">
                      <a:avLst/>
                    </a:prstGeom>
                    <a:noFill/>
                    <a:ln>
                      <a:noFill/>
                    </a:ln>
                  </pic:spPr>
                </pic:pic>
              </a:graphicData>
            </a:graphic>
          </wp:inline>
        </w:drawing>
      </w:r>
    </w:p>
    <w:p w:rsidR="00BC4BF1" w:rsidRDefault="00BC4BF1"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r w:rsidRPr="009E6F00">
        <w:rPr>
          <w:rFonts w:ascii="Times New Roman" w:hAnsi="Times New Roman"/>
          <w:noProof/>
          <w:sz w:val="18"/>
          <w:szCs w:val="18"/>
          <w:lang w:val="en-US" w:eastAsia="en-US"/>
        </w:rPr>
        <w:lastRenderedPageBreak/>
        <w:drawing>
          <wp:inline distT="0" distB="0" distL="0" distR="0">
            <wp:extent cx="3589020" cy="50749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89020" cy="5074920"/>
                    </a:xfrm>
                    <a:prstGeom prst="rect">
                      <a:avLst/>
                    </a:prstGeom>
                    <a:noFill/>
                    <a:ln>
                      <a:noFill/>
                    </a:ln>
                  </pic:spPr>
                </pic:pic>
              </a:graphicData>
            </a:graphic>
          </wp:inline>
        </w:drawing>
      </w: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r w:rsidRPr="009E6F00">
        <w:rPr>
          <w:rFonts w:ascii="Times New Roman" w:hAnsi="Times New Roman"/>
          <w:noProof/>
          <w:sz w:val="18"/>
          <w:szCs w:val="18"/>
          <w:lang w:val="en-US" w:eastAsia="en-US"/>
        </w:rPr>
        <w:lastRenderedPageBreak/>
        <w:drawing>
          <wp:inline distT="0" distB="0" distL="0" distR="0">
            <wp:extent cx="3497580" cy="5006340"/>
            <wp:effectExtent l="0" t="0" r="762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97580" cy="5006340"/>
                    </a:xfrm>
                    <a:prstGeom prst="rect">
                      <a:avLst/>
                    </a:prstGeom>
                    <a:noFill/>
                    <a:ln>
                      <a:noFill/>
                    </a:ln>
                  </pic:spPr>
                </pic:pic>
              </a:graphicData>
            </a:graphic>
          </wp:inline>
        </w:drawing>
      </w: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r w:rsidRPr="009E6F00">
        <w:rPr>
          <w:rFonts w:ascii="Times New Roman" w:hAnsi="Times New Roman"/>
          <w:noProof/>
          <w:sz w:val="18"/>
          <w:szCs w:val="18"/>
          <w:lang w:val="en-US" w:eastAsia="en-US"/>
        </w:rPr>
        <w:lastRenderedPageBreak/>
        <w:drawing>
          <wp:inline distT="0" distB="0" distL="0" distR="0">
            <wp:extent cx="3467100" cy="49758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67100" cy="4975860"/>
                    </a:xfrm>
                    <a:prstGeom prst="rect">
                      <a:avLst/>
                    </a:prstGeom>
                    <a:noFill/>
                    <a:ln>
                      <a:noFill/>
                    </a:ln>
                  </pic:spPr>
                </pic:pic>
              </a:graphicData>
            </a:graphic>
          </wp:inline>
        </w:drawing>
      </w: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r w:rsidRPr="009E6F00">
        <w:rPr>
          <w:rFonts w:ascii="Times New Roman" w:hAnsi="Times New Roman"/>
          <w:noProof/>
          <w:sz w:val="18"/>
          <w:szCs w:val="18"/>
          <w:lang w:val="en-US" w:eastAsia="en-US"/>
        </w:rPr>
        <w:lastRenderedPageBreak/>
        <w:drawing>
          <wp:inline distT="0" distB="0" distL="0" distR="0">
            <wp:extent cx="3497580" cy="507492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97580" cy="5074920"/>
                    </a:xfrm>
                    <a:prstGeom prst="rect">
                      <a:avLst/>
                    </a:prstGeom>
                    <a:noFill/>
                    <a:ln>
                      <a:noFill/>
                    </a:ln>
                  </pic:spPr>
                </pic:pic>
              </a:graphicData>
            </a:graphic>
          </wp:inline>
        </w:drawing>
      </w: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r w:rsidRPr="009E6F00">
        <w:rPr>
          <w:rFonts w:ascii="Times New Roman" w:hAnsi="Times New Roman"/>
          <w:noProof/>
          <w:sz w:val="18"/>
          <w:szCs w:val="18"/>
          <w:lang w:val="en-US" w:eastAsia="en-US"/>
        </w:rPr>
        <w:lastRenderedPageBreak/>
        <w:drawing>
          <wp:inline distT="0" distB="0" distL="0" distR="0">
            <wp:extent cx="3619500" cy="50596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19500" cy="5059680"/>
                    </a:xfrm>
                    <a:prstGeom prst="rect">
                      <a:avLst/>
                    </a:prstGeom>
                    <a:noFill/>
                    <a:ln>
                      <a:noFill/>
                    </a:ln>
                  </pic:spPr>
                </pic:pic>
              </a:graphicData>
            </a:graphic>
          </wp:inline>
        </w:drawing>
      </w: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r w:rsidRPr="009E6F00">
        <w:rPr>
          <w:rFonts w:ascii="Times New Roman" w:hAnsi="Times New Roman"/>
          <w:noProof/>
          <w:sz w:val="18"/>
          <w:szCs w:val="18"/>
          <w:lang w:val="en-US" w:eastAsia="en-US"/>
        </w:rPr>
        <w:lastRenderedPageBreak/>
        <w:drawing>
          <wp:inline distT="0" distB="0" distL="0" distR="0">
            <wp:extent cx="3589020" cy="5029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89020" cy="5029200"/>
                    </a:xfrm>
                    <a:prstGeom prst="rect">
                      <a:avLst/>
                    </a:prstGeom>
                    <a:noFill/>
                    <a:ln>
                      <a:noFill/>
                    </a:ln>
                  </pic:spPr>
                </pic:pic>
              </a:graphicData>
            </a:graphic>
          </wp:inline>
        </w:drawing>
      </w:r>
    </w:p>
    <w:p w:rsidR="00BC4BF1" w:rsidRDefault="00BC4BF1"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r w:rsidRPr="009E6F00">
        <w:rPr>
          <w:rFonts w:ascii="Times New Roman" w:hAnsi="Times New Roman"/>
          <w:noProof/>
          <w:sz w:val="18"/>
          <w:szCs w:val="18"/>
          <w:lang w:val="en-US" w:eastAsia="en-US"/>
        </w:rPr>
        <w:lastRenderedPageBreak/>
        <w:drawing>
          <wp:inline distT="0" distB="0" distL="0" distR="0">
            <wp:extent cx="3619500" cy="50063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19500" cy="5006340"/>
                    </a:xfrm>
                    <a:prstGeom prst="rect">
                      <a:avLst/>
                    </a:prstGeom>
                    <a:noFill/>
                    <a:ln>
                      <a:noFill/>
                    </a:ln>
                  </pic:spPr>
                </pic:pic>
              </a:graphicData>
            </a:graphic>
          </wp:inline>
        </w:drawing>
      </w: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r w:rsidRPr="009E6F00">
        <w:rPr>
          <w:rFonts w:ascii="Times New Roman" w:hAnsi="Times New Roman"/>
          <w:noProof/>
          <w:sz w:val="18"/>
          <w:szCs w:val="18"/>
          <w:lang w:val="en-US" w:eastAsia="en-US"/>
        </w:rPr>
        <w:lastRenderedPageBreak/>
        <w:drawing>
          <wp:inline distT="0" distB="0" distL="0" distR="0">
            <wp:extent cx="3436620" cy="50368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36620" cy="5036820"/>
                    </a:xfrm>
                    <a:prstGeom prst="rect">
                      <a:avLst/>
                    </a:prstGeom>
                    <a:noFill/>
                    <a:ln>
                      <a:noFill/>
                    </a:ln>
                  </pic:spPr>
                </pic:pic>
              </a:graphicData>
            </a:graphic>
          </wp:inline>
        </w:drawing>
      </w: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r w:rsidRPr="009E6F00">
        <w:rPr>
          <w:rFonts w:ascii="Times New Roman" w:hAnsi="Times New Roman"/>
          <w:noProof/>
          <w:sz w:val="18"/>
          <w:szCs w:val="18"/>
          <w:lang w:val="en-US" w:eastAsia="en-US"/>
        </w:rPr>
        <w:lastRenderedPageBreak/>
        <w:drawing>
          <wp:inline distT="0" distB="0" distL="0" distR="0">
            <wp:extent cx="3528060" cy="49682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28060" cy="4968240"/>
                    </a:xfrm>
                    <a:prstGeom prst="rect">
                      <a:avLst/>
                    </a:prstGeom>
                    <a:noFill/>
                    <a:ln>
                      <a:noFill/>
                    </a:ln>
                  </pic:spPr>
                </pic:pic>
              </a:graphicData>
            </a:graphic>
          </wp:inline>
        </w:drawing>
      </w: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r w:rsidRPr="009E6F00">
        <w:rPr>
          <w:rFonts w:ascii="Times New Roman" w:hAnsi="Times New Roman"/>
          <w:noProof/>
          <w:sz w:val="18"/>
          <w:szCs w:val="18"/>
          <w:lang w:val="en-US" w:eastAsia="en-US"/>
        </w:rPr>
        <w:lastRenderedPageBreak/>
        <w:drawing>
          <wp:inline distT="0" distB="0" distL="0" distR="0">
            <wp:extent cx="3497580" cy="502920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97580" cy="5029200"/>
                    </a:xfrm>
                    <a:prstGeom prst="rect">
                      <a:avLst/>
                    </a:prstGeom>
                    <a:noFill/>
                    <a:ln>
                      <a:noFill/>
                    </a:ln>
                  </pic:spPr>
                </pic:pic>
              </a:graphicData>
            </a:graphic>
          </wp:inline>
        </w:drawing>
      </w: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tbl>
      <w:tblPr>
        <w:tblW w:w="6600" w:type="dxa"/>
        <w:tblInd w:w="-5" w:type="dxa"/>
        <w:tblLook w:val="04A0" w:firstRow="1" w:lastRow="0" w:firstColumn="1" w:lastColumn="0" w:noHBand="0" w:noVBand="1"/>
      </w:tblPr>
      <w:tblGrid>
        <w:gridCol w:w="5640"/>
        <w:gridCol w:w="960"/>
      </w:tblGrid>
      <w:tr w:rsidR="002A77AE" w:rsidRPr="002A77AE" w:rsidTr="002A77AE">
        <w:trPr>
          <w:trHeight w:val="288"/>
        </w:trPr>
        <w:tc>
          <w:tcPr>
            <w:tcW w:w="5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7AE" w:rsidRPr="002A77AE" w:rsidRDefault="002A77AE" w:rsidP="002A77AE">
            <w:pPr>
              <w:spacing w:after="0" w:line="240" w:lineRule="auto"/>
              <w:rPr>
                <w:rFonts w:cs="Calibri"/>
                <w:color w:val="000000"/>
                <w:lang w:val="en-US" w:eastAsia="en-US"/>
              </w:rPr>
            </w:pPr>
            <w:r w:rsidRPr="002A77AE">
              <w:rPr>
                <w:rFonts w:cs="Calibri"/>
                <w:color w:val="000000"/>
                <w:lang w:val="en-US" w:eastAsia="en-US"/>
              </w:rPr>
              <w:t>LABORATORY NAME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A77AE" w:rsidRPr="002A77AE" w:rsidRDefault="002A77AE" w:rsidP="002A77AE">
            <w:pPr>
              <w:spacing w:after="0" w:line="240" w:lineRule="auto"/>
              <w:rPr>
                <w:rFonts w:cs="Calibri"/>
                <w:color w:val="000000"/>
                <w:lang w:val="en-US" w:eastAsia="en-US"/>
              </w:rPr>
            </w:pPr>
            <w:r w:rsidRPr="002A77AE">
              <w:rPr>
                <w:rFonts w:cs="Calibri"/>
                <w:color w:val="000000"/>
                <w:lang w:val="en-US" w:eastAsia="en-US"/>
              </w:rPr>
              <w:t>QTY</w:t>
            </w:r>
          </w:p>
        </w:tc>
      </w:tr>
      <w:tr w:rsidR="002A77AE" w:rsidRPr="002A77AE" w:rsidTr="002A77AE">
        <w:trPr>
          <w:trHeight w:val="288"/>
        </w:trPr>
        <w:tc>
          <w:tcPr>
            <w:tcW w:w="5640" w:type="dxa"/>
            <w:tcBorders>
              <w:top w:val="nil"/>
              <w:left w:val="single" w:sz="4" w:space="0" w:color="auto"/>
              <w:bottom w:val="single" w:sz="4" w:space="0" w:color="auto"/>
              <w:right w:val="single" w:sz="4" w:space="0" w:color="auto"/>
            </w:tcBorders>
            <w:shd w:val="clear" w:color="auto" w:fill="auto"/>
            <w:noWrap/>
            <w:vAlign w:val="bottom"/>
            <w:hideMark/>
          </w:tcPr>
          <w:p w:rsidR="002A77AE" w:rsidRPr="002A77AE" w:rsidRDefault="00ED2D91" w:rsidP="002A77AE">
            <w:pPr>
              <w:spacing w:after="0" w:line="240" w:lineRule="auto"/>
              <w:rPr>
                <w:rFonts w:cs="Calibri"/>
                <w:color w:val="000000"/>
                <w:lang w:val="en-US" w:eastAsia="en-US"/>
              </w:rPr>
            </w:pPr>
            <w:r>
              <w:rPr>
                <w:rFonts w:cs="Calibri"/>
                <w:color w:val="000000"/>
                <w:lang w:val="en-US" w:eastAsia="en-US"/>
              </w:rPr>
              <w:t xml:space="preserve">TB LABORATORY </w:t>
            </w:r>
          </w:p>
        </w:tc>
        <w:tc>
          <w:tcPr>
            <w:tcW w:w="960" w:type="dxa"/>
            <w:tcBorders>
              <w:top w:val="nil"/>
              <w:left w:val="nil"/>
              <w:bottom w:val="single" w:sz="4" w:space="0" w:color="auto"/>
              <w:right w:val="single" w:sz="4" w:space="0" w:color="auto"/>
            </w:tcBorders>
            <w:shd w:val="clear" w:color="auto" w:fill="auto"/>
            <w:noWrap/>
            <w:vAlign w:val="bottom"/>
            <w:hideMark/>
          </w:tcPr>
          <w:p w:rsidR="002A77AE" w:rsidRPr="002A77AE" w:rsidRDefault="00ED2D91" w:rsidP="002A77AE">
            <w:pPr>
              <w:spacing w:after="0" w:line="240" w:lineRule="auto"/>
              <w:jc w:val="right"/>
              <w:rPr>
                <w:rFonts w:cs="Calibri"/>
                <w:color w:val="000000"/>
                <w:lang w:val="en-US" w:eastAsia="en-US"/>
              </w:rPr>
            </w:pPr>
            <w:r>
              <w:rPr>
                <w:rFonts w:cs="Calibri"/>
                <w:color w:val="000000"/>
                <w:lang w:val="en-US" w:eastAsia="en-US"/>
              </w:rPr>
              <w:t>4</w:t>
            </w:r>
          </w:p>
        </w:tc>
      </w:tr>
      <w:tr w:rsidR="002A77AE" w:rsidRPr="002A77AE" w:rsidTr="002A77AE">
        <w:trPr>
          <w:trHeight w:val="288"/>
        </w:trPr>
        <w:tc>
          <w:tcPr>
            <w:tcW w:w="5640" w:type="dxa"/>
            <w:tcBorders>
              <w:top w:val="nil"/>
              <w:left w:val="single" w:sz="4" w:space="0" w:color="auto"/>
              <w:bottom w:val="single" w:sz="4" w:space="0" w:color="auto"/>
              <w:right w:val="single" w:sz="4" w:space="0" w:color="auto"/>
            </w:tcBorders>
            <w:shd w:val="clear" w:color="auto" w:fill="auto"/>
            <w:noWrap/>
            <w:vAlign w:val="bottom"/>
            <w:hideMark/>
          </w:tcPr>
          <w:p w:rsidR="002A77AE" w:rsidRPr="002A77AE" w:rsidRDefault="00ED2D91" w:rsidP="002A77AE">
            <w:pPr>
              <w:spacing w:after="0" w:line="240" w:lineRule="auto"/>
              <w:rPr>
                <w:rFonts w:cs="Calibri"/>
                <w:color w:val="000000"/>
                <w:lang w:val="en-US" w:eastAsia="en-US"/>
              </w:rPr>
            </w:pPr>
            <w:r>
              <w:rPr>
                <w:rFonts w:cs="Calibri"/>
                <w:color w:val="000000"/>
                <w:lang w:val="en-US" w:eastAsia="en-US"/>
              </w:rPr>
              <w:t>LABORATORY SUPPORT</w:t>
            </w:r>
          </w:p>
        </w:tc>
        <w:tc>
          <w:tcPr>
            <w:tcW w:w="960" w:type="dxa"/>
            <w:tcBorders>
              <w:top w:val="nil"/>
              <w:left w:val="nil"/>
              <w:bottom w:val="single" w:sz="4" w:space="0" w:color="auto"/>
              <w:right w:val="single" w:sz="4" w:space="0" w:color="auto"/>
            </w:tcBorders>
            <w:shd w:val="clear" w:color="auto" w:fill="auto"/>
            <w:noWrap/>
            <w:vAlign w:val="bottom"/>
            <w:hideMark/>
          </w:tcPr>
          <w:p w:rsidR="002A77AE" w:rsidRPr="002A77AE" w:rsidRDefault="00ED2D91" w:rsidP="002A77AE">
            <w:pPr>
              <w:spacing w:after="0" w:line="240" w:lineRule="auto"/>
              <w:jc w:val="right"/>
              <w:rPr>
                <w:rFonts w:cs="Calibri"/>
                <w:color w:val="000000"/>
                <w:lang w:val="en-US" w:eastAsia="en-US"/>
              </w:rPr>
            </w:pPr>
            <w:r>
              <w:rPr>
                <w:rFonts w:cs="Calibri"/>
                <w:color w:val="000000"/>
                <w:lang w:val="en-US" w:eastAsia="en-US"/>
              </w:rPr>
              <w:t>2</w:t>
            </w:r>
          </w:p>
        </w:tc>
      </w:tr>
      <w:tr w:rsidR="002A77AE" w:rsidRPr="002A77AE" w:rsidTr="002A77AE">
        <w:trPr>
          <w:trHeight w:val="288"/>
        </w:trPr>
        <w:tc>
          <w:tcPr>
            <w:tcW w:w="5640" w:type="dxa"/>
            <w:tcBorders>
              <w:top w:val="nil"/>
              <w:left w:val="single" w:sz="4" w:space="0" w:color="auto"/>
              <w:bottom w:val="single" w:sz="4" w:space="0" w:color="auto"/>
              <w:right w:val="single" w:sz="4" w:space="0" w:color="auto"/>
            </w:tcBorders>
            <w:shd w:val="clear" w:color="auto" w:fill="auto"/>
            <w:noWrap/>
            <w:vAlign w:val="bottom"/>
            <w:hideMark/>
          </w:tcPr>
          <w:p w:rsidR="002A77AE" w:rsidRPr="002A77AE" w:rsidRDefault="00ED2D91" w:rsidP="002A77AE">
            <w:pPr>
              <w:spacing w:after="0" w:line="240" w:lineRule="auto"/>
              <w:rPr>
                <w:rFonts w:cs="Calibri"/>
                <w:color w:val="000000"/>
                <w:lang w:val="en-US" w:eastAsia="en-US"/>
              </w:rPr>
            </w:pPr>
            <w:r>
              <w:rPr>
                <w:rFonts w:cs="Calibri"/>
                <w:color w:val="000000"/>
                <w:lang w:val="en-US" w:eastAsia="en-US"/>
              </w:rPr>
              <w:t>VIROLOGY</w:t>
            </w:r>
          </w:p>
        </w:tc>
        <w:tc>
          <w:tcPr>
            <w:tcW w:w="960" w:type="dxa"/>
            <w:tcBorders>
              <w:top w:val="nil"/>
              <w:left w:val="nil"/>
              <w:bottom w:val="single" w:sz="4" w:space="0" w:color="auto"/>
              <w:right w:val="single" w:sz="4" w:space="0" w:color="auto"/>
            </w:tcBorders>
            <w:shd w:val="clear" w:color="auto" w:fill="auto"/>
            <w:noWrap/>
            <w:vAlign w:val="bottom"/>
            <w:hideMark/>
          </w:tcPr>
          <w:p w:rsidR="002A77AE" w:rsidRPr="002A77AE" w:rsidRDefault="00ED2D91" w:rsidP="002A77AE">
            <w:pPr>
              <w:spacing w:after="0" w:line="240" w:lineRule="auto"/>
              <w:jc w:val="right"/>
              <w:rPr>
                <w:rFonts w:cs="Calibri"/>
                <w:color w:val="000000"/>
                <w:lang w:val="en-US" w:eastAsia="en-US"/>
              </w:rPr>
            </w:pPr>
            <w:r>
              <w:rPr>
                <w:rFonts w:cs="Calibri"/>
                <w:color w:val="000000"/>
                <w:lang w:val="en-US" w:eastAsia="en-US"/>
              </w:rPr>
              <w:t>4</w:t>
            </w:r>
          </w:p>
        </w:tc>
      </w:tr>
      <w:tr w:rsidR="002A77AE" w:rsidRPr="002A77AE" w:rsidTr="002A77AE">
        <w:trPr>
          <w:trHeight w:val="288"/>
        </w:trPr>
        <w:tc>
          <w:tcPr>
            <w:tcW w:w="5640" w:type="dxa"/>
            <w:tcBorders>
              <w:top w:val="nil"/>
              <w:left w:val="single" w:sz="4" w:space="0" w:color="auto"/>
              <w:bottom w:val="single" w:sz="4" w:space="0" w:color="auto"/>
              <w:right w:val="single" w:sz="4" w:space="0" w:color="auto"/>
            </w:tcBorders>
            <w:shd w:val="clear" w:color="auto" w:fill="auto"/>
            <w:noWrap/>
            <w:vAlign w:val="bottom"/>
            <w:hideMark/>
          </w:tcPr>
          <w:p w:rsidR="002A77AE" w:rsidRPr="002A77AE" w:rsidRDefault="00ED2D91" w:rsidP="002A77AE">
            <w:pPr>
              <w:spacing w:after="0" w:line="240" w:lineRule="auto"/>
              <w:rPr>
                <w:rFonts w:cs="Calibri"/>
                <w:color w:val="000000"/>
                <w:lang w:val="en-US" w:eastAsia="en-US"/>
              </w:rPr>
            </w:pPr>
            <w:r>
              <w:rPr>
                <w:rFonts w:cs="Calibri"/>
                <w:color w:val="000000"/>
                <w:lang w:val="en-US" w:eastAsia="en-US"/>
              </w:rPr>
              <w:t>CYTOLOGY</w:t>
            </w:r>
          </w:p>
        </w:tc>
        <w:tc>
          <w:tcPr>
            <w:tcW w:w="960" w:type="dxa"/>
            <w:tcBorders>
              <w:top w:val="nil"/>
              <w:left w:val="nil"/>
              <w:bottom w:val="single" w:sz="4" w:space="0" w:color="auto"/>
              <w:right w:val="single" w:sz="4" w:space="0" w:color="auto"/>
            </w:tcBorders>
            <w:shd w:val="clear" w:color="auto" w:fill="auto"/>
            <w:noWrap/>
            <w:vAlign w:val="bottom"/>
            <w:hideMark/>
          </w:tcPr>
          <w:p w:rsidR="002A77AE" w:rsidRPr="002A77AE" w:rsidRDefault="00ED2D91" w:rsidP="002A77AE">
            <w:pPr>
              <w:spacing w:after="0" w:line="240" w:lineRule="auto"/>
              <w:jc w:val="right"/>
              <w:rPr>
                <w:rFonts w:cs="Calibri"/>
                <w:color w:val="000000"/>
                <w:lang w:val="en-US" w:eastAsia="en-US"/>
              </w:rPr>
            </w:pPr>
            <w:r>
              <w:rPr>
                <w:rFonts w:cs="Calibri"/>
                <w:color w:val="000000"/>
                <w:lang w:val="en-US" w:eastAsia="en-US"/>
              </w:rPr>
              <w:t>1</w:t>
            </w:r>
          </w:p>
        </w:tc>
      </w:tr>
      <w:tr w:rsidR="002A77AE" w:rsidRPr="002A77AE" w:rsidTr="002A77AE">
        <w:trPr>
          <w:trHeight w:val="288"/>
        </w:trPr>
        <w:tc>
          <w:tcPr>
            <w:tcW w:w="5640" w:type="dxa"/>
            <w:tcBorders>
              <w:top w:val="nil"/>
              <w:left w:val="single" w:sz="4" w:space="0" w:color="auto"/>
              <w:bottom w:val="single" w:sz="4" w:space="0" w:color="auto"/>
              <w:right w:val="single" w:sz="4" w:space="0" w:color="auto"/>
            </w:tcBorders>
            <w:shd w:val="clear" w:color="auto" w:fill="auto"/>
            <w:noWrap/>
            <w:vAlign w:val="bottom"/>
            <w:hideMark/>
          </w:tcPr>
          <w:p w:rsidR="002A77AE" w:rsidRPr="002A77AE" w:rsidRDefault="00ED2D91" w:rsidP="002A77AE">
            <w:pPr>
              <w:spacing w:after="0" w:line="240" w:lineRule="auto"/>
              <w:rPr>
                <w:rFonts w:cs="Calibri"/>
                <w:color w:val="000000"/>
                <w:lang w:val="en-US" w:eastAsia="en-US"/>
              </w:rPr>
            </w:pPr>
            <w:r>
              <w:rPr>
                <w:rFonts w:cs="Calibri"/>
                <w:color w:val="000000"/>
                <w:lang w:val="en-US" w:eastAsia="en-US"/>
              </w:rPr>
              <w:t>HEMATOLOGY</w:t>
            </w:r>
          </w:p>
        </w:tc>
        <w:tc>
          <w:tcPr>
            <w:tcW w:w="960" w:type="dxa"/>
            <w:tcBorders>
              <w:top w:val="nil"/>
              <w:left w:val="nil"/>
              <w:bottom w:val="single" w:sz="4" w:space="0" w:color="auto"/>
              <w:right w:val="single" w:sz="4" w:space="0" w:color="auto"/>
            </w:tcBorders>
            <w:shd w:val="clear" w:color="auto" w:fill="auto"/>
            <w:noWrap/>
            <w:vAlign w:val="bottom"/>
            <w:hideMark/>
          </w:tcPr>
          <w:p w:rsidR="002A77AE" w:rsidRPr="002A77AE" w:rsidRDefault="002A77AE" w:rsidP="002A77AE">
            <w:pPr>
              <w:spacing w:after="0" w:line="240" w:lineRule="auto"/>
              <w:jc w:val="right"/>
              <w:rPr>
                <w:rFonts w:cs="Calibri"/>
                <w:color w:val="000000"/>
                <w:lang w:val="en-US" w:eastAsia="en-US"/>
              </w:rPr>
            </w:pPr>
            <w:r w:rsidRPr="002A77AE">
              <w:rPr>
                <w:rFonts w:cs="Calibri"/>
                <w:color w:val="000000"/>
                <w:lang w:val="en-US" w:eastAsia="en-US"/>
              </w:rPr>
              <w:t>1</w:t>
            </w:r>
          </w:p>
        </w:tc>
      </w:tr>
      <w:tr w:rsidR="002A77AE" w:rsidRPr="002A77AE" w:rsidTr="002A77AE">
        <w:trPr>
          <w:trHeight w:val="288"/>
        </w:trPr>
        <w:tc>
          <w:tcPr>
            <w:tcW w:w="5640" w:type="dxa"/>
            <w:tcBorders>
              <w:top w:val="nil"/>
              <w:left w:val="single" w:sz="4" w:space="0" w:color="auto"/>
              <w:bottom w:val="single" w:sz="4" w:space="0" w:color="auto"/>
              <w:right w:val="single" w:sz="4" w:space="0" w:color="auto"/>
            </w:tcBorders>
            <w:shd w:val="clear" w:color="auto" w:fill="auto"/>
            <w:noWrap/>
            <w:vAlign w:val="bottom"/>
            <w:hideMark/>
          </w:tcPr>
          <w:p w:rsidR="002A77AE" w:rsidRPr="002A77AE" w:rsidRDefault="00ED2D91" w:rsidP="002A77AE">
            <w:pPr>
              <w:spacing w:after="0" w:line="240" w:lineRule="auto"/>
              <w:rPr>
                <w:rFonts w:cs="Calibri"/>
                <w:color w:val="000000"/>
                <w:lang w:val="en-US" w:eastAsia="en-US"/>
              </w:rPr>
            </w:pPr>
            <w:r>
              <w:rPr>
                <w:rFonts w:cs="Calibri"/>
                <w:color w:val="000000"/>
                <w:lang w:val="en-US" w:eastAsia="en-US"/>
              </w:rPr>
              <w:t>HISTOLOGY</w:t>
            </w:r>
          </w:p>
        </w:tc>
        <w:tc>
          <w:tcPr>
            <w:tcW w:w="960" w:type="dxa"/>
            <w:tcBorders>
              <w:top w:val="nil"/>
              <w:left w:val="nil"/>
              <w:bottom w:val="single" w:sz="4" w:space="0" w:color="auto"/>
              <w:right w:val="single" w:sz="4" w:space="0" w:color="auto"/>
            </w:tcBorders>
            <w:shd w:val="clear" w:color="auto" w:fill="auto"/>
            <w:noWrap/>
            <w:vAlign w:val="bottom"/>
            <w:hideMark/>
          </w:tcPr>
          <w:p w:rsidR="002A77AE" w:rsidRPr="002A77AE" w:rsidRDefault="002A77AE" w:rsidP="002A77AE">
            <w:pPr>
              <w:spacing w:after="0" w:line="240" w:lineRule="auto"/>
              <w:jc w:val="right"/>
              <w:rPr>
                <w:rFonts w:cs="Calibri"/>
                <w:color w:val="000000"/>
                <w:lang w:val="en-US" w:eastAsia="en-US"/>
              </w:rPr>
            </w:pPr>
            <w:r w:rsidRPr="002A77AE">
              <w:rPr>
                <w:rFonts w:cs="Calibri"/>
                <w:color w:val="000000"/>
                <w:lang w:val="en-US" w:eastAsia="en-US"/>
              </w:rPr>
              <w:t>1</w:t>
            </w:r>
          </w:p>
        </w:tc>
      </w:tr>
    </w:tbl>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Pr="00BC4BF1" w:rsidRDefault="009E6F00" w:rsidP="00BC4BF1">
      <w:pPr>
        <w:spacing w:after="0" w:line="240" w:lineRule="auto"/>
        <w:jc w:val="center"/>
        <w:rPr>
          <w:rFonts w:ascii="Times New Roman" w:hAnsi="Times New Roman"/>
          <w:sz w:val="18"/>
          <w:szCs w:val="18"/>
        </w:rPr>
      </w:pPr>
    </w:p>
    <w:p w:rsidR="004C04F0" w:rsidRPr="002F04DA" w:rsidRDefault="004C04F0" w:rsidP="002874CF">
      <w:pPr>
        <w:numPr>
          <w:ilvl w:val="0"/>
          <w:numId w:val="22"/>
        </w:numPr>
        <w:spacing w:after="0" w:line="240" w:lineRule="auto"/>
        <w:ind w:left="0" w:firstLine="0"/>
        <w:rPr>
          <w:rFonts w:ascii="Verdana" w:eastAsia="Verdana" w:hAnsi="Verdana" w:cs="Verdana"/>
          <w:b/>
          <w:sz w:val="20"/>
        </w:rPr>
      </w:pPr>
      <w:r w:rsidRPr="002F04DA">
        <w:rPr>
          <w:rFonts w:ascii="Verdana" w:eastAsia="Verdana" w:hAnsi="Verdana" w:cs="Verdana"/>
          <w:b/>
          <w:sz w:val="20"/>
        </w:rPr>
        <w:t>INSTRUCTION TO BIDDERS</w:t>
      </w:r>
    </w:p>
    <w:p w:rsidR="004C04F0" w:rsidRDefault="004C04F0" w:rsidP="004C04F0">
      <w:pPr>
        <w:spacing w:after="0" w:line="360" w:lineRule="auto"/>
        <w:rPr>
          <w:rFonts w:ascii="Verdana" w:eastAsia="Verdana" w:hAnsi="Verdana" w:cs="Verdana"/>
          <w:sz w:val="20"/>
        </w:rPr>
      </w:pPr>
    </w:p>
    <w:p w:rsidR="004C04F0" w:rsidRPr="0045185C" w:rsidRDefault="004C04F0" w:rsidP="004C04F0">
      <w:pPr>
        <w:spacing w:after="120" w:line="360" w:lineRule="auto"/>
        <w:ind w:left="709" w:hanging="709"/>
        <w:rPr>
          <w:rFonts w:ascii="Verdana" w:eastAsia="Arial Unicode MS" w:hAnsi="Verdana" w:cs="Arial"/>
          <w:b/>
          <w:sz w:val="20"/>
          <w:szCs w:val="20"/>
          <w:u w:val="single"/>
        </w:rPr>
      </w:pPr>
      <w:r>
        <w:rPr>
          <w:rFonts w:ascii="Verdana" w:eastAsia="Arial Unicode MS" w:hAnsi="Verdana" w:cs="Arial"/>
          <w:b/>
          <w:sz w:val="20"/>
          <w:szCs w:val="20"/>
        </w:rPr>
        <w:t>3.1</w:t>
      </w:r>
      <w:r>
        <w:rPr>
          <w:rFonts w:ascii="Verdana" w:eastAsia="Arial Unicode MS" w:hAnsi="Verdana" w:cs="Arial"/>
          <w:b/>
          <w:sz w:val="20"/>
          <w:szCs w:val="20"/>
        </w:rPr>
        <w:tab/>
      </w:r>
      <w:r w:rsidRPr="0045185C">
        <w:rPr>
          <w:rFonts w:ascii="Verdana" w:eastAsia="Arial Unicode MS" w:hAnsi="Verdana" w:cs="Arial"/>
          <w:b/>
          <w:sz w:val="20"/>
          <w:szCs w:val="20"/>
          <w:u w:val="single"/>
        </w:rPr>
        <w:t>Price Declaration Form</w:t>
      </w:r>
    </w:p>
    <w:p w:rsidR="004C04F0" w:rsidRPr="0045185C" w:rsidRDefault="004C04F0" w:rsidP="004C04F0">
      <w:pPr>
        <w:tabs>
          <w:tab w:val="left" w:pos="709"/>
        </w:tabs>
        <w:suppressAutoHyphens/>
        <w:spacing w:after="0" w:line="360" w:lineRule="auto"/>
        <w:ind w:left="851" w:hanging="142"/>
        <w:jc w:val="both"/>
        <w:rPr>
          <w:rFonts w:ascii="Verdana" w:hAnsi="Verdana" w:cs="Arial"/>
          <w:b/>
          <w:sz w:val="20"/>
          <w:szCs w:val="20"/>
        </w:rPr>
      </w:pPr>
      <w:r w:rsidRPr="0045185C">
        <w:rPr>
          <w:rFonts w:ascii="Verdana" w:hAnsi="Verdana" w:cs="Arial"/>
          <w:sz w:val="20"/>
          <w:szCs w:val="20"/>
        </w:rPr>
        <w:t xml:space="preserve">Please indicate your total </w:t>
      </w:r>
      <w:r>
        <w:rPr>
          <w:rFonts w:ascii="Verdana" w:hAnsi="Verdana" w:cs="Arial"/>
          <w:sz w:val="20"/>
          <w:szCs w:val="20"/>
        </w:rPr>
        <w:t>RFQ</w:t>
      </w:r>
      <w:r w:rsidRPr="0045185C">
        <w:rPr>
          <w:rFonts w:ascii="Verdana" w:hAnsi="Verdana" w:cs="Arial"/>
          <w:sz w:val="20"/>
          <w:szCs w:val="20"/>
        </w:rPr>
        <w:t xml:space="preserve"> price here: R________________________________</w:t>
      </w:r>
      <w:r w:rsidRPr="0045185C">
        <w:rPr>
          <w:rFonts w:ascii="Verdana" w:hAnsi="Verdana" w:cs="Arial"/>
          <w:b/>
          <w:sz w:val="20"/>
          <w:szCs w:val="20"/>
        </w:rPr>
        <w:t>(compulsory)</w:t>
      </w:r>
    </w:p>
    <w:p w:rsidR="004C04F0" w:rsidRPr="0045185C" w:rsidRDefault="004C04F0" w:rsidP="004C04F0">
      <w:pPr>
        <w:tabs>
          <w:tab w:val="left" w:pos="720"/>
        </w:tabs>
        <w:suppressAutoHyphens/>
        <w:spacing w:line="360" w:lineRule="auto"/>
        <w:ind w:left="709"/>
        <w:jc w:val="both"/>
        <w:rPr>
          <w:rFonts w:ascii="Verdana" w:hAnsi="Verdana" w:cs="Arial"/>
          <w:b/>
          <w:sz w:val="20"/>
          <w:szCs w:val="20"/>
        </w:rPr>
      </w:pPr>
      <w:r w:rsidRPr="0045185C">
        <w:rPr>
          <w:rFonts w:ascii="Verdana" w:hAnsi="Verdana" w:cs="Arial"/>
          <w:b/>
          <w:sz w:val="20"/>
          <w:szCs w:val="20"/>
        </w:rPr>
        <w:t xml:space="preserve">Important: </w:t>
      </w:r>
    </w:p>
    <w:p w:rsidR="004C04F0" w:rsidRPr="0045185C" w:rsidRDefault="004C04F0" w:rsidP="004C04F0">
      <w:pPr>
        <w:suppressAutoHyphens/>
        <w:spacing w:line="360" w:lineRule="auto"/>
        <w:ind w:left="709"/>
        <w:jc w:val="both"/>
        <w:rPr>
          <w:rFonts w:ascii="Verdana" w:hAnsi="Verdana" w:cs="Arial"/>
          <w:b/>
          <w:sz w:val="20"/>
          <w:szCs w:val="20"/>
        </w:rPr>
      </w:pPr>
      <w:r w:rsidRPr="0045185C">
        <w:rPr>
          <w:rFonts w:ascii="Verdana" w:hAnsi="Verdana" w:cs="Arial"/>
          <w:b/>
          <w:sz w:val="20"/>
          <w:szCs w:val="20"/>
        </w:rPr>
        <w:t>It is mand</w:t>
      </w:r>
      <w:r w:rsidR="00DF6000">
        <w:rPr>
          <w:rFonts w:ascii="Verdana" w:hAnsi="Verdana" w:cs="Arial"/>
          <w:b/>
          <w:sz w:val="20"/>
          <w:szCs w:val="20"/>
        </w:rPr>
        <w:t>atory to indicate your total RFQ</w:t>
      </w:r>
      <w:r w:rsidRPr="0045185C">
        <w:rPr>
          <w:rFonts w:ascii="Verdana" w:hAnsi="Verdana" w:cs="Arial"/>
          <w:b/>
          <w:sz w:val="20"/>
          <w:szCs w:val="20"/>
        </w:rPr>
        <w:t xml:space="preserve"> price as requested above. This price must be the same as </w:t>
      </w:r>
      <w:r w:rsidR="00DF6000">
        <w:rPr>
          <w:rFonts w:ascii="Verdana" w:hAnsi="Verdana" w:cs="Arial"/>
          <w:b/>
          <w:sz w:val="20"/>
          <w:szCs w:val="20"/>
        </w:rPr>
        <w:t>the total RFQ</w:t>
      </w:r>
      <w:r w:rsidRPr="0045185C">
        <w:rPr>
          <w:rFonts w:ascii="Verdana" w:hAnsi="Verdana" w:cs="Arial"/>
          <w:b/>
          <w:sz w:val="20"/>
          <w:szCs w:val="20"/>
        </w:rPr>
        <w:t xml:space="preserve"> price you submit in your pricin</w:t>
      </w:r>
      <w:r w:rsidR="00DF6000">
        <w:rPr>
          <w:rFonts w:ascii="Verdana" w:hAnsi="Verdana" w:cs="Arial"/>
          <w:b/>
          <w:sz w:val="20"/>
          <w:szCs w:val="20"/>
        </w:rPr>
        <w:t>g schedule. Should the total RFQ</w:t>
      </w:r>
      <w:r w:rsidRPr="0045185C">
        <w:rPr>
          <w:rFonts w:ascii="Verdana" w:hAnsi="Verdana" w:cs="Arial"/>
          <w:b/>
          <w:sz w:val="20"/>
          <w:szCs w:val="20"/>
        </w:rPr>
        <w:t xml:space="preserve"> prices differ, the one indicated above shall be considered the correct price. </w:t>
      </w:r>
    </w:p>
    <w:p w:rsidR="004C04F0" w:rsidRPr="00AA4A96" w:rsidRDefault="004C04F0" w:rsidP="004C04F0">
      <w:pPr>
        <w:pStyle w:val="NoSpacing"/>
        <w:spacing w:line="360" w:lineRule="auto"/>
        <w:jc w:val="both"/>
        <w:rPr>
          <w:rFonts w:ascii="Verdana" w:hAnsi="Verdana" w:cs="Calibri"/>
          <w:b/>
          <w:sz w:val="20"/>
          <w:szCs w:val="20"/>
        </w:rPr>
      </w:pPr>
      <w:r w:rsidRPr="00AA4A96">
        <w:rPr>
          <w:rFonts w:ascii="Verdana" w:hAnsi="Verdana" w:cs="Calibri"/>
          <w:b/>
          <w:sz w:val="20"/>
          <w:szCs w:val="20"/>
        </w:rPr>
        <w:t>The following must be noted:</w:t>
      </w:r>
    </w:p>
    <w:p w:rsidR="004C04F0" w:rsidRPr="00AA4A96" w:rsidRDefault="0068150C" w:rsidP="002874CF">
      <w:pPr>
        <w:pStyle w:val="NoSpacing"/>
        <w:numPr>
          <w:ilvl w:val="0"/>
          <w:numId w:val="21"/>
        </w:numPr>
        <w:spacing w:line="360" w:lineRule="auto"/>
        <w:jc w:val="both"/>
        <w:rPr>
          <w:rFonts w:ascii="Verdana" w:hAnsi="Verdana" w:cs="Calibri"/>
          <w:sz w:val="20"/>
          <w:szCs w:val="20"/>
        </w:rPr>
      </w:pPr>
      <w:r>
        <w:rPr>
          <w:rFonts w:ascii="Verdana" w:hAnsi="Verdana" w:cs="Calibri"/>
          <w:sz w:val="20"/>
          <w:szCs w:val="20"/>
        </w:rPr>
        <w:t>All prices must be VAT in</w:t>
      </w:r>
      <w:r w:rsidR="004C04F0" w:rsidRPr="00AA4A96">
        <w:rPr>
          <w:rFonts w:ascii="Verdana" w:hAnsi="Verdana" w:cs="Calibri"/>
          <w:sz w:val="20"/>
          <w:szCs w:val="20"/>
        </w:rPr>
        <w:t>clusive and must be quoted in South African Rand (ZAR).</w:t>
      </w:r>
    </w:p>
    <w:p w:rsidR="004C04F0" w:rsidRPr="00AA4A96" w:rsidRDefault="004C04F0" w:rsidP="002874CF">
      <w:pPr>
        <w:pStyle w:val="NoSpacing"/>
        <w:numPr>
          <w:ilvl w:val="0"/>
          <w:numId w:val="21"/>
        </w:numPr>
        <w:spacing w:line="360" w:lineRule="auto"/>
        <w:jc w:val="both"/>
        <w:rPr>
          <w:rFonts w:ascii="Verdana" w:hAnsi="Verdana" w:cs="Calibri"/>
          <w:sz w:val="20"/>
          <w:szCs w:val="20"/>
        </w:rPr>
      </w:pPr>
      <w:r w:rsidRPr="00AA4A96">
        <w:rPr>
          <w:rFonts w:ascii="Verdana" w:hAnsi="Verdana" w:cs="Calibri"/>
          <w:sz w:val="20"/>
          <w:szCs w:val="20"/>
        </w:rPr>
        <w:t>All prices must be firm and fixed from the tender closing date and for the duration of the contract</w:t>
      </w:r>
    </w:p>
    <w:p w:rsidR="004C04F0" w:rsidRPr="00AA4A96" w:rsidRDefault="004C04F0" w:rsidP="002874CF">
      <w:pPr>
        <w:pStyle w:val="NoSpacing"/>
        <w:numPr>
          <w:ilvl w:val="0"/>
          <w:numId w:val="21"/>
        </w:numPr>
        <w:spacing w:line="360" w:lineRule="auto"/>
        <w:jc w:val="both"/>
        <w:rPr>
          <w:rFonts w:ascii="Verdana" w:hAnsi="Verdana" w:cs="Calibri"/>
          <w:sz w:val="20"/>
          <w:szCs w:val="20"/>
        </w:rPr>
      </w:pPr>
      <w:r w:rsidRPr="00AA4A96">
        <w:rPr>
          <w:rFonts w:ascii="Verdana" w:hAnsi="Verdana" w:cs="Calibri"/>
          <w:sz w:val="20"/>
          <w:szCs w:val="20"/>
        </w:rPr>
        <w:t>All the consortium or joint venture partners must submit a complete set of the latest audited financial statements.</w:t>
      </w:r>
    </w:p>
    <w:p w:rsidR="004C04F0" w:rsidRPr="00AA4A96" w:rsidRDefault="004C04F0" w:rsidP="002874CF">
      <w:pPr>
        <w:pStyle w:val="NoSpacing"/>
        <w:numPr>
          <w:ilvl w:val="0"/>
          <w:numId w:val="21"/>
        </w:numPr>
        <w:spacing w:line="360" w:lineRule="auto"/>
        <w:jc w:val="both"/>
        <w:rPr>
          <w:rFonts w:ascii="Verdana" w:hAnsi="Verdana" w:cs="Calibri"/>
          <w:sz w:val="20"/>
          <w:szCs w:val="20"/>
        </w:rPr>
      </w:pPr>
      <w:r w:rsidRPr="00AA4A96">
        <w:rPr>
          <w:rFonts w:ascii="Verdana" w:hAnsi="Verdana" w:cs="Calibri"/>
          <w:sz w:val="20"/>
          <w:szCs w:val="20"/>
        </w:rPr>
        <w:t>All bidders must cost according to the costing template provided or this will lead to disqualification.</w:t>
      </w:r>
    </w:p>
    <w:p w:rsidR="004C04F0" w:rsidRDefault="004C04F0" w:rsidP="002874CF">
      <w:pPr>
        <w:numPr>
          <w:ilvl w:val="0"/>
          <w:numId w:val="21"/>
        </w:numPr>
        <w:spacing w:after="0" w:line="360" w:lineRule="auto"/>
        <w:rPr>
          <w:rFonts w:ascii="Verdana" w:eastAsia="Verdana" w:hAnsi="Verdana" w:cs="Verdana"/>
          <w:sz w:val="20"/>
        </w:rPr>
      </w:pPr>
      <w:r>
        <w:rPr>
          <w:rFonts w:ascii="Verdana" w:eastAsia="Verdana" w:hAnsi="Verdana" w:cs="Verdana"/>
          <w:sz w:val="20"/>
        </w:rPr>
        <w:t>The cost of delivery, labour etc. must be included in this proposal.</w:t>
      </w:r>
    </w:p>
    <w:p w:rsidR="004C04F0" w:rsidRDefault="004C04F0" w:rsidP="002874CF">
      <w:pPr>
        <w:numPr>
          <w:ilvl w:val="0"/>
          <w:numId w:val="21"/>
        </w:numPr>
        <w:spacing w:after="0" w:line="360" w:lineRule="auto"/>
        <w:rPr>
          <w:rFonts w:ascii="Verdana" w:eastAsia="Verdana" w:hAnsi="Verdana" w:cs="Verdana"/>
          <w:sz w:val="20"/>
        </w:rPr>
      </w:pPr>
      <w:r>
        <w:rPr>
          <w:rFonts w:ascii="Verdana" w:eastAsia="Verdana" w:hAnsi="Verdana" w:cs="Verdana"/>
          <w:sz w:val="20"/>
        </w:rPr>
        <w:t>Bidders must keep all items listed below in stock.</w:t>
      </w:r>
    </w:p>
    <w:p w:rsidR="004C04F0" w:rsidRPr="0045185C" w:rsidRDefault="004C04F0" w:rsidP="004C04F0">
      <w:pPr>
        <w:spacing w:after="120" w:line="360" w:lineRule="auto"/>
        <w:jc w:val="both"/>
        <w:rPr>
          <w:rFonts w:ascii="Verdana" w:eastAsia="Arial Unicode MS" w:hAnsi="Verdana" w:cs="Arial"/>
          <w:sz w:val="20"/>
          <w:szCs w:val="20"/>
        </w:rPr>
      </w:pPr>
      <w:r w:rsidRPr="0045185C">
        <w:rPr>
          <w:rFonts w:ascii="Verdana" w:eastAsia="Arial Unicode MS" w:hAnsi="Verdana" w:cs="Arial"/>
          <w:sz w:val="20"/>
          <w:szCs w:val="20"/>
        </w:rPr>
        <w:t xml:space="preserve">We undertake to hold this offer open for acceptance for a period of </w:t>
      </w:r>
      <w:r w:rsidR="00427FF7">
        <w:rPr>
          <w:rFonts w:ascii="Verdana" w:eastAsia="Arial Unicode MS" w:hAnsi="Verdana" w:cs="Arial"/>
          <w:color w:val="0000FF"/>
          <w:sz w:val="20"/>
          <w:szCs w:val="20"/>
        </w:rPr>
        <w:t>9</w:t>
      </w:r>
      <w:r w:rsidRPr="0045185C">
        <w:rPr>
          <w:rFonts w:ascii="Verdana" w:eastAsia="Arial Unicode MS" w:hAnsi="Verdana" w:cs="Arial"/>
          <w:color w:val="0000FF"/>
          <w:sz w:val="20"/>
          <w:szCs w:val="20"/>
        </w:rPr>
        <w:t>0 days</w:t>
      </w:r>
      <w:r w:rsidRPr="0045185C">
        <w:rPr>
          <w:rFonts w:ascii="Verdana" w:eastAsia="Arial Unicode MS" w:hAnsi="Verdana" w:cs="Arial"/>
          <w:sz w:val="20"/>
          <w:szCs w:val="20"/>
        </w:rPr>
        <w:t xml:space="preserve"> from the date of submission of offers.  We further undertake that upon final acceptance of our offer, we will commence with delivery when required to do so by the Client.</w:t>
      </w:r>
    </w:p>
    <w:p w:rsidR="004C04F0" w:rsidRDefault="004C04F0" w:rsidP="004C04F0">
      <w:pPr>
        <w:spacing w:after="0" w:line="360" w:lineRule="auto"/>
        <w:ind w:left="720"/>
        <w:rPr>
          <w:rFonts w:ascii="Verdana" w:eastAsia="Verdana" w:hAnsi="Verdana" w:cs="Verdana"/>
          <w:sz w:val="20"/>
        </w:rPr>
      </w:pPr>
      <w:r>
        <w:rPr>
          <w:rFonts w:ascii="Verdana" w:eastAsia="Verdana" w:hAnsi="Verdana" w:cs="Verdana"/>
          <w:b/>
          <w:sz w:val="20"/>
        </w:rPr>
        <w:t>RFQ Number</w:t>
      </w:r>
      <w:r>
        <w:rPr>
          <w:rFonts w:ascii="Verdana" w:eastAsia="Verdana" w:hAnsi="Verdana" w:cs="Verdana"/>
          <w:sz w:val="20"/>
        </w:rPr>
        <w:t xml:space="preserve"> .........................................</w:t>
      </w:r>
    </w:p>
    <w:p w:rsidR="004C04F0" w:rsidRDefault="004C04F0" w:rsidP="004C04F0">
      <w:pPr>
        <w:spacing w:after="0" w:line="360" w:lineRule="auto"/>
        <w:ind w:left="720"/>
        <w:rPr>
          <w:rFonts w:ascii="Verdana" w:eastAsia="Verdana" w:hAnsi="Verdana" w:cs="Verdana"/>
          <w:b/>
          <w:sz w:val="20"/>
        </w:rPr>
      </w:pPr>
    </w:p>
    <w:p w:rsidR="004C04F0" w:rsidRDefault="004C04F0" w:rsidP="004C04F0">
      <w:pPr>
        <w:spacing w:after="0" w:line="360" w:lineRule="auto"/>
        <w:ind w:left="720"/>
        <w:rPr>
          <w:rFonts w:ascii="Verdana" w:eastAsia="Verdana" w:hAnsi="Verdana" w:cs="Verdana"/>
          <w:sz w:val="20"/>
        </w:rPr>
      </w:pPr>
      <w:r>
        <w:rPr>
          <w:rFonts w:ascii="Verdana" w:eastAsia="Verdana" w:hAnsi="Verdana" w:cs="Verdana"/>
          <w:b/>
          <w:sz w:val="20"/>
        </w:rPr>
        <w:t>Name of bidder</w:t>
      </w:r>
      <w:r>
        <w:rPr>
          <w:rFonts w:ascii="Verdana" w:eastAsia="Verdana" w:hAnsi="Verdana" w:cs="Verdana"/>
          <w:sz w:val="20"/>
        </w:rPr>
        <w:t xml:space="preserve"> ............................................................................................................</w:t>
      </w:r>
    </w:p>
    <w:p w:rsidR="00B57496" w:rsidRDefault="00B57496" w:rsidP="004C04F0">
      <w:pPr>
        <w:spacing w:after="0" w:line="360" w:lineRule="auto"/>
        <w:ind w:left="720"/>
        <w:rPr>
          <w:rFonts w:ascii="Verdana" w:eastAsia="Verdana" w:hAnsi="Verdana" w:cs="Verdana"/>
          <w:sz w:val="20"/>
        </w:rPr>
      </w:pPr>
    </w:p>
    <w:p w:rsidR="004C04F0" w:rsidRDefault="004C04F0" w:rsidP="004C04F0">
      <w:pPr>
        <w:spacing w:after="0" w:line="360" w:lineRule="auto"/>
        <w:ind w:left="720"/>
        <w:rPr>
          <w:rFonts w:ascii="Verdana" w:eastAsia="Verdana" w:hAnsi="Verdana" w:cs="Verdana"/>
          <w:sz w:val="20"/>
        </w:rPr>
      </w:pPr>
    </w:p>
    <w:p w:rsidR="004C04F0" w:rsidRDefault="004C04F0" w:rsidP="003F18A1">
      <w:pPr>
        <w:spacing w:after="120" w:line="360" w:lineRule="auto"/>
        <w:jc w:val="both"/>
        <w:rPr>
          <w:rFonts w:ascii="Verdana" w:eastAsia="Verdana" w:hAnsi="Verdana" w:cs="Verdana"/>
          <w:b/>
          <w:sz w:val="20"/>
        </w:rPr>
      </w:pPr>
      <w:r>
        <w:rPr>
          <w:rFonts w:ascii="Verdana" w:eastAsia="Verdana" w:hAnsi="Verdana" w:cs="Verdana"/>
          <w:b/>
          <w:sz w:val="20"/>
        </w:rPr>
        <w:t xml:space="preserve"> </w:t>
      </w:r>
    </w:p>
    <w:p w:rsidR="003F18A1" w:rsidRDefault="003F18A1" w:rsidP="003F18A1">
      <w:pPr>
        <w:spacing w:after="120" w:line="360" w:lineRule="auto"/>
        <w:jc w:val="both"/>
        <w:rPr>
          <w:rFonts w:ascii="Verdana" w:eastAsia="Verdana" w:hAnsi="Verdana" w:cs="Verdana"/>
          <w:b/>
          <w:sz w:val="20"/>
        </w:rPr>
      </w:pPr>
    </w:p>
    <w:p w:rsidR="003F18A1" w:rsidRPr="0073422D" w:rsidRDefault="003F18A1" w:rsidP="003F18A1">
      <w:pPr>
        <w:spacing w:after="120" w:line="360" w:lineRule="auto"/>
        <w:jc w:val="both"/>
        <w:rPr>
          <w:rFonts w:ascii="Verdana" w:hAnsi="Verdana" w:cs="Arial"/>
          <w:b/>
          <w:bCs/>
          <w:sz w:val="20"/>
          <w:szCs w:val="20"/>
          <w:u w:val="single"/>
          <w:lang w:val="en"/>
        </w:rPr>
      </w:pPr>
    </w:p>
    <w:p w:rsidR="00B57496" w:rsidRDefault="00B57496" w:rsidP="00B57496">
      <w:pPr>
        <w:autoSpaceDE w:val="0"/>
        <w:autoSpaceDN w:val="0"/>
        <w:adjustRightInd w:val="0"/>
        <w:spacing w:after="0" w:line="240" w:lineRule="auto"/>
        <w:jc w:val="both"/>
        <w:rPr>
          <w:rFonts w:ascii="Verdana" w:hAnsi="Verdana" w:cs="Times"/>
          <w:sz w:val="20"/>
          <w:szCs w:val="20"/>
          <w:lang w:val="en"/>
        </w:rPr>
      </w:pPr>
    </w:p>
    <w:p w:rsidR="003F18A1" w:rsidRDefault="003F18A1" w:rsidP="00B57496">
      <w:pPr>
        <w:autoSpaceDE w:val="0"/>
        <w:autoSpaceDN w:val="0"/>
        <w:adjustRightInd w:val="0"/>
        <w:spacing w:after="0" w:line="240" w:lineRule="auto"/>
        <w:jc w:val="both"/>
        <w:rPr>
          <w:rFonts w:ascii="Verdana" w:hAnsi="Verdana" w:cs="Times"/>
          <w:sz w:val="20"/>
          <w:szCs w:val="20"/>
          <w:lang w:val="en"/>
        </w:rPr>
      </w:pPr>
    </w:p>
    <w:p w:rsidR="003F18A1" w:rsidRDefault="003F18A1" w:rsidP="00B57496">
      <w:pPr>
        <w:autoSpaceDE w:val="0"/>
        <w:autoSpaceDN w:val="0"/>
        <w:adjustRightInd w:val="0"/>
        <w:spacing w:after="0" w:line="240" w:lineRule="auto"/>
        <w:jc w:val="both"/>
        <w:rPr>
          <w:rFonts w:ascii="Verdana" w:hAnsi="Verdana" w:cs="Times"/>
          <w:sz w:val="20"/>
          <w:szCs w:val="20"/>
          <w:lang w:val="en"/>
        </w:rPr>
      </w:pPr>
    </w:p>
    <w:p w:rsidR="003F18A1" w:rsidRDefault="003F18A1" w:rsidP="00B57496">
      <w:pPr>
        <w:autoSpaceDE w:val="0"/>
        <w:autoSpaceDN w:val="0"/>
        <w:adjustRightInd w:val="0"/>
        <w:spacing w:after="0" w:line="240" w:lineRule="auto"/>
        <w:jc w:val="both"/>
        <w:rPr>
          <w:rFonts w:ascii="Verdana" w:hAnsi="Verdana" w:cs="Times"/>
          <w:sz w:val="20"/>
          <w:szCs w:val="20"/>
          <w:lang w:val="en"/>
        </w:rPr>
      </w:pPr>
    </w:p>
    <w:p w:rsidR="003F18A1" w:rsidRDefault="003F18A1" w:rsidP="00B57496">
      <w:pPr>
        <w:autoSpaceDE w:val="0"/>
        <w:autoSpaceDN w:val="0"/>
        <w:adjustRightInd w:val="0"/>
        <w:spacing w:after="0" w:line="240" w:lineRule="auto"/>
        <w:jc w:val="both"/>
        <w:rPr>
          <w:rFonts w:ascii="Verdana" w:hAnsi="Verdana" w:cs="Times"/>
          <w:sz w:val="20"/>
          <w:szCs w:val="20"/>
          <w:lang w:val="en"/>
        </w:rPr>
      </w:pPr>
    </w:p>
    <w:p w:rsidR="003F18A1" w:rsidRDefault="003F18A1" w:rsidP="00B57496">
      <w:pPr>
        <w:autoSpaceDE w:val="0"/>
        <w:autoSpaceDN w:val="0"/>
        <w:adjustRightInd w:val="0"/>
        <w:spacing w:after="0" w:line="240" w:lineRule="auto"/>
        <w:jc w:val="both"/>
        <w:rPr>
          <w:rFonts w:ascii="Verdana" w:hAnsi="Verdana" w:cs="Times"/>
          <w:sz w:val="20"/>
          <w:szCs w:val="20"/>
          <w:lang w:val="en"/>
        </w:rPr>
      </w:pPr>
    </w:p>
    <w:p w:rsidR="003F18A1" w:rsidRDefault="003F18A1" w:rsidP="00B57496">
      <w:pPr>
        <w:autoSpaceDE w:val="0"/>
        <w:autoSpaceDN w:val="0"/>
        <w:adjustRightInd w:val="0"/>
        <w:spacing w:after="0" w:line="240" w:lineRule="auto"/>
        <w:jc w:val="both"/>
        <w:rPr>
          <w:rFonts w:ascii="Verdana" w:hAnsi="Verdana" w:cs="Times"/>
          <w:sz w:val="20"/>
          <w:szCs w:val="20"/>
          <w:lang w:val="en"/>
        </w:rPr>
      </w:pPr>
    </w:p>
    <w:p w:rsidR="003F18A1" w:rsidRPr="0073422D" w:rsidRDefault="003F18A1" w:rsidP="00B57496">
      <w:pPr>
        <w:autoSpaceDE w:val="0"/>
        <w:autoSpaceDN w:val="0"/>
        <w:adjustRightInd w:val="0"/>
        <w:spacing w:after="0" w:line="240" w:lineRule="auto"/>
        <w:jc w:val="both"/>
        <w:rPr>
          <w:rFonts w:ascii="Verdana" w:hAnsi="Verdana" w:cs="Times"/>
          <w:sz w:val="20"/>
          <w:szCs w:val="20"/>
          <w:lang w:val="en"/>
        </w:rPr>
      </w:pPr>
    </w:p>
    <w:p w:rsidR="004A7D49" w:rsidRDefault="004A7D49" w:rsidP="004C04F0">
      <w:pPr>
        <w:tabs>
          <w:tab w:val="left" w:pos="720"/>
        </w:tabs>
        <w:suppressAutoHyphens/>
        <w:spacing w:after="0" w:line="360" w:lineRule="auto"/>
        <w:ind w:left="720" w:right="-142"/>
        <w:jc w:val="both"/>
        <w:rPr>
          <w:rFonts w:cs="Arial"/>
          <w:b/>
          <w:bCs/>
          <w:sz w:val="20"/>
          <w:szCs w:val="20"/>
          <w:u w:val="single"/>
        </w:rPr>
      </w:pPr>
    </w:p>
    <w:p w:rsidR="004C04F0" w:rsidRPr="00F72BAD" w:rsidRDefault="004C04F0" w:rsidP="004C04F0">
      <w:pPr>
        <w:tabs>
          <w:tab w:val="left" w:pos="567"/>
        </w:tabs>
        <w:suppressAutoHyphens/>
        <w:spacing w:after="0" w:line="360" w:lineRule="auto"/>
        <w:ind w:left="567" w:right="-142" w:hanging="567"/>
        <w:jc w:val="both"/>
        <w:rPr>
          <w:rFonts w:ascii="Verdana" w:hAnsi="Verdana" w:cs="Arial"/>
          <w:b/>
          <w:bCs/>
          <w:sz w:val="20"/>
          <w:szCs w:val="20"/>
          <w:u w:val="single"/>
        </w:rPr>
      </w:pPr>
      <w:r>
        <w:rPr>
          <w:rFonts w:ascii="Verdana" w:hAnsi="Verdana" w:cs="Arial"/>
          <w:b/>
          <w:bCs/>
          <w:sz w:val="20"/>
          <w:szCs w:val="20"/>
        </w:rPr>
        <w:t>4</w:t>
      </w:r>
      <w:r>
        <w:rPr>
          <w:rFonts w:ascii="Verdana" w:hAnsi="Verdana" w:cs="Arial"/>
          <w:b/>
          <w:bCs/>
          <w:sz w:val="20"/>
          <w:szCs w:val="20"/>
        </w:rPr>
        <w:tab/>
      </w:r>
      <w:r w:rsidRPr="00F72BAD">
        <w:rPr>
          <w:rFonts w:ascii="Verdana" w:hAnsi="Verdana" w:cs="Arial"/>
          <w:b/>
          <w:bCs/>
          <w:sz w:val="20"/>
          <w:szCs w:val="20"/>
        </w:rPr>
        <w:t>MANDATORY REQUIREMENTS</w:t>
      </w:r>
    </w:p>
    <w:p w:rsidR="004C04F0" w:rsidRDefault="004C04F0" w:rsidP="004C04F0">
      <w:pPr>
        <w:tabs>
          <w:tab w:val="left" w:pos="567"/>
        </w:tabs>
        <w:suppressAutoHyphens/>
        <w:spacing w:line="360" w:lineRule="auto"/>
        <w:ind w:left="567" w:hanging="567"/>
        <w:jc w:val="both"/>
        <w:rPr>
          <w:rFonts w:ascii="Verdana" w:hAnsi="Verdana" w:cs="Arial"/>
          <w:sz w:val="20"/>
          <w:szCs w:val="20"/>
        </w:rPr>
      </w:pPr>
      <w:r>
        <w:rPr>
          <w:rFonts w:ascii="Verdana" w:hAnsi="Verdana" w:cs="Arial"/>
          <w:sz w:val="20"/>
          <w:szCs w:val="20"/>
        </w:rPr>
        <w:tab/>
      </w:r>
      <w:r w:rsidRPr="00F72BAD">
        <w:rPr>
          <w:rFonts w:ascii="Verdana" w:hAnsi="Verdana" w:cs="Arial"/>
          <w:sz w:val="20"/>
          <w:szCs w:val="20"/>
        </w:rPr>
        <w:t xml:space="preserve">If a bidder does not comply fully with each of the mandatory requirements, it shall be regarded as mandatory non-performance/non-compliance and the proposal shall be disqualified. No “unanswered” questions will be allowed. If a response to a question has been indicated as comply but not elaborated upon or substantiated it shall be regarded as mandatory non- performance/non-compliance and the bid shall be disqualified. </w:t>
      </w:r>
      <w:r w:rsidRPr="00F72BAD">
        <w:rPr>
          <w:rFonts w:ascii="Verdana" w:hAnsi="Verdana" w:cs="Arial"/>
          <w:bCs/>
          <w:sz w:val="20"/>
          <w:szCs w:val="20"/>
        </w:rPr>
        <w:t>Bidders shall provide full and accurate answers to the mandatory questions posed in this document, and, where required, explicitly state either “Comply/Accept (with a “Yes”)” or “Do not comply/do not accept (with a “No”)” regarding compliance to the requirements. Bidders must substantiate their responses to all mandatory questions</w:t>
      </w:r>
      <w:r w:rsidRPr="00F72BAD">
        <w:rPr>
          <w:rFonts w:ascii="Verdana" w:hAnsi="Verdana" w:cs="Arial"/>
          <w:sz w:val="20"/>
          <w:szCs w:val="20"/>
        </w:rPr>
        <w:t>. PLEASE NOTE: If the response does not substantiate any of the points or requirements in the body of the tender, it will be deemed to not comply, even if the ‘Comply’ field has been marked. Costs for evaluation studies in each laboratory will be paid by the supplier Please note:  All documentation to substantiate the mandatory requirements has to be supplied.</w:t>
      </w:r>
    </w:p>
    <w:p w:rsidR="00E82211" w:rsidRDefault="00E82211" w:rsidP="004C04F0">
      <w:pPr>
        <w:tabs>
          <w:tab w:val="left" w:pos="567"/>
        </w:tabs>
        <w:suppressAutoHyphens/>
        <w:spacing w:line="360" w:lineRule="auto"/>
        <w:ind w:left="567" w:hanging="567"/>
        <w:jc w:val="both"/>
        <w:rPr>
          <w:rFonts w:ascii="Verdana" w:hAnsi="Verdana" w:cs="Arial"/>
          <w:sz w:val="20"/>
          <w:szCs w:val="20"/>
        </w:rPr>
      </w:pPr>
    </w:p>
    <w:p w:rsidR="00E82211" w:rsidRDefault="00E82211" w:rsidP="004C04F0">
      <w:pPr>
        <w:tabs>
          <w:tab w:val="left" w:pos="567"/>
        </w:tabs>
        <w:suppressAutoHyphens/>
        <w:spacing w:line="360" w:lineRule="auto"/>
        <w:ind w:left="567" w:hanging="567"/>
        <w:jc w:val="both"/>
        <w:rPr>
          <w:rFonts w:ascii="Verdana" w:hAnsi="Verdana" w:cs="Arial"/>
          <w:sz w:val="20"/>
          <w:szCs w:val="20"/>
        </w:rPr>
      </w:pPr>
    </w:p>
    <w:p w:rsidR="00E82211" w:rsidRDefault="00E82211" w:rsidP="004C04F0">
      <w:pPr>
        <w:tabs>
          <w:tab w:val="left" w:pos="567"/>
        </w:tabs>
        <w:suppressAutoHyphens/>
        <w:spacing w:line="360" w:lineRule="auto"/>
        <w:ind w:left="567" w:hanging="567"/>
        <w:jc w:val="both"/>
        <w:rPr>
          <w:rFonts w:ascii="Verdana" w:hAnsi="Verdana" w:cs="Arial"/>
          <w:sz w:val="20"/>
          <w:szCs w:val="20"/>
        </w:rPr>
      </w:pPr>
    </w:p>
    <w:p w:rsidR="00E82211" w:rsidRDefault="00E82211" w:rsidP="004C04F0">
      <w:pPr>
        <w:tabs>
          <w:tab w:val="left" w:pos="567"/>
        </w:tabs>
        <w:suppressAutoHyphens/>
        <w:spacing w:line="360" w:lineRule="auto"/>
        <w:ind w:left="567" w:hanging="567"/>
        <w:jc w:val="both"/>
        <w:rPr>
          <w:rFonts w:ascii="Verdana" w:hAnsi="Verdana" w:cs="Arial"/>
          <w:sz w:val="20"/>
          <w:szCs w:val="20"/>
        </w:rPr>
      </w:pPr>
    </w:p>
    <w:p w:rsidR="00E82211" w:rsidRDefault="00E82211" w:rsidP="004C04F0">
      <w:pPr>
        <w:tabs>
          <w:tab w:val="left" w:pos="567"/>
        </w:tabs>
        <w:suppressAutoHyphens/>
        <w:spacing w:line="360" w:lineRule="auto"/>
        <w:ind w:left="567" w:hanging="567"/>
        <w:jc w:val="both"/>
        <w:rPr>
          <w:rFonts w:ascii="Verdana" w:hAnsi="Verdana" w:cs="Arial"/>
          <w:sz w:val="20"/>
          <w:szCs w:val="20"/>
        </w:rPr>
      </w:pPr>
    </w:p>
    <w:p w:rsidR="00E82211" w:rsidRDefault="00E82211" w:rsidP="004C04F0">
      <w:pPr>
        <w:tabs>
          <w:tab w:val="left" w:pos="567"/>
        </w:tabs>
        <w:suppressAutoHyphens/>
        <w:spacing w:line="360" w:lineRule="auto"/>
        <w:ind w:left="567" w:hanging="567"/>
        <w:jc w:val="both"/>
        <w:rPr>
          <w:rFonts w:ascii="Verdana" w:hAnsi="Verdana" w:cs="Arial"/>
          <w:sz w:val="20"/>
          <w:szCs w:val="20"/>
        </w:rPr>
      </w:pPr>
    </w:p>
    <w:p w:rsidR="004C04F0" w:rsidRDefault="004C04F0" w:rsidP="004C04F0">
      <w:pPr>
        <w:tabs>
          <w:tab w:val="left" w:pos="709"/>
        </w:tabs>
        <w:suppressAutoHyphens/>
        <w:spacing w:line="360" w:lineRule="auto"/>
        <w:ind w:left="709"/>
        <w:jc w:val="both"/>
        <w:rPr>
          <w:rFonts w:ascii="Verdana" w:hAnsi="Verdana" w:cs="Arial"/>
          <w:sz w:val="20"/>
          <w:szCs w:val="20"/>
        </w:rPr>
      </w:pPr>
    </w:p>
    <w:p w:rsidR="0043457D" w:rsidRPr="0043457D" w:rsidRDefault="0043457D" w:rsidP="0043457D">
      <w:pPr>
        <w:spacing w:after="0"/>
        <w:rPr>
          <w:vanish/>
        </w:rPr>
      </w:pPr>
    </w:p>
    <w:p w:rsidR="007F1B45" w:rsidRPr="002F0FD8" w:rsidRDefault="007F1B45" w:rsidP="007F1B45">
      <w:pPr>
        <w:keepNext/>
        <w:pageBreakBefore/>
        <w:widowControl w:val="0"/>
        <w:tabs>
          <w:tab w:val="left" w:pos="1560"/>
        </w:tabs>
        <w:spacing w:after="60" w:line="240" w:lineRule="auto"/>
        <w:rPr>
          <w:rFonts w:ascii="Verdana" w:eastAsia="Arial" w:hAnsi="Verdana" w:cs="Arial"/>
          <w:b/>
          <w:color w:val="000080"/>
          <w:sz w:val="20"/>
          <w:szCs w:val="20"/>
        </w:rPr>
      </w:pPr>
      <w:bookmarkStart w:id="1" w:name="_Toc499719708"/>
      <w:r>
        <w:rPr>
          <w:rFonts w:ascii="Verdana" w:eastAsia="Arial" w:hAnsi="Verdana" w:cs="Arial"/>
          <w:b/>
          <w:color w:val="000080"/>
          <w:sz w:val="20"/>
          <w:szCs w:val="20"/>
        </w:rPr>
        <w:lastRenderedPageBreak/>
        <w:t>5.</w:t>
      </w:r>
      <w:r w:rsidRPr="002F0FD8">
        <w:rPr>
          <w:rFonts w:ascii="Verdana" w:eastAsia="Arial" w:hAnsi="Verdana" w:cs="Arial"/>
          <w:b/>
          <w:color w:val="000080"/>
          <w:sz w:val="20"/>
          <w:szCs w:val="20"/>
        </w:rPr>
        <w:t>PREFERENTIAL PROCUREMENT CLAIM FORM SBD 6.1</w:t>
      </w:r>
    </w:p>
    <w:p w:rsidR="007F1B45" w:rsidRDefault="007F1B45" w:rsidP="007F1B45">
      <w:pPr>
        <w:tabs>
          <w:tab w:val="left" w:pos="900"/>
          <w:tab w:val="left" w:pos="2880"/>
          <w:tab w:val="left" w:pos="5760"/>
          <w:tab w:val="left" w:pos="7920"/>
        </w:tabs>
        <w:spacing w:after="0" w:line="360" w:lineRule="auto"/>
        <w:jc w:val="both"/>
        <w:rPr>
          <w:rFonts w:ascii="Verdana" w:eastAsia="Arial" w:hAnsi="Verdana" w:cs="Arial"/>
          <w:b/>
          <w:sz w:val="20"/>
          <w:szCs w:val="20"/>
        </w:rPr>
      </w:pPr>
    </w:p>
    <w:p w:rsidR="007F1B45" w:rsidRPr="002F0FD8" w:rsidRDefault="007F1B45" w:rsidP="007F1B45">
      <w:pPr>
        <w:tabs>
          <w:tab w:val="left" w:pos="900"/>
          <w:tab w:val="left" w:pos="2880"/>
          <w:tab w:val="left" w:pos="5760"/>
          <w:tab w:val="left" w:pos="7920"/>
        </w:tabs>
        <w:spacing w:after="0" w:line="360" w:lineRule="auto"/>
        <w:jc w:val="both"/>
        <w:rPr>
          <w:rFonts w:ascii="Verdana" w:eastAsia="Arial" w:hAnsi="Verdana" w:cs="Arial"/>
          <w:b/>
          <w:sz w:val="20"/>
          <w:szCs w:val="20"/>
        </w:rPr>
      </w:pPr>
      <w:r w:rsidRPr="002F0FD8">
        <w:rPr>
          <w:rFonts w:ascii="Verdana" w:eastAsia="Arial" w:hAnsi="Verdana" w:cs="Arial"/>
          <w:b/>
          <w:sz w:val="20"/>
          <w:szCs w:val="20"/>
        </w:rPr>
        <w:t>PREFERENCE POINTS CLAIM FORM IN TERMS OF THE PREFERENTIAL PROCUREMENT REGULATIONS 2011</w:t>
      </w:r>
    </w:p>
    <w:p w:rsidR="007F1B45" w:rsidRDefault="007F1B45" w:rsidP="002874CF">
      <w:pPr>
        <w:keepNext/>
        <w:numPr>
          <w:ilvl w:val="0"/>
          <w:numId w:val="2"/>
        </w:numPr>
        <w:tabs>
          <w:tab w:val="left" w:pos="1080"/>
        </w:tabs>
        <w:spacing w:after="0" w:line="240" w:lineRule="auto"/>
        <w:ind w:left="851" w:hanging="851"/>
        <w:jc w:val="both"/>
        <w:rPr>
          <w:rFonts w:ascii="Arial" w:eastAsia="Arial" w:hAnsi="Arial" w:cs="Arial"/>
          <w:b/>
          <w:sz w:val="16"/>
        </w:rPr>
      </w:pPr>
    </w:p>
    <w:p w:rsidR="007F1B45" w:rsidRDefault="007F1B45" w:rsidP="007F1B45">
      <w:pPr>
        <w:tabs>
          <w:tab w:val="left" w:pos="900"/>
          <w:tab w:val="left" w:pos="2880"/>
          <w:tab w:val="left" w:pos="5760"/>
          <w:tab w:val="left" w:pos="7920"/>
        </w:tabs>
        <w:spacing w:after="0" w:line="360" w:lineRule="auto"/>
        <w:jc w:val="both"/>
        <w:rPr>
          <w:rFonts w:ascii="Verdana" w:eastAsia="Verdana" w:hAnsi="Verdana" w:cs="Verdana"/>
          <w:sz w:val="20"/>
        </w:rPr>
      </w:pPr>
      <w:r>
        <w:rPr>
          <w:rFonts w:ascii="Verdana" w:eastAsia="Verdana" w:hAnsi="Verdana" w:cs="Verdana"/>
          <w:sz w:val="20"/>
        </w:rPr>
        <w:t xml:space="preserve">This preference form must form part of all Bids invited.  It contains general information and serves as a claim form for preference points for Broad-Based Black Economic Empowerment (B-BBEE) Status Level of Contribution </w:t>
      </w:r>
    </w:p>
    <w:p w:rsidR="007F1B45" w:rsidRDefault="007F1B45" w:rsidP="007F1B45">
      <w:pPr>
        <w:tabs>
          <w:tab w:val="left" w:pos="900"/>
          <w:tab w:val="left" w:pos="2880"/>
          <w:tab w:val="left" w:pos="5760"/>
          <w:tab w:val="left" w:pos="7920"/>
        </w:tabs>
        <w:spacing w:after="0" w:line="240" w:lineRule="auto"/>
        <w:jc w:val="both"/>
        <w:rPr>
          <w:rFonts w:ascii="Verdana" w:eastAsia="Verdana" w:hAnsi="Verdana" w:cs="Verdana"/>
          <w:sz w:val="20"/>
        </w:rPr>
      </w:pPr>
    </w:p>
    <w:p w:rsidR="007F1B45" w:rsidRDefault="007F1B45" w:rsidP="007F1B45">
      <w:pPr>
        <w:tabs>
          <w:tab w:val="left" w:pos="900"/>
          <w:tab w:val="left" w:pos="2880"/>
          <w:tab w:val="left" w:pos="5760"/>
          <w:tab w:val="left" w:pos="7920"/>
        </w:tabs>
        <w:spacing w:after="0" w:line="360" w:lineRule="auto"/>
        <w:ind w:left="900" w:hanging="900"/>
        <w:jc w:val="both"/>
        <w:rPr>
          <w:rFonts w:ascii="Verdana" w:eastAsia="Verdana" w:hAnsi="Verdana" w:cs="Verdana"/>
          <w:sz w:val="20"/>
        </w:rPr>
      </w:pPr>
      <w:r>
        <w:rPr>
          <w:rFonts w:ascii="Verdana" w:eastAsia="Verdana" w:hAnsi="Verdana" w:cs="Verdana"/>
          <w:b/>
          <w:sz w:val="20"/>
        </w:rPr>
        <w:t>NB:</w:t>
      </w:r>
      <w:r>
        <w:rPr>
          <w:rFonts w:ascii="Verdana" w:eastAsia="Verdana" w:hAnsi="Verdana" w:cs="Verdana"/>
          <w:b/>
          <w:sz w:val="20"/>
        </w:rPr>
        <w:tab/>
        <w:t>Prior to completing this form, bidders must study the general conditions, definitions and directives applicable in respect of B-BBEE, as prescribed in the preferential procurement regulations, 2011.</w:t>
      </w:r>
    </w:p>
    <w:p w:rsidR="007F1B45" w:rsidRDefault="007F1B45" w:rsidP="007F1B45">
      <w:pPr>
        <w:tabs>
          <w:tab w:val="left" w:pos="851"/>
          <w:tab w:val="left" w:pos="900"/>
          <w:tab w:val="left" w:pos="2880"/>
          <w:tab w:val="left" w:pos="5760"/>
          <w:tab w:val="left" w:pos="7920"/>
        </w:tabs>
        <w:spacing w:after="0" w:line="360" w:lineRule="auto"/>
        <w:ind w:left="900"/>
        <w:jc w:val="both"/>
        <w:rPr>
          <w:rFonts w:ascii="Verdana" w:eastAsia="Verdana" w:hAnsi="Verdana" w:cs="Verdana"/>
          <w:b/>
          <w:sz w:val="20"/>
        </w:rPr>
      </w:pPr>
      <w:r>
        <w:rPr>
          <w:rFonts w:ascii="Verdana" w:eastAsia="Verdana" w:hAnsi="Verdana" w:cs="Verdana"/>
          <w:b/>
          <w:sz w:val="20"/>
        </w:rPr>
        <w:tab/>
        <w:t>GENERAL CONDITIONS</w:t>
      </w:r>
    </w:p>
    <w:p w:rsidR="007F1B45" w:rsidRDefault="007F1B45" w:rsidP="007F1B45">
      <w:pPr>
        <w:tabs>
          <w:tab w:val="left" w:pos="2880"/>
          <w:tab w:val="left" w:pos="5760"/>
          <w:tab w:val="left" w:pos="7920"/>
        </w:tabs>
        <w:spacing w:after="0" w:line="360" w:lineRule="auto"/>
        <w:jc w:val="both"/>
        <w:rPr>
          <w:rFonts w:ascii="Verdana" w:eastAsia="Verdana" w:hAnsi="Verdana" w:cs="Verdana"/>
          <w:sz w:val="20"/>
        </w:rPr>
      </w:pPr>
      <w:r>
        <w:rPr>
          <w:rFonts w:ascii="Verdana" w:eastAsia="Verdana" w:hAnsi="Verdana" w:cs="Verdana"/>
          <w:sz w:val="20"/>
        </w:rPr>
        <w:t>The following preference point systems are applicable to all Bids:</w:t>
      </w:r>
    </w:p>
    <w:p w:rsidR="007F1B45" w:rsidRDefault="007F1B45" w:rsidP="007F1B45">
      <w:pPr>
        <w:tabs>
          <w:tab w:val="left" w:pos="2880"/>
          <w:tab w:val="left" w:pos="5760"/>
          <w:tab w:val="left" w:pos="7920"/>
        </w:tabs>
        <w:spacing w:after="0" w:line="360" w:lineRule="auto"/>
        <w:jc w:val="both"/>
        <w:rPr>
          <w:rFonts w:ascii="Verdana" w:eastAsia="Verdana" w:hAnsi="Verdana" w:cs="Verdana"/>
          <w:sz w:val="20"/>
        </w:rPr>
      </w:pPr>
    </w:p>
    <w:p w:rsidR="007F1B45" w:rsidRDefault="007F1B45" w:rsidP="007F1B45">
      <w:pPr>
        <w:widowControl w:val="0"/>
        <w:tabs>
          <w:tab w:val="left" w:pos="2880"/>
          <w:tab w:val="left" w:pos="5760"/>
          <w:tab w:val="left" w:pos="7920"/>
        </w:tabs>
        <w:spacing w:after="0" w:line="240" w:lineRule="auto"/>
        <w:ind w:left="900" w:hanging="900"/>
        <w:jc w:val="both"/>
        <w:rPr>
          <w:rFonts w:ascii="Verdana" w:eastAsia="Verdana" w:hAnsi="Verdana" w:cs="Verdana"/>
          <w:sz w:val="20"/>
        </w:rPr>
      </w:pPr>
      <w:r>
        <w:rPr>
          <w:rFonts w:ascii="Verdana" w:eastAsia="Verdana" w:hAnsi="Verdana" w:cs="Verdana"/>
          <w:sz w:val="20"/>
        </w:rPr>
        <w:t>1.1</w:t>
      </w:r>
      <w:r>
        <w:rPr>
          <w:rFonts w:ascii="Verdana" w:eastAsia="Verdana" w:hAnsi="Verdana" w:cs="Verdana"/>
          <w:sz w:val="20"/>
        </w:rPr>
        <w:tab/>
        <w:t>The following preference point systems are applicable to all bids:</w:t>
      </w:r>
    </w:p>
    <w:p w:rsidR="007F1B45" w:rsidRDefault="007F1B45" w:rsidP="007F1B45">
      <w:pPr>
        <w:spacing w:after="120" w:line="240" w:lineRule="auto"/>
        <w:ind w:left="1920"/>
        <w:jc w:val="both"/>
        <w:rPr>
          <w:rFonts w:ascii="Verdana" w:eastAsia="Verdana" w:hAnsi="Verdana" w:cs="Verdana"/>
          <w:sz w:val="20"/>
        </w:rPr>
      </w:pPr>
    </w:p>
    <w:p w:rsidR="007F1B45" w:rsidRDefault="007F1B45" w:rsidP="007F1B45">
      <w:pPr>
        <w:widowControl w:val="0"/>
        <w:tabs>
          <w:tab w:val="left" w:pos="2880"/>
          <w:tab w:val="left" w:pos="5760"/>
          <w:tab w:val="left" w:pos="7920"/>
        </w:tabs>
        <w:spacing w:after="0" w:line="240" w:lineRule="auto"/>
        <w:ind w:left="900" w:hanging="900"/>
        <w:jc w:val="both"/>
        <w:rPr>
          <w:rFonts w:ascii="Verdana" w:eastAsia="Verdana" w:hAnsi="Verdana" w:cs="Verdana"/>
          <w:sz w:val="20"/>
        </w:rPr>
      </w:pPr>
      <w:r>
        <w:rPr>
          <w:rFonts w:ascii="Verdana" w:eastAsia="Verdana" w:hAnsi="Verdana" w:cs="Verdana"/>
          <w:sz w:val="20"/>
        </w:rPr>
        <w:t>1.1</w:t>
      </w:r>
      <w:r>
        <w:rPr>
          <w:rFonts w:ascii="Verdana" w:eastAsia="Verdana" w:hAnsi="Verdana" w:cs="Verdana"/>
          <w:sz w:val="20"/>
        </w:rPr>
        <w:tab/>
        <w:t>The following preference point systems are applicable to all bids:</w:t>
      </w:r>
    </w:p>
    <w:p w:rsidR="007F1B45" w:rsidRDefault="007F1B45" w:rsidP="007F1B45">
      <w:pPr>
        <w:spacing w:after="120" w:line="240" w:lineRule="auto"/>
        <w:ind w:left="1920"/>
        <w:jc w:val="both"/>
        <w:rPr>
          <w:rFonts w:ascii="Verdana" w:eastAsia="Verdana" w:hAnsi="Verdana" w:cs="Verdana"/>
          <w:sz w:val="20"/>
        </w:rPr>
      </w:pPr>
    </w:p>
    <w:p w:rsidR="007F1B45" w:rsidRDefault="007F1B45" w:rsidP="002874CF">
      <w:pPr>
        <w:widowControl w:val="0"/>
        <w:numPr>
          <w:ilvl w:val="0"/>
          <w:numId w:val="15"/>
        </w:numPr>
        <w:tabs>
          <w:tab w:val="left" w:pos="900"/>
          <w:tab w:val="left" w:pos="5760"/>
          <w:tab w:val="left" w:pos="7920"/>
        </w:tabs>
        <w:spacing w:after="0" w:line="240" w:lineRule="auto"/>
        <w:jc w:val="both"/>
        <w:rPr>
          <w:rFonts w:ascii="Verdana" w:eastAsia="Verdana" w:hAnsi="Verdana" w:cs="Verdana"/>
          <w:sz w:val="20"/>
        </w:rPr>
      </w:pPr>
      <w:r>
        <w:rPr>
          <w:rFonts w:ascii="Verdana" w:eastAsia="Verdana" w:hAnsi="Verdana" w:cs="Verdana"/>
          <w:sz w:val="20"/>
        </w:rPr>
        <w:t>the 80/20 system for requirements with a Rand value equal to above R30 000 and up to R50 million</w:t>
      </w:r>
    </w:p>
    <w:p w:rsidR="007F1B45" w:rsidRDefault="007F1B45" w:rsidP="007F1B45">
      <w:pPr>
        <w:widowControl w:val="0"/>
        <w:tabs>
          <w:tab w:val="left" w:pos="900"/>
          <w:tab w:val="left" w:pos="5760"/>
          <w:tab w:val="left" w:pos="7920"/>
        </w:tabs>
        <w:spacing w:after="0" w:line="240" w:lineRule="auto"/>
        <w:ind w:left="1080"/>
        <w:jc w:val="both"/>
        <w:rPr>
          <w:rFonts w:ascii="Verdana" w:eastAsia="Verdana" w:hAnsi="Verdana" w:cs="Verdana"/>
          <w:sz w:val="20"/>
        </w:rPr>
      </w:pPr>
    </w:p>
    <w:p w:rsidR="007F1B45" w:rsidRPr="000B5F9F" w:rsidRDefault="007F1B45" w:rsidP="002874CF">
      <w:pPr>
        <w:widowControl w:val="0"/>
        <w:numPr>
          <w:ilvl w:val="0"/>
          <w:numId w:val="15"/>
        </w:numPr>
        <w:tabs>
          <w:tab w:val="left" w:pos="900"/>
          <w:tab w:val="left" w:pos="5760"/>
          <w:tab w:val="left" w:pos="7920"/>
        </w:tabs>
        <w:spacing w:after="0" w:line="240" w:lineRule="auto"/>
        <w:jc w:val="both"/>
        <w:rPr>
          <w:rFonts w:ascii="Verdana" w:eastAsia="Verdana" w:hAnsi="Verdana" w:cs="Verdana"/>
          <w:sz w:val="20"/>
        </w:rPr>
      </w:pPr>
      <w:r>
        <w:rPr>
          <w:rFonts w:ascii="Verdana" w:eastAsia="Verdana" w:hAnsi="Verdana" w:cs="Verdana"/>
          <w:sz w:val="20"/>
        </w:rPr>
        <w:t>the 90/10 system for requirements with a Rand value above R50 million and above including taxes:</w:t>
      </w:r>
    </w:p>
    <w:p w:rsidR="007F1B45" w:rsidRDefault="007F1B45" w:rsidP="007F1B45">
      <w:pPr>
        <w:tabs>
          <w:tab w:val="left" w:pos="2880"/>
          <w:tab w:val="left" w:pos="5760"/>
          <w:tab w:val="left" w:pos="7920"/>
        </w:tabs>
        <w:spacing w:after="0" w:line="240" w:lineRule="auto"/>
        <w:jc w:val="both"/>
        <w:rPr>
          <w:rFonts w:ascii="Verdana" w:eastAsia="Verdana" w:hAnsi="Verdana" w:cs="Verdana"/>
          <w:sz w:val="20"/>
        </w:rPr>
      </w:pPr>
    </w:p>
    <w:p w:rsidR="007F1B45" w:rsidRDefault="007F1B45" w:rsidP="007F1B45">
      <w:pPr>
        <w:widowControl w:val="0"/>
        <w:tabs>
          <w:tab w:val="left" w:pos="5760"/>
          <w:tab w:val="left" w:pos="7920"/>
        </w:tabs>
        <w:spacing w:after="0" w:line="240" w:lineRule="auto"/>
        <w:ind w:left="900" w:hanging="900"/>
        <w:jc w:val="both"/>
        <w:rPr>
          <w:rFonts w:ascii="Verdana" w:eastAsia="Verdana" w:hAnsi="Verdana" w:cs="Verdana"/>
          <w:sz w:val="20"/>
        </w:rPr>
      </w:pPr>
      <w:r>
        <w:rPr>
          <w:rFonts w:ascii="Verdana" w:eastAsia="Verdana" w:hAnsi="Verdana" w:cs="Verdana"/>
          <w:sz w:val="20"/>
        </w:rPr>
        <w:t>1.3</w:t>
      </w:r>
      <w:r>
        <w:rPr>
          <w:rFonts w:ascii="Verdana" w:eastAsia="Verdana" w:hAnsi="Verdana" w:cs="Verdana"/>
          <w:sz w:val="20"/>
        </w:rPr>
        <w:tab/>
        <w:t xml:space="preserve">Preference points for this bid shall be awarded for: </w:t>
      </w:r>
    </w:p>
    <w:p w:rsidR="007F1B45" w:rsidRDefault="007F1B45" w:rsidP="007F1B45">
      <w:pPr>
        <w:tabs>
          <w:tab w:val="left" w:pos="5760"/>
          <w:tab w:val="left" w:pos="7920"/>
        </w:tabs>
        <w:spacing w:after="0" w:line="240" w:lineRule="auto"/>
        <w:jc w:val="both"/>
        <w:rPr>
          <w:rFonts w:ascii="Verdana" w:eastAsia="Verdana" w:hAnsi="Verdana" w:cs="Verdana"/>
          <w:sz w:val="20"/>
        </w:rPr>
      </w:pPr>
    </w:p>
    <w:p w:rsidR="007F1B45" w:rsidRDefault="007F1B45" w:rsidP="002874CF">
      <w:pPr>
        <w:widowControl w:val="0"/>
        <w:numPr>
          <w:ilvl w:val="0"/>
          <w:numId w:val="16"/>
        </w:numPr>
        <w:tabs>
          <w:tab w:val="left" w:pos="900"/>
          <w:tab w:val="left" w:pos="7920"/>
        </w:tabs>
        <w:spacing w:after="0" w:line="240" w:lineRule="auto"/>
        <w:jc w:val="both"/>
        <w:rPr>
          <w:rFonts w:ascii="Verdana" w:eastAsia="Verdana" w:hAnsi="Verdana" w:cs="Verdana"/>
          <w:sz w:val="20"/>
        </w:rPr>
      </w:pPr>
      <w:r>
        <w:rPr>
          <w:rFonts w:ascii="Verdana" w:eastAsia="Verdana" w:hAnsi="Verdana" w:cs="Verdana"/>
          <w:sz w:val="20"/>
        </w:rPr>
        <w:t>Price; and</w:t>
      </w:r>
    </w:p>
    <w:p w:rsidR="007F1B45" w:rsidRDefault="007F1B45" w:rsidP="002874CF">
      <w:pPr>
        <w:widowControl w:val="0"/>
        <w:numPr>
          <w:ilvl w:val="0"/>
          <w:numId w:val="16"/>
        </w:numPr>
        <w:tabs>
          <w:tab w:val="left" w:pos="900"/>
          <w:tab w:val="left" w:pos="1440"/>
          <w:tab w:val="left" w:pos="7920"/>
        </w:tabs>
        <w:spacing w:after="0" w:line="240" w:lineRule="auto"/>
        <w:jc w:val="both"/>
        <w:rPr>
          <w:rFonts w:ascii="Verdana" w:eastAsia="Verdana" w:hAnsi="Verdana" w:cs="Verdana"/>
          <w:sz w:val="20"/>
        </w:rPr>
      </w:pPr>
      <w:r>
        <w:rPr>
          <w:rFonts w:ascii="Verdana" w:eastAsia="Verdana" w:hAnsi="Verdana" w:cs="Verdana"/>
          <w:sz w:val="20"/>
        </w:rPr>
        <w:t>Specific contract participation goals, as specified in the attached forms.</w:t>
      </w:r>
    </w:p>
    <w:p w:rsidR="007F1B45" w:rsidRDefault="007F1B45" w:rsidP="007F1B45">
      <w:pPr>
        <w:tabs>
          <w:tab w:val="left" w:pos="900"/>
          <w:tab w:val="left" w:pos="1440"/>
          <w:tab w:val="left" w:pos="7920"/>
        </w:tabs>
        <w:spacing w:after="0" w:line="240" w:lineRule="auto"/>
        <w:ind w:left="900"/>
        <w:jc w:val="both"/>
        <w:rPr>
          <w:rFonts w:ascii="Verdana" w:eastAsia="Verdana" w:hAnsi="Verdana" w:cs="Verdana"/>
          <w:sz w:val="20"/>
        </w:rPr>
      </w:pPr>
    </w:p>
    <w:p w:rsidR="007F1B45" w:rsidRDefault="007F1B45" w:rsidP="007F1B45">
      <w:pPr>
        <w:tabs>
          <w:tab w:val="left" w:pos="900"/>
          <w:tab w:val="left" w:pos="1440"/>
          <w:tab w:val="left" w:pos="7920"/>
        </w:tabs>
        <w:spacing w:after="0" w:line="240" w:lineRule="auto"/>
        <w:jc w:val="both"/>
        <w:rPr>
          <w:rFonts w:ascii="Verdana" w:eastAsia="Verdana" w:hAnsi="Verdana" w:cs="Verdana"/>
          <w:sz w:val="20"/>
        </w:rPr>
      </w:pPr>
    </w:p>
    <w:p w:rsidR="007F1B45" w:rsidRDefault="007F1B45" w:rsidP="007F1B45">
      <w:pPr>
        <w:tabs>
          <w:tab w:val="left" w:pos="709"/>
          <w:tab w:val="left" w:pos="7920"/>
        </w:tabs>
        <w:spacing w:after="0" w:line="360" w:lineRule="auto"/>
        <w:ind w:left="709" w:hanging="709"/>
        <w:jc w:val="both"/>
        <w:rPr>
          <w:rFonts w:ascii="Verdana" w:eastAsia="Verdana" w:hAnsi="Verdana" w:cs="Verdana"/>
          <w:sz w:val="20"/>
        </w:rPr>
      </w:pPr>
      <w:r>
        <w:rPr>
          <w:rFonts w:ascii="Verdana" w:eastAsia="Verdana" w:hAnsi="Verdana" w:cs="Verdana"/>
          <w:sz w:val="20"/>
        </w:rPr>
        <w:t>1.5.</w:t>
      </w:r>
      <w:r>
        <w:rPr>
          <w:rFonts w:ascii="Verdana" w:eastAsia="Verdana" w:hAnsi="Verdana" w:cs="Verdana"/>
          <w:sz w:val="20"/>
        </w:rPr>
        <w:tab/>
        <w:t>The purchaser reserves the right to require of a bidder, either before a Bid is adjudicated or at any time subsequently, to substantiate any claim in regard to preferences, in any manner required by the purchaser.</w:t>
      </w:r>
    </w:p>
    <w:p w:rsidR="007F1B45" w:rsidRDefault="007F1B45" w:rsidP="007F1B45">
      <w:pPr>
        <w:spacing w:after="0" w:line="240" w:lineRule="auto"/>
        <w:rPr>
          <w:rFonts w:ascii="Verdana" w:eastAsia="Verdana" w:hAnsi="Verdana" w:cs="Verdana"/>
          <w:sz w:val="20"/>
        </w:rPr>
      </w:pPr>
      <w:r>
        <w:rPr>
          <w:rFonts w:ascii="Verdana" w:eastAsia="Verdana" w:hAnsi="Verdana" w:cs="Verdana"/>
          <w:sz w:val="20"/>
        </w:rPr>
        <w:t xml:space="preserve"> </w:t>
      </w:r>
    </w:p>
    <w:p w:rsidR="007F1B45" w:rsidRDefault="007F1B45" w:rsidP="007F1B45">
      <w:pPr>
        <w:tabs>
          <w:tab w:val="left" w:pos="851"/>
          <w:tab w:val="left" w:pos="7920"/>
        </w:tabs>
        <w:spacing w:after="0" w:line="360" w:lineRule="auto"/>
        <w:ind w:left="851" w:hanging="851"/>
        <w:jc w:val="both"/>
        <w:rPr>
          <w:rFonts w:ascii="Verdana" w:eastAsia="Verdana" w:hAnsi="Verdana" w:cs="Verdana"/>
          <w:b/>
          <w:sz w:val="20"/>
        </w:rPr>
      </w:pPr>
      <w:r>
        <w:rPr>
          <w:rFonts w:ascii="Verdana" w:eastAsia="Verdana" w:hAnsi="Verdana" w:cs="Verdana"/>
          <w:sz w:val="20"/>
        </w:rPr>
        <w:t>2.</w:t>
      </w:r>
      <w:r>
        <w:rPr>
          <w:rFonts w:ascii="Verdana" w:eastAsia="Verdana" w:hAnsi="Verdana" w:cs="Verdana"/>
          <w:b/>
          <w:sz w:val="20"/>
        </w:rPr>
        <w:tab/>
        <w:t>Definitions</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w:t>
      </w:r>
      <w:r>
        <w:rPr>
          <w:rFonts w:ascii="Verdana" w:eastAsia="Verdana" w:hAnsi="Verdana" w:cs="Verdana"/>
          <w:sz w:val="20"/>
        </w:rPr>
        <w:tab/>
        <w:t xml:space="preserve"> “</w:t>
      </w:r>
      <w:r>
        <w:rPr>
          <w:rFonts w:ascii="Verdana" w:eastAsia="Verdana" w:hAnsi="Verdana" w:cs="Verdana"/>
          <w:b/>
          <w:sz w:val="20"/>
        </w:rPr>
        <w:t>all applicable taxes</w:t>
      </w:r>
      <w:r>
        <w:rPr>
          <w:rFonts w:ascii="Verdana" w:eastAsia="Verdana" w:hAnsi="Verdana" w:cs="Verdana"/>
          <w:sz w:val="20"/>
        </w:rPr>
        <w:t>”</w:t>
      </w:r>
      <w:r>
        <w:rPr>
          <w:rFonts w:ascii="Verdana" w:eastAsia="Verdana" w:hAnsi="Verdana" w:cs="Verdana"/>
          <w:b/>
          <w:sz w:val="20"/>
        </w:rPr>
        <w:t xml:space="preserve"> </w:t>
      </w:r>
      <w:r>
        <w:rPr>
          <w:rFonts w:ascii="Verdana" w:eastAsia="Verdana" w:hAnsi="Verdana" w:cs="Verdana"/>
          <w:sz w:val="20"/>
        </w:rPr>
        <w:t>includes value-added tax, pay as you earn, income tax, unemployment insurance fund contributions and skills development levies;</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2.2</w:t>
      </w:r>
      <w:r>
        <w:rPr>
          <w:rFonts w:ascii="Verdana" w:eastAsia="Verdana" w:hAnsi="Verdana" w:cs="Verdana"/>
          <w:sz w:val="20"/>
        </w:rPr>
        <w:tab/>
      </w:r>
      <w:r>
        <w:rPr>
          <w:rFonts w:ascii="Verdana" w:eastAsia="Verdana" w:hAnsi="Verdana" w:cs="Verdana"/>
          <w:b/>
          <w:sz w:val="20"/>
        </w:rPr>
        <w:t>“B-BBEE”</w:t>
      </w:r>
      <w:r>
        <w:rPr>
          <w:rFonts w:ascii="Verdana" w:eastAsia="Verdana" w:hAnsi="Verdana" w:cs="Verdana"/>
          <w:sz w:val="20"/>
        </w:rPr>
        <w:t xml:space="preserve"> means broad-based black economic empowerment as defined in section 1 of the Broad-Based Black Economic Empowerment Act;</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2.3</w:t>
      </w:r>
      <w:r>
        <w:rPr>
          <w:rFonts w:ascii="Verdana" w:eastAsia="Verdana" w:hAnsi="Verdana" w:cs="Verdana"/>
          <w:sz w:val="20"/>
        </w:rPr>
        <w:tab/>
        <w:t>“</w:t>
      </w:r>
      <w:r>
        <w:rPr>
          <w:rFonts w:ascii="Verdana" w:eastAsia="Verdana" w:hAnsi="Verdana" w:cs="Verdana"/>
          <w:b/>
          <w:sz w:val="20"/>
        </w:rPr>
        <w:t xml:space="preserve">B-BBEE status level of contributor” </w:t>
      </w:r>
      <w:r>
        <w:rPr>
          <w:rFonts w:ascii="Verdana" w:eastAsia="Verdana" w:hAnsi="Verdana" w:cs="Verdana"/>
          <w:sz w:val="20"/>
        </w:rPr>
        <w:t>means the B-BBEE status received by a measured entity based on its overall performance using the relevant scorecard contained in the Codes of Good Practice on Black Economic Empowerment, issued in terms of section 9(1) of the Broad-Based Black Economic Empowerment Act;</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lastRenderedPageBreak/>
        <w:t>2.4</w:t>
      </w:r>
      <w:r>
        <w:rPr>
          <w:rFonts w:ascii="Verdana" w:eastAsia="Verdana" w:hAnsi="Verdana" w:cs="Verdana"/>
          <w:sz w:val="20"/>
        </w:rPr>
        <w:tab/>
        <w:t>“</w:t>
      </w:r>
      <w:r>
        <w:rPr>
          <w:rFonts w:ascii="Verdana" w:eastAsia="Verdana" w:hAnsi="Verdana" w:cs="Verdana"/>
          <w:b/>
          <w:sz w:val="20"/>
        </w:rPr>
        <w:t>bid</w:t>
      </w:r>
      <w:r>
        <w:rPr>
          <w:rFonts w:ascii="Verdana" w:eastAsia="Verdana" w:hAnsi="Verdana" w:cs="Verdana"/>
          <w:sz w:val="20"/>
        </w:rPr>
        <w:t xml:space="preserve">” means a written offer in a prescribed or stipulated form in response to an invitation by an organ of state for the provision of services, works or goods, through price quotations, advertised competitive bidding processes or proposals; </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2.5</w:t>
      </w:r>
      <w:r>
        <w:rPr>
          <w:rFonts w:ascii="Verdana" w:eastAsia="Verdana" w:hAnsi="Verdana" w:cs="Verdana"/>
          <w:sz w:val="20"/>
        </w:rPr>
        <w:tab/>
        <w:t>“</w:t>
      </w:r>
      <w:r>
        <w:rPr>
          <w:rFonts w:ascii="Verdana" w:eastAsia="Verdana" w:hAnsi="Verdana" w:cs="Verdana"/>
          <w:b/>
          <w:sz w:val="20"/>
        </w:rPr>
        <w:t>Broad-Based Black Economic Empowerment Act</w:t>
      </w:r>
      <w:r>
        <w:rPr>
          <w:rFonts w:ascii="Verdana" w:eastAsia="Verdana" w:hAnsi="Verdana" w:cs="Verdana"/>
          <w:sz w:val="20"/>
        </w:rPr>
        <w:t>” means the Broad-Based Black Economic Empowerment Act, 2003 (Act No. 53 of 2003);</w:t>
      </w:r>
    </w:p>
    <w:p w:rsidR="007F1B45" w:rsidRDefault="007F1B45" w:rsidP="007F1B45">
      <w:pPr>
        <w:tabs>
          <w:tab w:val="left" w:pos="851"/>
        </w:tabs>
        <w:spacing w:after="0" w:line="360" w:lineRule="auto"/>
        <w:ind w:left="851" w:hanging="851"/>
        <w:jc w:val="both"/>
        <w:rPr>
          <w:rFonts w:ascii="Verdana" w:eastAsia="Verdana" w:hAnsi="Verdana" w:cs="Verdana"/>
          <w:b/>
          <w:sz w:val="20"/>
        </w:rPr>
      </w:pPr>
      <w:r>
        <w:rPr>
          <w:rFonts w:ascii="Verdana" w:eastAsia="Verdana" w:hAnsi="Verdana" w:cs="Verdana"/>
          <w:sz w:val="20"/>
        </w:rPr>
        <w:t>2.6</w:t>
      </w:r>
      <w:r>
        <w:rPr>
          <w:rFonts w:ascii="Verdana" w:eastAsia="Verdana" w:hAnsi="Verdana" w:cs="Verdana"/>
          <w:sz w:val="20"/>
        </w:rPr>
        <w:tab/>
        <w:t>“</w:t>
      </w:r>
      <w:r>
        <w:rPr>
          <w:rFonts w:ascii="Verdana" w:eastAsia="Verdana" w:hAnsi="Verdana" w:cs="Verdana"/>
          <w:b/>
          <w:sz w:val="20"/>
        </w:rPr>
        <w:t>comparative price</w:t>
      </w:r>
      <w:r>
        <w:rPr>
          <w:rFonts w:ascii="Verdana" w:eastAsia="Verdana" w:hAnsi="Verdana" w:cs="Verdana"/>
          <w:sz w:val="20"/>
        </w:rPr>
        <w:t>” means the price after the factors of a non-firm price and all unconditional discounts that can be utilised have been taken into consideration;</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2.7</w:t>
      </w:r>
      <w:r>
        <w:rPr>
          <w:rFonts w:ascii="Verdana" w:eastAsia="Verdana" w:hAnsi="Verdana" w:cs="Verdana"/>
          <w:sz w:val="20"/>
        </w:rPr>
        <w:tab/>
        <w:t>“</w:t>
      </w:r>
      <w:r>
        <w:rPr>
          <w:rFonts w:ascii="Verdana" w:eastAsia="Verdana" w:hAnsi="Verdana" w:cs="Verdana"/>
          <w:b/>
          <w:sz w:val="20"/>
        </w:rPr>
        <w:t>consortium or joint venture</w:t>
      </w:r>
      <w:r>
        <w:rPr>
          <w:rFonts w:ascii="Verdana" w:eastAsia="Verdana" w:hAnsi="Verdana" w:cs="Verdana"/>
          <w:sz w:val="20"/>
        </w:rPr>
        <w:t>” means an association of persons for the purpose of combining their expertise, property, capital, efforts, skill and knowledge in an activity for the execution of a contract;</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2.8</w:t>
      </w:r>
      <w:r>
        <w:rPr>
          <w:rFonts w:ascii="Verdana" w:eastAsia="Verdana" w:hAnsi="Verdana" w:cs="Verdana"/>
          <w:sz w:val="20"/>
        </w:rPr>
        <w:tab/>
        <w:t>“</w:t>
      </w:r>
      <w:r>
        <w:rPr>
          <w:rFonts w:ascii="Verdana" w:eastAsia="Verdana" w:hAnsi="Verdana" w:cs="Verdana"/>
          <w:b/>
          <w:sz w:val="20"/>
        </w:rPr>
        <w:t>contract</w:t>
      </w:r>
      <w:r>
        <w:rPr>
          <w:rFonts w:ascii="Verdana" w:eastAsia="Verdana" w:hAnsi="Verdana" w:cs="Verdana"/>
          <w:sz w:val="20"/>
        </w:rPr>
        <w:t>” means the agreement that results from the acceptance of a bid by an organ of state;</w:t>
      </w:r>
    </w:p>
    <w:p w:rsidR="007F1B45" w:rsidRDefault="007F1B45" w:rsidP="007F1B45">
      <w:pPr>
        <w:tabs>
          <w:tab w:val="left" w:pos="851"/>
        </w:tabs>
        <w:spacing w:after="0" w:line="360" w:lineRule="auto"/>
        <w:ind w:left="851" w:hanging="851"/>
        <w:jc w:val="both"/>
        <w:rPr>
          <w:rFonts w:ascii="Verdana" w:eastAsia="Verdana" w:hAnsi="Verdana" w:cs="Verdana"/>
          <w:b/>
          <w:sz w:val="20"/>
        </w:rPr>
      </w:pPr>
      <w:r>
        <w:rPr>
          <w:rFonts w:ascii="Verdana" w:eastAsia="Verdana" w:hAnsi="Verdana" w:cs="Verdana"/>
          <w:sz w:val="20"/>
        </w:rPr>
        <w:t>2.9</w:t>
      </w:r>
      <w:r>
        <w:rPr>
          <w:rFonts w:ascii="Verdana" w:eastAsia="Verdana" w:hAnsi="Verdana" w:cs="Verdana"/>
          <w:b/>
          <w:sz w:val="20"/>
        </w:rPr>
        <w:tab/>
      </w:r>
      <w:r>
        <w:rPr>
          <w:rFonts w:ascii="Verdana" w:eastAsia="Verdana" w:hAnsi="Verdana" w:cs="Verdana"/>
          <w:sz w:val="20"/>
        </w:rPr>
        <w:t>“</w:t>
      </w:r>
      <w:r>
        <w:rPr>
          <w:rFonts w:ascii="Verdana" w:eastAsia="Verdana" w:hAnsi="Verdana" w:cs="Verdana"/>
          <w:b/>
          <w:sz w:val="20"/>
        </w:rPr>
        <w:t>EME</w:t>
      </w:r>
      <w:r>
        <w:rPr>
          <w:rFonts w:ascii="Verdana" w:eastAsia="Verdana" w:hAnsi="Verdana" w:cs="Verdana"/>
          <w:sz w:val="20"/>
        </w:rPr>
        <w:t>”</w:t>
      </w:r>
      <w:r>
        <w:rPr>
          <w:rFonts w:ascii="Verdana" w:eastAsia="Verdana" w:hAnsi="Verdana" w:cs="Verdana"/>
          <w:b/>
          <w:sz w:val="20"/>
        </w:rPr>
        <w:t xml:space="preserve"> </w:t>
      </w:r>
      <w:r>
        <w:rPr>
          <w:rFonts w:ascii="Verdana" w:eastAsia="Verdana" w:hAnsi="Verdana" w:cs="Verdana"/>
          <w:sz w:val="20"/>
        </w:rPr>
        <w:t>means any enterprise with annual total revenue of R5 million or less;</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2.10</w:t>
      </w:r>
      <w:r>
        <w:rPr>
          <w:rFonts w:ascii="Verdana" w:eastAsia="Verdana" w:hAnsi="Verdana" w:cs="Verdana"/>
          <w:sz w:val="20"/>
        </w:rPr>
        <w:tab/>
        <w:t>“</w:t>
      </w:r>
      <w:r>
        <w:rPr>
          <w:rFonts w:ascii="Verdana" w:eastAsia="Verdana" w:hAnsi="Verdana" w:cs="Verdana"/>
          <w:b/>
          <w:sz w:val="20"/>
        </w:rPr>
        <w:t>Firm price</w:t>
      </w:r>
      <w:r>
        <w:rPr>
          <w:rFonts w:ascii="Verdana" w:eastAsia="Verdana" w:hAnsi="Verdana" w:cs="Verdana"/>
          <w:sz w:val="20"/>
        </w:rPr>
        <w:t>” means the price that is only subject to adjustments in accordance with the actual increase or decrease resulting from the change, imposition, or abolition of customs or excise duty and any other duty, levy, or tax, which, in terms of the law or regulation, is binding on the contractor and demonstrably has an influence on the price of any supplies, or the rendering costs of any service, for the execution of the contract;</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2.11</w:t>
      </w:r>
      <w:r>
        <w:rPr>
          <w:rFonts w:ascii="Verdana" w:eastAsia="Verdana" w:hAnsi="Verdana" w:cs="Verdana"/>
          <w:sz w:val="20"/>
        </w:rPr>
        <w:tab/>
        <w:t>“</w:t>
      </w:r>
      <w:r>
        <w:rPr>
          <w:rFonts w:ascii="Verdana" w:eastAsia="Verdana" w:hAnsi="Verdana" w:cs="Verdana"/>
          <w:b/>
          <w:sz w:val="20"/>
        </w:rPr>
        <w:t>functionality</w:t>
      </w:r>
      <w:r>
        <w:rPr>
          <w:rFonts w:ascii="Verdana" w:eastAsia="Verdana" w:hAnsi="Verdana" w:cs="Verdana"/>
          <w:sz w:val="20"/>
        </w:rPr>
        <w:t>”</w:t>
      </w:r>
      <w:r>
        <w:rPr>
          <w:rFonts w:ascii="Verdana" w:eastAsia="Verdana" w:hAnsi="Verdana" w:cs="Verdana"/>
          <w:b/>
          <w:sz w:val="20"/>
        </w:rPr>
        <w:t xml:space="preserve"> </w:t>
      </w:r>
      <w:r>
        <w:rPr>
          <w:rFonts w:ascii="Verdana" w:eastAsia="Verdana" w:hAnsi="Verdana" w:cs="Verdana"/>
          <w:sz w:val="20"/>
        </w:rPr>
        <w:t xml:space="preserve">means the measurement according to predetermined norms, as set out in the bid documents, of a service or commodity that is designed to be practical and useful, working or </w:t>
      </w:r>
      <w:r>
        <w:rPr>
          <w:rFonts w:ascii="Verdana" w:eastAsia="Verdana" w:hAnsi="Verdana" w:cs="Verdana"/>
          <w:sz w:val="20"/>
        </w:rPr>
        <w:tab/>
        <w:t xml:space="preserve">operating, taking into account, among other factors, the quality, reliability, viability and durability of a </w:t>
      </w:r>
      <w:r>
        <w:rPr>
          <w:rFonts w:ascii="Verdana" w:eastAsia="Verdana" w:hAnsi="Verdana" w:cs="Verdana"/>
          <w:sz w:val="20"/>
        </w:rPr>
        <w:tab/>
        <w:t xml:space="preserve">service and the technical capacity and ability of a bidder; </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2.12</w:t>
      </w:r>
      <w:r>
        <w:rPr>
          <w:rFonts w:ascii="Verdana" w:eastAsia="Verdana" w:hAnsi="Verdana" w:cs="Verdana"/>
          <w:sz w:val="20"/>
        </w:rPr>
        <w:tab/>
        <w:t>“</w:t>
      </w:r>
      <w:r>
        <w:rPr>
          <w:rFonts w:ascii="Verdana" w:eastAsia="Verdana" w:hAnsi="Verdana" w:cs="Verdana"/>
          <w:b/>
          <w:sz w:val="20"/>
        </w:rPr>
        <w:t>non-firm prices</w:t>
      </w:r>
      <w:r>
        <w:rPr>
          <w:rFonts w:ascii="Verdana" w:eastAsia="Verdana" w:hAnsi="Verdana" w:cs="Verdana"/>
          <w:sz w:val="20"/>
        </w:rPr>
        <w:t xml:space="preserve">” means all prices other than “firm” prices; </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2.13</w:t>
      </w:r>
      <w:r>
        <w:rPr>
          <w:rFonts w:ascii="Verdana" w:eastAsia="Verdana" w:hAnsi="Verdana" w:cs="Verdana"/>
          <w:sz w:val="20"/>
        </w:rPr>
        <w:tab/>
        <w:t>“</w:t>
      </w:r>
      <w:r>
        <w:rPr>
          <w:rFonts w:ascii="Verdana" w:eastAsia="Verdana" w:hAnsi="Verdana" w:cs="Verdana"/>
          <w:b/>
          <w:sz w:val="20"/>
        </w:rPr>
        <w:t>person</w:t>
      </w:r>
      <w:r>
        <w:rPr>
          <w:rFonts w:ascii="Verdana" w:eastAsia="Verdana" w:hAnsi="Verdana" w:cs="Verdana"/>
          <w:sz w:val="20"/>
        </w:rPr>
        <w:t>”</w:t>
      </w:r>
      <w:r>
        <w:rPr>
          <w:rFonts w:ascii="Verdana" w:eastAsia="Verdana" w:hAnsi="Verdana" w:cs="Verdana"/>
          <w:b/>
          <w:sz w:val="20"/>
        </w:rPr>
        <w:t xml:space="preserve"> </w:t>
      </w:r>
      <w:r>
        <w:rPr>
          <w:rFonts w:ascii="Verdana" w:eastAsia="Verdana" w:hAnsi="Verdana" w:cs="Verdana"/>
          <w:sz w:val="20"/>
        </w:rPr>
        <w:t>includes a juristic person;</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2.14</w:t>
      </w:r>
      <w:r>
        <w:rPr>
          <w:rFonts w:ascii="Verdana" w:eastAsia="Verdana" w:hAnsi="Verdana" w:cs="Verdana"/>
          <w:sz w:val="20"/>
        </w:rPr>
        <w:tab/>
        <w:t>“</w:t>
      </w:r>
      <w:r>
        <w:rPr>
          <w:rFonts w:ascii="Verdana" w:eastAsia="Verdana" w:hAnsi="Verdana" w:cs="Verdana"/>
          <w:b/>
          <w:sz w:val="20"/>
        </w:rPr>
        <w:t>rand value</w:t>
      </w:r>
      <w:r>
        <w:rPr>
          <w:rFonts w:ascii="Verdana" w:eastAsia="Verdana" w:hAnsi="Verdana" w:cs="Verdana"/>
          <w:sz w:val="20"/>
        </w:rPr>
        <w:t>” means the total estimated value of a contract in South African currency, calculated at the time of bid invitations, and includes all applicable taxes and excise duties;</w:t>
      </w:r>
    </w:p>
    <w:p w:rsidR="007F1B45" w:rsidRDefault="007F1B45" w:rsidP="007F1B45">
      <w:pPr>
        <w:keepNext/>
        <w:tabs>
          <w:tab w:val="left" w:pos="851"/>
        </w:tabs>
        <w:spacing w:after="0" w:line="360" w:lineRule="auto"/>
        <w:ind w:left="851" w:hanging="851"/>
        <w:jc w:val="both"/>
        <w:rPr>
          <w:rFonts w:ascii="Verdana" w:eastAsia="Verdana" w:hAnsi="Verdana" w:cs="Verdana"/>
          <w:i/>
          <w:sz w:val="20"/>
        </w:rPr>
      </w:pPr>
      <w:r>
        <w:rPr>
          <w:rFonts w:ascii="Verdana" w:eastAsia="Verdana" w:hAnsi="Verdana" w:cs="Verdana"/>
          <w:sz w:val="20"/>
        </w:rPr>
        <w:t>2.15</w:t>
      </w:r>
      <w:r>
        <w:rPr>
          <w:rFonts w:ascii="Verdana" w:eastAsia="Verdana" w:hAnsi="Verdana" w:cs="Verdana"/>
          <w:sz w:val="20"/>
        </w:rPr>
        <w:tab/>
      </w:r>
      <w:r>
        <w:rPr>
          <w:rFonts w:ascii="Verdana" w:eastAsia="Verdana" w:hAnsi="Verdana" w:cs="Verdana"/>
          <w:i/>
          <w:sz w:val="20"/>
        </w:rPr>
        <w:t>“</w:t>
      </w:r>
      <w:r>
        <w:rPr>
          <w:rFonts w:ascii="Verdana" w:eastAsia="Verdana" w:hAnsi="Verdana" w:cs="Verdana"/>
          <w:b/>
          <w:i/>
          <w:sz w:val="20"/>
        </w:rPr>
        <w:t>sub-contract</w:t>
      </w:r>
      <w:r>
        <w:rPr>
          <w:rFonts w:ascii="Verdana" w:eastAsia="Verdana" w:hAnsi="Verdana" w:cs="Verdana"/>
          <w:sz w:val="20"/>
        </w:rPr>
        <w:t>”</w:t>
      </w:r>
      <w:r>
        <w:rPr>
          <w:rFonts w:ascii="Verdana" w:eastAsia="Verdana" w:hAnsi="Verdana" w:cs="Verdana"/>
          <w:b/>
          <w:i/>
          <w:sz w:val="20"/>
        </w:rPr>
        <w:t xml:space="preserve"> </w:t>
      </w:r>
      <w:r>
        <w:rPr>
          <w:rFonts w:ascii="Verdana" w:eastAsia="Verdana" w:hAnsi="Verdana" w:cs="Verdana"/>
          <w:i/>
          <w:sz w:val="20"/>
        </w:rPr>
        <w:t xml:space="preserve">means the primary contractor’s assigning, leasing, making out work to, or employing, another person to support such primary contractor in the execution of part of a project in terms of the contract; </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2.16</w:t>
      </w:r>
      <w:r>
        <w:rPr>
          <w:rFonts w:ascii="Verdana" w:eastAsia="Verdana" w:hAnsi="Verdana" w:cs="Verdana"/>
          <w:b/>
          <w:sz w:val="20"/>
        </w:rPr>
        <w:tab/>
      </w:r>
      <w:r>
        <w:rPr>
          <w:rFonts w:ascii="Verdana" w:eastAsia="Verdana" w:hAnsi="Verdana" w:cs="Verdana"/>
          <w:sz w:val="20"/>
        </w:rPr>
        <w:t>“</w:t>
      </w:r>
      <w:r>
        <w:rPr>
          <w:rFonts w:ascii="Verdana" w:eastAsia="Verdana" w:hAnsi="Verdana" w:cs="Verdana"/>
          <w:b/>
          <w:sz w:val="20"/>
        </w:rPr>
        <w:t>total revenue</w:t>
      </w:r>
      <w:r>
        <w:rPr>
          <w:rFonts w:ascii="Verdana" w:eastAsia="Verdana" w:hAnsi="Verdana" w:cs="Verdana"/>
          <w:sz w:val="20"/>
        </w:rPr>
        <w:t>”</w:t>
      </w:r>
      <w:r>
        <w:rPr>
          <w:rFonts w:ascii="Verdana" w:eastAsia="Verdana" w:hAnsi="Verdana" w:cs="Verdana"/>
          <w:b/>
          <w:sz w:val="20"/>
        </w:rPr>
        <w:t xml:space="preserve"> </w:t>
      </w:r>
      <w:r>
        <w:rPr>
          <w:rFonts w:ascii="Verdana" w:eastAsia="Verdana" w:hAnsi="Verdana" w:cs="Verdana"/>
          <w:sz w:val="20"/>
        </w:rPr>
        <w:t xml:space="preserve">bears the same meaning assigned to this expression in the Codes of Good Practice on Black Economic Empowerment, issued in terms of section 9(1) of the Broad-Based Black Economic Empowerment Act and promulgated in the Government Gazette on 9 February 2007;  </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2.17</w:t>
      </w:r>
      <w:r>
        <w:rPr>
          <w:rFonts w:ascii="Verdana" w:eastAsia="Verdana" w:hAnsi="Verdana" w:cs="Verdana"/>
          <w:sz w:val="20"/>
        </w:rPr>
        <w:tab/>
        <w:t>“</w:t>
      </w:r>
      <w:r>
        <w:rPr>
          <w:rFonts w:ascii="Verdana" w:eastAsia="Verdana" w:hAnsi="Verdana" w:cs="Verdana"/>
          <w:b/>
          <w:sz w:val="20"/>
        </w:rPr>
        <w:t>trust</w:t>
      </w:r>
      <w:r>
        <w:rPr>
          <w:rFonts w:ascii="Verdana" w:eastAsia="Verdana" w:hAnsi="Verdana" w:cs="Verdana"/>
          <w:sz w:val="20"/>
        </w:rPr>
        <w:t>” means the arrangement through which the property of one person is made over or          bequeathed to a trustee to administer such property for the benefit of another person; and</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2.18</w:t>
      </w:r>
      <w:r>
        <w:rPr>
          <w:rFonts w:ascii="Verdana" w:eastAsia="Verdana" w:hAnsi="Verdana" w:cs="Verdana"/>
          <w:sz w:val="20"/>
        </w:rPr>
        <w:tab/>
        <w:t>“</w:t>
      </w:r>
      <w:r>
        <w:rPr>
          <w:rFonts w:ascii="Verdana" w:eastAsia="Verdana" w:hAnsi="Verdana" w:cs="Verdana"/>
          <w:b/>
          <w:sz w:val="20"/>
        </w:rPr>
        <w:t>trustee</w:t>
      </w:r>
      <w:r>
        <w:rPr>
          <w:rFonts w:ascii="Verdana" w:eastAsia="Verdana" w:hAnsi="Verdana" w:cs="Verdana"/>
          <w:sz w:val="20"/>
        </w:rPr>
        <w:t>”</w:t>
      </w:r>
      <w:r>
        <w:rPr>
          <w:rFonts w:ascii="Verdana" w:eastAsia="Verdana" w:hAnsi="Verdana" w:cs="Verdana"/>
          <w:b/>
          <w:sz w:val="20"/>
        </w:rPr>
        <w:t xml:space="preserve"> </w:t>
      </w:r>
      <w:r>
        <w:rPr>
          <w:rFonts w:ascii="Verdana" w:eastAsia="Verdana" w:hAnsi="Verdana" w:cs="Verdana"/>
          <w:sz w:val="20"/>
        </w:rPr>
        <w:t xml:space="preserve">means any person, including the founder of a trust, to whom property is bequeathed in </w:t>
      </w:r>
      <w:r>
        <w:rPr>
          <w:rFonts w:ascii="Verdana" w:eastAsia="Verdana" w:hAnsi="Verdana" w:cs="Verdana"/>
          <w:sz w:val="20"/>
        </w:rPr>
        <w:tab/>
        <w:t>order for such property to be administered for the benefit of another person.</w:t>
      </w:r>
    </w:p>
    <w:p w:rsidR="007F1B45" w:rsidRDefault="007F1B45" w:rsidP="007F1B45">
      <w:pPr>
        <w:tabs>
          <w:tab w:val="left" w:pos="1605"/>
        </w:tabs>
        <w:spacing w:after="0" w:line="360" w:lineRule="auto"/>
        <w:ind w:left="851" w:hanging="851"/>
        <w:jc w:val="both"/>
        <w:rPr>
          <w:rFonts w:ascii="Verdana" w:eastAsia="Verdana" w:hAnsi="Verdana" w:cs="Verdana"/>
          <w:sz w:val="20"/>
        </w:rPr>
      </w:pPr>
      <w:r>
        <w:rPr>
          <w:rFonts w:ascii="Verdana" w:eastAsia="Verdana" w:hAnsi="Verdana" w:cs="Verdana"/>
          <w:sz w:val="20"/>
        </w:rPr>
        <w:tab/>
      </w:r>
    </w:p>
    <w:p w:rsidR="007F1B45" w:rsidRDefault="007F1B45" w:rsidP="007F1B45">
      <w:pPr>
        <w:tabs>
          <w:tab w:val="left" w:pos="851"/>
          <w:tab w:val="left" w:pos="7920"/>
        </w:tabs>
        <w:spacing w:after="0" w:line="360" w:lineRule="auto"/>
        <w:ind w:left="851" w:hanging="851"/>
        <w:jc w:val="both"/>
        <w:rPr>
          <w:rFonts w:ascii="Verdana" w:eastAsia="Verdana" w:hAnsi="Verdana" w:cs="Verdana"/>
          <w:sz w:val="20"/>
        </w:rPr>
      </w:pPr>
      <w:r>
        <w:rPr>
          <w:rFonts w:ascii="Verdana" w:eastAsia="Verdana" w:hAnsi="Verdana" w:cs="Verdana"/>
          <w:sz w:val="20"/>
        </w:rPr>
        <w:t>3.</w:t>
      </w:r>
      <w:r>
        <w:rPr>
          <w:rFonts w:ascii="Verdana" w:eastAsia="Verdana" w:hAnsi="Verdana" w:cs="Verdana"/>
          <w:sz w:val="20"/>
        </w:rPr>
        <w:tab/>
      </w:r>
      <w:r>
        <w:rPr>
          <w:rFonts w:ascii="Verdana" w:eastAsia="Verdana" w:hAnsi="Verdana" w:cs="Verdana"/>
          <w:b/>
          <w:sz w:val="20"/>
        </w:rPr>
        <w:t>Adjudication using a point system</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lastRenderedPageBreak/>
        <w:t>3.1</w:t>
      </w:r>
      <w:r>
        <w:rPr>
          <w:rFonts w:ascii="Verdana" w:eastAsia="Verdana" w:hAnsi="Verdana" w:cs="Verdana"/>
          <w:sz w:val="20"/>
        </w:rPr>
        <w:tab/>
        <w:t>The bidder obtaining the highest number of total points will be awarded the contract.</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3.2</w:t>
      </w:r>
      <w:r>
        <w:rPr>
          <w:rFonts w:ascii="Verdana" w:eastAsia="Verdana" w:hAnsi="Verdana" w:cs="Verdana"/>
          <w:sz w:val="20"/>
        </w:rPr>
        <w:tab/>
        <w:t>Preference points shall be calculated after prices have been brought to a comparative basis taking into account all factors of non-firm prices and all unconditional discounts;</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3.3</w:t>
      </w:r>
      <w:r>
        <w:rPr>
          <w:rFonts w:ascii="Verdana" w:eastAsia="Verdana" w:hAnsi="Verdana" w:cs="Verdana"/>
          <w:sz w:val="20"/>
        </w:rPr>
        <w:tab/>
        <w:t>Points scored must be rounded off to the nearest two (2) decimal places.</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3.4</w:t>
      </w:r>
      <w:r>
        <w:rPr>
          <w:rFonts w:ascii="Verdana" w:eastAsia="Verdana" w:hAnsi="Verdana" w:cs="Verdana"/>
          <w:sz w:val="20"/>
        </w:rPr>
        <w:tab/>
        <w:t xml:space="preserve">In the event that two or more Bids have scored equal total points, the successful bid must be the one scoring the highest number of preference points for B-BBEE.  </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3.5</w:t>
      </w:r>
      <w:r>
        <w:rPr>
          <w:rFonts w:ascii="Verdana" w:eastAsia="Verdana" w:hAnsi="Verdana" w:cs="Verdana"/>
          <w:sz w:val="20"/>
        </w:rPr>
        <w:tab/>
        <w:t xml:space="preserve">However, when functionality is part of the evaluation process and two or more Bids have scored equal points including equal preference points for B-BBEE, the successful bid must be the one scoring the highest score for functionality. </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3.6</w:t>
      </w:r>
      <w:r>
        <w:rPr>
          <w:rFonts w:ascii="Verdana" w:eastAsia="Verdana" w:hAnsi="Verdana" w:cs="Verdana"/>
          <w:sz w:val="20"/>
        </w:rPr>
        <w:tab/>
        <w:t xml:space="preserve">Should two or more Bids be equal in all respects; the award shall be decided by the drawing of lots. </w:t>
      </w:r>
    </w:p>
    <w:p w:rsidR="007F1B45" w:rsidRDefault="007F1B45" w:rsidP="007F1B45">
      <w:pPr>
        <w:tabs>
          <w:tab w:val="left" w:pos="851"/>
          <w:tab w:val="left" w:pos="7920"/>
        </w:tabs>
        <w:spacing w:after="0" w:line="360" w:lineRule="auto"/>
        <w:ind w:left="851" w:hanging="851"/>
        <w:jc w:val="both"/>
        <w:rPr>
          <w:rFonts w:ascii="Verdana" w:eastAsia="Verdana" w:hAnsi="Verdana" w:cs="Verdana"/>
          <w:sz w:val="20"/>
        </w:rPr>
      </w:pPr>
      <w:r>
        <w:rPr>
          <w:rFonts w:ascii="Verdana" w:eastAsia="Verdana" w:hAnsi="Verdana" w:cs="Verdana"/>
          <w:sz w:val="20"/>
        </w:rPr>
        <w:t>4.</w:t>
      </w:r>
      <w:r>
        <w:rPr>
          <w:rFonts w:ascii="Verdana" w:eastAsia="Verdana" w:hAnsi="Verdana" w:cs="Verdana"/>
          <w:sz w:val="20"/>
        </w:rPr>
        <w:tab/>
        <w:t>Bidders who qualify as EMEs in terms of the B-BBEE Act must submit a certificate issued by an Accounting Officer as contemplated in the CCA or a Verification Agency accredited by SANAS or a Registered Auditor. Registered auditors do not need to meet the prerequisite for IRBA’s approval for the purpose of conducting verification and issuing EMEs with B-BBEE Status Level Certificates.</w:t>
      </w:r>
      <w:r>
        <w:rPr>
          <w:rFonts w:ascii="Verdana" w:eastAsia="Verdana" w:hAnsi="Verdana" w:cs="Verdana"/>
          <w:sz w:val="20"/>
        </w:rPr>
        <w:tab/>
      </w:r>
    </w:p>
    <w:p w:rsidR="007F1B45" w:rsidRDefault="007F1B45" w:rsidP="007F1B45">
      <w:pPr>
        <w:tabs>
          <w:tab w:val="left" w:pos="851"/>
          <w:tab w:val="left" w:pos="2700"/>
          <w:tab w:val="left" w:pos="7920"/>
        </w:tabs>
        <w:spacing w:after="0" w:line="360" w:lineRule="auto"/>
        <w:ind w:left="851" w:hanging="851"/>
        <w:jc w:val="both"/>
        <w:rPr>
          <w:rFonts w:ascii="Verdana" w:eastAsia="Verdana" w:hAnsi="Verdana" w:cs="Verdana"/>
          <w:sz w:val="20"/>
        </w:rPr>
      </w:pPr>
      <w:r>
        <w:rPr>
          <w:rFonts w:ascii="Verdana" w:eastAsia="Verdana" w:hAnsi="Verdana" w:cs="Verdana"/>
          <w:sz w:val="20"/>
        </w:rPr>
        <w:t>4.1</w:t>
      </w:r>
      <w:r>
        <w:rPr>
          <w:rFonts w:ascii="Verdana" w:eastAsia="Verdana" w:hAnsi="Verdana" w:cs="Verdana"/>
          <w:sz w:val="20"/>
        </w:rPr>
        <w:tab/>
        <w:t>Bidders other than EMEs must submit their original and valid B-BBEE status level verification certificate or a certified copy thereof, substantiating their B-BBEE rating issued by a Registered Auditor approved by IRBA or a Verification Agency accredited by SANAS.</w:t>
      </w:r>
    </w:p>
    <w:p w:rsidR="007F1B45" w:rsidRDefault="007F1B45" w:rsidP="007F1B45">
      <w:pPr>
        <w:tabs>
          <w:tab w:val="left" w:pos="0"/>
          <w:tab w:val="left" w:pos="720"/>
          <w:tab w:val="left" w:pos="851"/>
        </w:tabs>
        <w:spacing w:after="120" w:line="360" w:lineRule="auto"/>
        <w:ind w:left="851" w:hanging="851"/>
        <w:jc w:val="both"/>
        <w:rPr>
          <w:rFonts w:ascii="Verdana" w:eastAsia="Verdana" w:hAnsi="Verdana" w:cs="Verdana"/>
          <w:sz w:val="20"/>
        </w:rPr>
      </w:pPr>
      <w:r>
        <w:rPr>
          <w:rFonts w:ascii="Verdana" w:eastAsia="Verdana" w:hAnsi="Verdana" w:cs="Verdana"/>
          <w:sz w:val="20"/>
        </w:rPr>
        <w:t>4.2</w:t>
      </w:r>
      <w:r>
        <w:rPr>
          <w:rFonts w:ascii="Verdana" w:eastAsia="Verdana" w:hAnsi="Verdana" w:cs="Verdana"/>
          <w:sz w:val="20"/>
        </w:rPr>
        <w:tab/>
        <w:t xml:space="preserve">A trust, consortium or joint venture, will qualify for points for their B-BBEE status level as a legal entity, provided that the entity submits their B-BBEE status level certificate. </w:t>
      </w:r>
    </w:p>
    <w:p w:rsidR="007F1B45" w:rsidRDefault="007F1B45" w:rsidP="007F1B45">
      <w:pPr>
        <w:tabs>
          <w:tab w:val="left" w:pos="-720"/>
          <w:tab w:val="left" w:pos="0"/>
          <w:tab w:val="left" w:pos="720"/>
          <w:tab w:val="left" w:pos="851"/>
        </w:tabs>
        <w:spacing w:after="120" w:line="360" w:lineRule="auto"/>
        <w:ind w:left="851" w:hanging="851"/>
        <w:jc w:val="both"/>
        <w:rPr>
          <w:rFonts w:ascii="Verdana" w:eastAsia="Verdana" w:hAnsi="Verdana" w:cs="Verdana"/>
          <w:sz w:val="20"/>
        </w:rPr>
      </w:pPr>
      <w:r>
        <w:rPr>
          <w:rFonts w:ascii="Verdana" w:eastAsia="Verdana" w:hAnsi="Verdana" w:cs="Verdana"/>
          <w:sz w:val="20"/>
        </w:rPr>
        <w:t>4.3</w:t>
      </w:r>
      <w:r>
        <w:rPr>
          <w:rFonts w:ascii="Verdana" w:eastAsia="Verdana" w:hAnsi="Verdana" w:cs="Verdana"/>
          <w:sz w:val="20"/>
        </w:rPr>
        <w:tab/>
        <w:t>A trust, consortium or joint venture will qualify for points for their B-BBEE status level as an unincorporated entity, provided that the entity submits their consolidated B-BBEE scorecard as if they were a group structure and that such a consolidated B-BBEE scorecard is prepared for every separate bid.</w:t>
      </w:r>
    </w:p>
    <w:p w:rsidR="007F1B45" w:rsidRDefault="007F1B45" w:rsidP="007F1B45">
      <w:pPr>
        <w:tabs>
          <w:tab w:val="left" w:pos="720"/>
          <w:tab w:val="left" w:pos="709"/>
          <w:tab w:val="left" w:pos="851"/>
        </w:tabs>
        <w:spacing w:after="120" w:line="360" w:lineRule="auto"/>
        <w:ind w:left="851" w:hanging="851"/>
        <w:jc w:val="both"/>
        <w:rPr>
          <w:rFonts w:ascii="Verdana" w:eastAsia="Verdana" w:hAnsi="Verdana" w:cs="Verdana"/>
          <w:sz w:val="20"/>
        </w:rPr>
      </w:pPr>
      <w:r>
        <w:rPr>
          <w:rFonts w:ascii="Verdana" w:eastAsia="Verdana" w:hAnsi="Verdana" w:cs="Verdana"/>
          <w:sz w:val="20"/>
        </w:rPr>
        <w:t>5.</w:t>
      </w:r>
      <w:r>
        <w:rPr>
          <w:rFonts w:ascii="Verdana" w:eastAsia="Verdana" w:hAnsi="Verdana" w:cs="Verdana"/>
          <w:sz w:val="20"/>
        </w:rPr>
        <w:tab/>
        <w:t>Tertiary institutions and public entities will be required to submit their B-BBEE status level certificates in terms of the specialised scorecard contained in the B-BBEE Codes of Good Practice.</w:t>
      </w:r>
    </w:p>
    <w:p w:rsidR="007F1B45" w:rsidRDefault="007F1B45" w:rsidP="007F1B45">
      <w:pPr>
        <w:tabs>
          <w:tab w:val="left" w:pos="851"/>
          <w:tab w:val="left" w:pos="1350"/>
          <w:tab w:val="left" w:pos="2268"/>
          <w:tab w:val="left" w:pos="3780"/>
          <w:tab w:val="left" w:pos="8100"/>
        </w:tabs>
        <w:spacing w:after="120" w:line="360" w:lineRule="auto"/>
        <w:ind w:left="851" w:hanging="851"/>
        <w:jc w:val="both"/>
        <w:rPr>
          <w:rFonts w:ascii="Verdana" w:eastAsia="Verdana" w:hAnsi="Verdana" w:cs="Verdana"/>
          <w:sz w:val="20"/>
        </w:rPr>
      </w:pPr>
      <w:r>
        <w:rPr>
          <w:rFonts w:ascii="Verdana" w:eastAsia="Verdana" w:hAnsi="Verdana" w:cs="Verdana"/>
          <w:sz w:val="20"/>
        </w:rPr>
        <w:t>5.1</w:t>
      </w:r>
      <w:r>
        <w:rPr>
          <w:rFonts w:ascii="Verdana" w:eastAsia="Verdana" w:hAnsi="Verdana" w:cs="Verdana"/>
          <w:sz w:val="20"/>
        </w:rPr>
        <w:tab/>
        <w:t>A person will not be awarded points for B-BBEE status level if it is indicated in the bid documents that such a bidder intends sub-contracting more than 25% of the value of the contract to any other enterprise that does not qualify for at least the points that such a bidder qualifies for, unless the intended sub-contractor is an EME that has the capability and ability to execute the sub-contract</w:t>
      </w:r>
      <w:r>
        <w:rPr>
          <w:rFonts w:ascii="Verdana" w:eastAsia="Verdana" w:hAnsi="Verdana" w:cs="Verdana"/>
          <w:b/>
          <w:sz w:val="20"/>
        </w:rPr>
        <w:t xml:space="preserve"> </w:t>
      </w:r>
    </w:p>
    <w:p w:rsidR="007F1B45" w:rsidRDefault="007F1B45" w:rsidP="007F1B45">
      <w:pPr>
        <w:tabs>
          <w:tab w:val="left" w:pos="0"/>
          <w:tab w:val="left" w:pos="1350"/>
          <w:tab w:val="left" w:pos="2268"/>
          <w:tab w:val="left" w:pos="3780"/>
          <w:tab w:val="left" w:pos="8100"/>
        </w:tabs>
        <w:spacing w:after="120" w:line="360" w:lineRule="auto"/>
        <w:ind w:left="851" w:hanging="851"/>
        <w:jc w:val="both"/>
        <w:rPr>
          <w:rFonts w:ascii="Verdana" w:eastAsia="Verdana" w:hAnsi="Verdana" w:cs="Verdana"/>
          <w:b/>
          <w:sz w:val="20"/>
          <w:u w:val="single"/>
        </w:rPr>
      </w:pPr>
      <w:r>
        <w:rPr>
          <w:rFonts w:ascii="Verdana" w:eastAsia="Verdana" w:hAnsi="Verdana" w:cs="Verdana"/>
          <w:sz w:val="20"/>
        </w:rPr>
        <w:t>5.2</w:t>
      </w:r>
      <w:r>
        <w:rPr>
          <w:rFonts w:ascii="Verdana" w:eastAsia="Verdana" w:hAnsi="Verdana" w:cs="Verdana"/>
          <w:sz w:val="20"/>
        </w:rPr>
        <w:tab/>
        <w:t>A person awarded a contract may not sub-contract more than 25% of the value of the contract to any other enterprise that does not have an equal or higher B-BBEE status level than the person concerned, unless the contract is sub-contracted to an EME that has the capability and ability to execute the sub-contract</w:t>
      </w:r>
      <w:r>
        <w:rPr>
          <w:rFonts w:ascii="Verdana" w:eastAsia="Verdana" w:hAnsi="Verdana" w:cs="Verdana"/>
          <w:b/>
          <w:sz w:val="20"/>
        </w:rPr>
        <w:t xml:space="preserve"> </w:t>
      </w:r>
    </w:p>
    <w:p w:rsidR="007F1B45" w:rsidRDefault="007F1B45" w:rsidP="007F1B45">
      <w:pPr>
        <w:tabs>
          <w:tab w:val="left" w:pos="851"/>
          <w:tab w:val="left" w:pos="2700"/>
          <w:tab w:val="left" w:pos="7920"/>
        </w:tabs>
        <w:spacing w:after="0" w:line="360" w:lineRule="auto"/>
        <w:ind w:left="851" w:hanging="851"/>
        <w:jc w:val="both"/>
        <w:rPr>
          <w:rFonts w:ascii="Verdana" w:eastAsia="Verdana" w:hAnsi="Verdana" w:cs="Verdana"/>
          <w:b/>
          <w:sz w:val="20"/>
        </w:rPr>
      </w:pPr>
      <w:r>
        <w:rPr>
          <w:rFonts w:ascii="Verdana" w:eastAsia="Verdana" w:hAnsi="Verdana" w:cs="Verdana"/>
          <w:sz w:val="20"/>
        </w:rPr>
        <w:t>6</w:t>
      </w:r>
      <w:r>
        <w:rPr>
          <w:rFonts w:ascii="Verdana" w:eastAsia="Verdana" w:hAnsi="Verdana" w:cs="Verdana"/>
          <w:b/>
          <w:sz w:val="20"/>
        </w:rPr>
        <w:tab/>
        <w:t>Bid declaration</w:t>
      </w:r>
    </w:p>
    <w:p w:rsidR="007F1B45" w:rsidRDefault="007F1B45" w:rsidP="007F1B45">
      <w:pPr>
        <w:tabs>
          <w:tab w:val="left" w:pos="851"/>
          <w:tab w:val="left" w:pos="1620"/>
          <w:tab w:val="left" w:pos="2160"/>
          <w:tab w:val="left" w:pos="2700"/>
          <w:tab w:val="left" w:pos="7920"/>
        </w:tabs>
        <w:spacing w:after="0" w:line="360" w:lineRule="auto"/>
        <w:ind w:left="851" w:hanging="851"/>
        <w:jc w:val="both"/>
        <w:rPr>
          <w:rFonts w:ascii="Verdana" w:eastAsia="Verdana" w:hAnsi="Verdana" w:cs="Verdana"/>
          <w:sz w:val="20"/>
        </w:rPr>
      </w:pPr>
      <w:r>
        <w:rPr>
          <w:rFonts w:ascii="Verdana" w:eastAsia="Verdana" w:hAnsi="Verdana" w:cs="Verdana"/>
          <w:sz w:val="20"/>
        </w:rPr>
        <w:lastRenderedPageBreak/>
        <w:t>6.1</w:t>
      </w:r>
      <w:r>
        <w:rPr>
          <w:rFonts w:ascii="Verdana" w:eastAsia="Verdana" w:hAnsi="Verdana" w:cs="Verdana"/>
          <w:sz w:val="20"/>
        </w:rPr>
        <w:tab/>
        <w:t>Bidders who claim points in respect of B-BBEE status level of contribution must complete the following:</w:t>
      </w:r>
    </w:p>
    <w:p w:rsidR="007F1B45" w:rsidRDefault="007F1B45" w:rsidP="007F1B45">
      <w:pPr>
        <w:spacing w:after="0" w:line="240" w:lineRule="auto"/>
        <w:rPr>
          <w:rFonts w:ascii="Verdana" w:eastAsia="Verdana" w:hAnsi="Verdana" w:cs="Verdana"/>
          <w:b/>
          <w:sz w:val="20"/>
        </w:rPr>
      </w:pPr>
    </w:p>
    <w:p w:rsidR="007F1B45" w:rsidRDefault="007F1B45" w:rsidP="007F1B45">
      <w:pPr>
        <w:tabs>
          <w:tab w:val="left" w:pos="851"/>
          <w:tab w:val="left" w:pos="2880"/>
          <w:tab w:val="left" w:pos="3600"/>
          <w:tab w:val="left" w:pos="7290"/>
          <w:tab w:val="left" w:pos="7560"/>
        </w:tabs>
        <w:spacing w:after="0" w:line="360" w:lineRule="auto"/>
        <w:ind w:left="851" w:hanging="851"/>
        <w:jc w:val="both"/>
        <w:rPr>
          <w:rFonts w:ascii="Verdana" w:eastAsia="Verdana" w:hAnsi="Verdana" w:cs="Verdana"/>
          <w:b/>
          <w:sz w:val="20"/>
        </w:rPr>
      </w:pPr>
      <w:r>
        <w:rPr>
          <w:rFonts w:ascii="Verdana" w:eastAsia="Verdana" w:hAnsi="Verdana" w:cs="Verdana"/>
          <w:sz w:val="20"/>
        </w:rPr>
        <w:t>7</w:t>
      </w:r>
      <w:r>
        <w:rPr>
          <w:rFonts w:ascii="Verdana" w:eastAsia="Verdana" w:hAnsi="Verdana" w:cs="Verdana"/>
          <w:b/>
          <w:sz w:val="20"/>
        </w:rPr>
        <w:tab/>
        <w:t xml:space="preserve">B-BBEE status level of contribution claimed in terms of paragraphs 1.3.1.2 and 5.1 </w:t>
      </w:r>
      <w:r>
        <w:rPr>
          <w:rFonts w:ascii="Verdana" w:eastAsia="Verdana" w:hAnsi="Verdana" w:cs="Verdana"/>
          <w:b/>
          <w:sz w:val="20"/>
        </w:rPr>
        <w:tab/>
      </w:r>
      <w:r>
        <w:rPr>
          <w:rFonts w:ascii="Verdana" w:eastAsia="Verdana" w:hAnsi="Verdana" w:cs="Verdana"/>
          <w:b/>
          <w:sz w:val="20"/>
        </w:rPr>
        <w:tab/>
      </w:r>
    </w:p>
    <w:p w:rsidR="007F1B45" w:rsidRDefault="007F1B45" w:rsidP="007F1B45">
      <w:pPr>
        <w:tabs>
          <w:tab w:val="left" w:pos="-1099"/>
          <w:tab w:val="left" w:pos="-720"/>
          <w:tab w:val="left" w:pos="851"/>
          <w:tab w:val="left" w:pos="2160"/>
          <w:tab w:val="left" w:pos="2880"/>
          <w:tab w:val="left" w:pos="3240"/>
          <w:tab w:val="left" w:pos="4590"/>
          <w:tab w:val="left" w:pos="5040"/>
          <w:tab w:val="left" w:pos="5760"/>
          <w:tab w:val="left" w:pos="6237"/>
          <w:tab w:val="left" w:pos="6480"/>
          <w:tab w:val="left" w:pos="7200"/>
          <w:tab w:val="left" w:pos="7920"/>
          <w:tab w:val="left" w:pos="8640"/>
        </w:tabs>
        <w:spacing w:after="0" w:line="360" w:lineRule="auto"/>
        <w:ind w:left="851" w:hanging="851"/>
        <w:jc w:val="both"/>
        <w:rPr>
          <w:rFonts w:ascii="Verdana" w:eastAsia="Verdana" w:hAnsi="Verdana" w:cs="Verdana"/>
          <w:sz w:val="20"/>
        </w:rPr>
      </w:pPr>
      <w:r>
        <w:rPr>
          <w:rFonts w:ascii="Verdana" w:eastAsia="Verdana" w:hAnsi="Verdana" w:cs="Verdana"/>
          <w:sz w:val="20"/>
        </w:rPr>
        <w:t>7.1</w:t>
      </w:r>
      <w:r>
        <w:rPr>
          <w:rFonts w:ascii="Verdana" w:eastAsia="Verdana" w:hAnsi="Verdana" w:cs="Verdana"/>
          <w:sz w:val="20"/>
        </w:rPr>
        <w:tab/>
        <w:t>B-BBEE Status Level of Contribution: ___________ = ________ (maximum of 20 points)</w:t>
      </w:r>
      <w:r>
        <w:rPr>
          <w:rFonts w:ascii="Verdana" w:eastAsia="Verdana" w:hAnsi="Verdana" w:cs="Verdana"/>
          <w:sz w:val="20"/>
        </w:rPr>
        <w:tab/>
      </w:r>
    </w:p>
    <w:p w:rsidR="007F1B45" w:rsidRDefault="007F1B45" w:rsidP="007F1B45">
      <w:pPr>
        <w:tabs>
          <w:tab w:val="left" w:pos="-1099"/>
          <w:tab w:val="left" w:pos="-720"/>
          <w:tab w:val="left" w:pos="0"/>
          <w:tab w:val="left" w:pos="851"/>
          <w:tab w:val="left" w:pos="2160"/>
          <w:tab w:val="left" w:pos="2880"/>
          <w:tab w:val="left" w:pos="3240"/>
          <w:tab w:val="left" w:pos="4590"/>
          <w:tab w:val="left" w:pos="5040"/>
          <w:tab w:val="left" w:pos="5760"/>
          <w:tab w:val="left" w:pos="6480"/>
          <w:tab w:val="left" w:pos="7200"/>
          <w:tab w:val="left" w:pos="7920"/>
          <w:tab w:val="left" w:pos="8640"/>
        </w:tabs>
        <w:spacing w:after="0" w:line="360" w:lineRule="auto"/>
        <w:ind w:left="851" w:hanging="851"/>
        <w:jc w:val="both"/>
        <w:rPr>
          <w:rFonts w:ascii="Verdana" w:eastAsia="Verdana" w:hAnsi="Verdana" w:cs="Verdana"/>
          <w:sz w:val="20"/>
        </w:rPr>
      </w:pPr>
      <w:r>
        <w:rPr>
          <w:rFonts w:ascii="Verdana" w:eastAsia="Verdana" w:hAnsi="Verdana" w:cs="Verdana"/>
          <w:sz w:val="20"/>
        </w:rPr>
        <w:t xml:space="preserve">            (Points claimed in respect of paragraph 7.1 must be in accordance with the table reflected in paragraph 5.1 and must be substantiated by means of a B-BBEE certificate issued by a Verification Agency accredited by SANAS or a Registered Auditor approved by IRBA or an Accounting Officer as contemplated in the CCA).</w:t>
      </w:r>
    </w:p>
    <w:p w:rsidR="007F1B45" w:rsidRDefault="007F1B45" w:rsidP="007F1B45">
      <w:pPr>
        <w:tabs>
          <w:tab w:val="left" w:pos="-1099"/>
          <w:tab w:val="left" w:pos="-720"/>
          <w:tab w:val="left" w:pos="851"/>
          <w:tab w:val="left" w:pos="2160"/>
          <w:tab w:val="left" w:pos="2880"/>
          <w:tab w:val="left" w:pos="3240"/>
          <w:tab w:val="left" w:pos="4590"/>
          <w:tab w:val="left" w:pos="5040"/>
          <w:tab w:val="left" w:pos="5760"/>
          <w:tab w:val="left" w:pos="6480"/>
          <w:tab w:val="left" w:pos="7200"/>
          <w:tab w:val="left" w:pos="7920"/>
          <w:tab w:val="left" w:pos="8640"/>
        </w:tabs>
        <w:spacing w:after="0" w:line="360" w:lineRule="auto"/>
        <w:ind w:left="851" w:hanging="851"/>
        <w:jc w:val="both"/>
        <w:rPr>
          <w:rFonts w:ascii="Verdana" w:eastAsia="Verdana" w:hAnsi="Verdana" w:cs="Verdana"/>
          <w:b/>
          <w:sz w:val="20"/>
        </w:rPr>
      </w:pPr>
      <w:r>
        <w:rPr>
          <w:rFonts w:ascii="Verdana" w:eastAsia="Verdana" w:hAnsi="Verdana" w:cs="Verdana"/>
          <w:sz w:val="20"/>
        </w:rPr>
        <w:t>8</w:t>
      </w:r>
      <w:r>
        <w:rPr>
          <w:rFonts w:ascii="Verdana" w:eastAsia="Verdana" w:hAnsi="Verdana" w:cs="Verdana"/>
          <w:b/>
          <w:sz w:val="20"/>
        </w:rPr>
        <w:tab/>
        <w:t>Sub-contracting</w:t>
      </w:r>
      <w:r>
        <w:rPr>
          <w:rFonts w:ascii="Verdana" w:eastAsia="Verdana" w:hAnsi="Verdana" w:cs="Verdana"/>
          <w:sz w:val="20"/>
        </w:rPr>
        <w:t xml:space="preserve"> (</w:t>
      </w:r>
      <w:r>
        <w:rPr>
          <w:rFonts w:ascii="Verdana" w:eastAsia="Verdana" w:hAnsi="Verdana" w:cs="Verdana"/>
          <w:b/>
          <w:sz w:val="20"/>
        </w:rPr>
        <w:t>Refer to paragraphs 5.7 and 5.8 above)</w:t>
      </w:r>
    </w:p>
    <w:p w:rsidR="007F1B45" w:rsidRDefault="007F1B45" w:rsidP="007F1B45">
      <w:pPr>
        <w:tabs>
          <w:tab w:val="left" w:pos="-1099"/>
          <w:tab w:val="left" w:pos="-720"/>
          <w:tab w:val="left" w:pos="851"/>
          <w:tab w:val="left" w:pos="1440"/>
          <w:tab w:val="left" w:pos="2160"/>
          <w:tab w:val="left" w:pos="2880"/>
          <w:tab w:val="left" w:pos="3240"/>
          <w:tab w:val="left" w:pos="4590"/>
          <w:tab w:val="left" w:pos="5040"/>
          <w:tab w:val="left" w:pos="5760"/>
          <w:tab w:val="left" w:pos="6480"/>
          <w:tab w:val="left" w:pos="7200"/>
          <w:tab w:val="left" w:pos="7920"/>
          <w:tab w:val="left" w:pos="8640"/>
        </w:tabs>
        <w:spacing w:after="0" w:line="360" w:lineRule="auto"/>
        <w:ind w:left="851" w:hanging="851"/>
        <w:jc w:val="both"/>
        <w:rPr>
          <w:rFonts w:ascii="Verdana" w:eastAsia="Verdana" w:hAnsi="Verdana" w:cs="Verdana"/>
          <w:sz w:val="20"/>
        </w:rPr>
      </w:pPr>
      <w:r>
        <w:rPr>
          <w:rFonts w:ascii="Verdana" w:eastAsia="Verdana" w:hAnsi="Verdana" w:cs="Verdana"/>
          <w:sz w:val="20"/>
        </w:rPr>
        <w:t>8.1</w:t>
      </w:r>
      <w:r>
        <w:rPr>
          <w:rFonts w:ascii="Verdana" w:eastAsia="Verdana" w:hAnsi="Verdana" w:cs="Verdana"/>
          <w:sz w:val="20"/>
        </w:rPr>
        <w:tab/>
        <w:t xml:space="preserve">Will any portion of the contract be sub-contracted?     YES / NO (delete which is not applicable) </w:t>
      </w:r>
      <w:r>
        <w:rPr>
          <w:rFonts w:ascii="Verdana" w:eastAsia="Verdana" w:hAnsi="Verdana" w:cs="Verdana"/>
          <w:sz w:val="20"/>
        </w:rPr>
        <w:tab/>
      </w:r>
      <w:r>
        <w:rPr>
          <w:rFonts w:ascii="Verdana" w:eastAsia="Verdana" w:hAnsi="Verdana" w:cs="Verdana"/>
          <w:sz w:val="20"/>
        </w:rPr>
        <w:tab/>
      </w:r>
    </w:p>
    <w:p w:rsidR="007F1B45" w:rsidRDefault="007F1B45" w:rsidP="007F1B45">
      <w:pPr>
        <w:tabs>
          <w:tab w:val="left" w:pos="-1099"/>
          <w:tab w:val="left" w:pos="-720"/>
          <w:tab w:val="left" w:pos="1418"/>
          <w:tab w:val="left" w:pos="2160"/>
          <w:tab w:val="left" w:pos="2880"/>
          <w:tab w:val="left" w:pos="3240"/>
          <w:tab w:val="left" w:pos="4590"/>
          <w:tab w:val="left" w:pos="5040"/>
          <w:tab w:val="left" w:pos="5760"/>
          <w:tab w:val="left" w:pos="6480"/>
          <w:tab w:val="left" w:pos="7200"/>
          <w:tab w:val="left" w:pos="7920"/>
          <w:tab w:val="left" w:pos="8640"/>
        </w:tabs>
        <w:spacing w:after="0" w:line="360" w:lineRule="auto"/>
        <w:ind w:left="1418" w:hanging="1418"/>
        <w:jc w:val="both"/>
        <w:rPr>
          <w:rFonts w:ascii="Verdana" w:eastAsia="Verdana" w:hAnsi="Verdana" w:cs="Verdana"/>
          <w:sz w:val="20"/>
        </w:rPr>
      </w:pPr>
      <w:r>
        <w:rPr>
          <w:rFonts w:ascii="Verdana" w:eastAsia="Verdana" w:hAnsi="Verdana" w:cs="Verdana"/>
          <w:sz w:val="20"/>
        </w:rPr>
        <w:t>8.1.1</w:t>
      </w:r>
      <w:r>
        <w:rPr>
          <w:rFonts w:ascii="Verdana" w:eastAsia="Verdana" w:hAnsi="Verdana" w:cs="Verdana"/>
          <w:sz w:val="20"/>
        </w:rPr>
        <w:tab/>
        <w:t>If yes, indicate:</w:t>
      </w:r>
    </w:p>
    <w:p w:rsidR="007F1B45" w:rsidRDefault="007F1B45" w:rsidP="007F1B45">
      <w:pPr>
        <w:tabs>
          <w:tab w:val="left" w:pos="-1099"/>
          <w:tab w:val="left" w:pos="-720"/>
          <w:tab w:val="left" w:pos="1985"/>
        </w:tabs>
        <w:spacing w:after="0" w:line="360" w:lineRule="auto"/>
        <w:ind w:left="1985" w:hanging="1985"/>
        <w:rPr>
          <w:rFonts w:ascii="Verdana" w:eastAsia="Verdana" w:hAnsi="Verdana" w:cs="Verdana"/>
          <w:sz w:val="20"/>
        </w:rPr>
      </w:pPr>
      <w:r>
        <w:rPr>
          <w:rFonts w:ascii="Verdana" w:eastAsia="Verdana" w:hAnsi="Verdana" w:cs="Verdana"/>
          <w:sz w:val="20"/>
        </w:rPr>
        <w:t>8.1.1.1</w:t>
      </w:r>
      <w:r>
        <w:rPr>
          <w:rFonts w:ascii="Verdana" w:eastAsia="Verdana" w:hAnsi="Verdana" w:cs="Verdana"/>
          <w:sz w:val="20"/>
        </w:rPr>
        <w:tab/>
        <w:t>what percentage of the contract will be subcontracted?</w:t>
      </w:r>
      <w:r>
        <w:rPr>
          <w:rFonts w:ascii="Verdana" w:eastAsia="Verdana" w:hAnsi="Verdana" w:cs="Verdana"/>
          <w:sz w:val="20"/>
        </w:rPr>
        <w:tab/>
        <w:t>____________________________%</w:t>
      </w:r>
    </w:p>
    <w:p w:rsidR="007F1B45" w:rsidRDefault="007F1B45" w:rsidP="007F1B45">
      <w:pPr>
        <w:tabs>
          <w:tab w:val="left" w:pos="-1099"/>
          <w:tab w:val="left" w:pos="-720"/>
          <w:tab w:val="left" w:pos="1985"/>
        </w:tabs>
        <w:spacing w:after="0" w:line="360" w:lineRule="auto"/>
        <w:ind w:left="1985" w:hanging="1985"/>
        <w:rPr>
          <w:rFonts w:ascii="Verdana" w:eastAsia="Verdana" w:hAnsi="Verdana" w:cs="Verdana"/>
          <w:sz w:val="20"/>
        </w:rPr>
      </w:pPr>
      <w:r>
        <w:rPr>
          <w:rFonts w:ascii="Verdana" w:eastAsia="Verdana" w:hAnsi="Verdana" w:cs="Verdana"/>
          <w:sz w:val="20"/>
        </w:rPr>
        <w:t>8.1.1.2</w:t>
      </w:r>
      <w:r>
        <w:rPr>
          <w:rFonts w:ascii="Verdana" w:eastAsia="Verdana" w:hAnsi="Verdana" w:cs="Verdana"/>
          <w:sz w:val="20"/>
        </w:rPr>
        <w:tab/>
        <w:t>the name of the sub-contractor?</w:t>
      </w:r>
      <w:r>
        <w:rPr>
          <w:rFonts w:ascii="Verdana" w:eastAsia="Verdana" w:hAnsi="Verdana" w:cs="Verdana"/>
          <w:sz w:val="20"/>
        </w:rPr>
        <w:tab/>
        <w:t>______________________________________________</w:t>
      </w:r>
    </w:p>
    <w:p w:rsidR="007F1B45" w:rsidRDefault="007F1B45" w:rsidP="007F1B45">
      <w:pPr>
        <w:tabs>
          <w:tab w:val="left" w:pos="-1099"/>
          <w:tab w:val="left" w:pos="-720"/>
          <w:tab w:val="left" w:pos="1985"/>
        </w:tabs>
        <w:spacing w:after="0" w:line="360" w:lineRule="auto"/>
        <w:ind w:left="1985" w:hanging="1985"/>
        <w:rPr>
          <w:rFonts w:ascii="Verdana" w:eastAsia="Verdana" w:hAnsi="Verdana" w:cs="Verdana"/>
          <w:sz w:val="20"/>
        </w:rPr>
      </w:pPr>
      <w:r>
        <w:rPr>
          <w:rFonts w:ascii="Verdana" w:eastAsia="Verdana" w:hAnsi="Verdana" w:cs="Verdana"/>
          <w:sz w:val="20"/>
        </w:rPr>
        <w:t>8.1.1.3</w:t>
      </w:r>
      <w:r>
        <w:rPr>
          <w:rFonts w:ascii="Verdana" w:eastAsia="Verdana" w:hAnsi="Verdana" w:cs="Verdana"/>
          <w:sz w:val="20"/>
        </w:rPr>
        <w:tab/>
        <w:t>the B-BBEE status level of the subcontractor?</w:t>
      </w:r>
    </w:p>
    <w:p w:rsidR="007F1B45" w:rsidRDefault="007F1B45" w:rsidP="007F1B45">
      <w:pPr>
        <w:tabs>
          <w:tab w:val="left" w:pos="-1099"/>
          <w:tab w:val="left" w:pos="-720"/>
          <w:tab w:val="left" w:pos="1985"/>
        </w:tabs>
        <w:spacing w:after="0" w:line="360" w:lineRule="auto"/>
        <w:ind w:left="1985" w:hanging="1985"/>
        <w:rPr>
          <w:rFonts w:ascii="Verdana" w:eastAsia="Verdana" w:hAnsi="Verdana" w:cs="Verdana"/>
          <w:sz w:val="20"/>
        </w:rPr>
      </w:pPr>
      <w:r>
        <w:rPr>
          <w:rFonts w:ascii="Verdana" w:eastAsia="Verdana" w:hAnsi="Verdana" w:cs="Verdana"/>
          <w:sz w:val="20"/>
        </w:rPr>
        <w:tab/>
        <w:t>___________________________________</w:t>
      </w:r>
    </w:p>
    <w:p w:rsidR="007F1B45" w:rsidRDefault="007F1B45" w:rsidP="007F1B45">
      <w:pPr>
        <w:tabs>
          <w:tab w:val="left" w:pos="-1099"/>
          <w:tab w:val="left" w:pos="-720"/>
          <w:tab w:val="left" w:pos="1985"/>
        </w:tabs>
        <w:spacing w:after="0" w:line="360" w:lineRule="auto"/>
        <w:ind w:left="1985" w:hanging="1985"/>
        <w:rPr>
          <w:rFonts w:ascii="Verdana" w:eastAsia="Verdana" w:hAnsi="Verdana" w:cs="Verdana"/>
          <w:b/>
          <w:sz w:val="20"/>
        </w:rPr>
      </w:pPr>
      <w:r>
        <w:rPr>
          <w:rFonts w:ascii="Verdana" w:eastAsia="Verdana" w:hAnsi="Verdana" w:cs="Verdana"/>
          <w:sz w:val="20"/>
        </w:rPr>
        <w:t>8.1.1.4</w:t>
      </w:r>
      <w:r>
        <w:rPr>
          <w:rFonts w:ascii="Verdana" w:eastAsia="Verdana" w:hAnsi="Verdana" w:cs="Verdana"/>
          <w:sz w:val="20"/>
        </w:rPr>
        <w:tab/>
        <w:t>whether the sub-contractor is an EME?</w:t>
      </w:r>
      <w:r>
        <w:rPr>
          <w:rFonts w:ascii="Verdana" w:eastAsia="Verdana" w:hAnsi="Verdana" w:cs="Verdana"/>
          <w:sz w:val="20"/>
        </w:rPr>
        <w:tab/>
        <w:t>YES / NO (delete which is not applicable)</w:t>
      </w:r>
    </w:p>
    <w:p w:rsidR="007F1B45" w:rsidRDefault="007F1B45" w:rsidP="007F1B45">
      <w:pPr>
        <w:spacing w:after="0" w:line="240" w:lineRule="auto"/>
        <w:rPr>
          <w:rFonts w:ascii="Verdana" w:eastAsia="Verdana" w:hAnsi="Verdana" w:cs="Verdana"/>
          <w:sz w:val="20"/>
        </w:rPr>
      </w:pPr>
    </w:p>
    <w:p w:rsidR="007F1B45" w:rsidRDefault="007F1B45" w:rsidP="007F1B45">
      <w:pPr>
        <w:tabs>
          <w:tab w:val="left" w:pos="-1099"/>
          <w:tab w:val="left" w:pos="851"/>
          <w:tab w:val="left" w:pos="1440"/>
          <w:tab w:val="left" w:pos="2880"/>
          <w:tab w:val="left" w:pos="3420"/>
          <w:tab w:val="left" w:pos="4500"/>
          <w:tab w:val="left" w:pos="5040"/>
          <w:tab w:val="left" w:pos="5760"/>
          <w:tab w:val="left" w:pos="6840"/>
          <w:tab w:val="left" w:pos="8640"/>
        </w:tabs>
        <w:spacing w:after="240" w:line="360" w:lineRule="auto"/>
        <w:ind w:left="851" w:hanging="851"/>
        <w:jc w:val="both"/>
        <w:rPr>
          <w:rFonts w:ascii="Verdana" w:eastAsia="Verdana" w:hAnsi="Verdana" w:cs="Verdana"/>
          <w:sz w:val="20"/>
        </w:rPr>
      </w:pPr>
      <w:r>
        <w:rPr>
          <w:rFonts w:ascii="Verdana" w:eastAsia="Verdana" w:hAnsi="Verdana" w:cs="Verdana"/>
          <w:sz w:val="20"/>
        </w:rPr>
        <w:t>9</w:t>
      </w:r>
      <w:r>
        <w:rPr>
          <w:rFonts w:ascii="Verdana" w:eastAsia="Verdana" w:hAnsi="Verdana" w:cs="Verdana"/>
          <w:sz w:val="20"/>
        </w:rPr>
        <w:tab/>
      </w:r>
      <w:r>
        <w:rPr>
          <w:rFonts w:ascii="Verdana" w:eastAsia="Verdana" w:hAnsi="Verdana" w:cs="Verdana"/>
          <w:b/>
          <w:sz w:val="20"/>
        </w:rPr>
        <w:t>Declaration with regard to company/firm</w:t>
      </w:r>
    </w:p>
    <w:p w:rsidR="007F1B45" w:rsidRDefault="007F1B45" w:rsidP="007F1B45">
      <w:pPr>
        <w:tabs>
          <w:tab w:val="left" w:pos="-720"/>
          <w:tab w:val="left" w:pos="3798"/>
        </w:tabs>
        <w:spacing w:after="0" w:line="360" w:lineRule="auto"/>
        <w:ind w:left="851" w:hanging="851"/>
        <w:jc w:val="both"/>
        <w:rPr>
          <w:rFonts w:ascii="Verdana" w:eastAsia="Verdana" w:hAnsi="Verdana" w:cs="Verdana"/>
          <w:sz w:val="20"/>
        </w:rPr>
      </w:pPr>
      <w:r>
        <w:rPr>
          <w:rFonts w:ascii="Verdana" w:eastAsia="Verdana" w:hAnsi="Verdana" w:cs="Verdana"/>
          <w:sz w:val="20"/>
        </w:rPr>
        <w:t>9.1</w:t>
      </w:r>
      <w:r>
        <w:rPr>
          <w:rFonts w:ascii="Verdana" w:eastAsia="Verdana" w:hAnsi="Verdana" w:cs="Verdana"/>
          <w:sz w:val="20"/>
        </w:rPr>
        <w:tab/>
        <w:t>Name of company/firm</w:t>
      </w:r>
      <w:r>
        <w:rPr>
          <w:rFonts w:ascii="Verdana" w:eastAsia="Verdana" w:hAnsi="Verdana" w:cs="Verdana"/>
          <w:sz w:val="20"/>
        </w:rPr>
        <w:tab/>
        <w:t>___________________________________________________</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right" w:leader="dot" w:pos="9025"/>
        </w:tabs>
        <w:spacing w:after="0" w:line="360" w:lineRule="auto"/>
        <w:ind w:left="851" w:hanging="851"/>
        <w:jc w:val="both"/>
        <w:rPr>
          <w:rFonts w:ascii="Verdana" w:eastAsia="Verdana" w:hAnsi="Verdana" w:cs="Verdana"/>
          <w:sz w:val="20"/>
        </w:rPr>
      </w:pPr>
    </w:p>
    <w:p w:rsidR="007F1B45" w:rsidRDefault="007F1B45" w:rsidP="007F1B45">
      <w:pPr>
        <w:tabs>
          <w:tab w:val="left" w:pos="-720"/>
          <w:tab w:val="left" w:pos="0"/>
          <w:tab w:val="left" w:pos="851"/>
          <w:tab w:val="left" w:pos="900"/>
          <w:tab w:val="left" w:pos="979"/>
          <w:tab w:val="left" w:pos="1382"/>
          <w:tab w:val="left" w:pos="1710"/>
          <w:tab w:val="left" w:pos="2073"/>
          <w:tab w:val="left" w:pos="2340"/>
          <w:tab w:val="left" w:pos="2800"/>
          <w:tab w:val="left" w:pos="3430"/>
          <w:tab w:val="left" w:pos="3798"/>
          <w:tab w:val="right" w:leader="dot" w:pos="9025"/>
        </w:tabs>
        <w:spacing w:after="0" w:line="360" w:lineRule="auto"/>
        <w:ind w:left="851" w:hanging="851"/>
        <w:jc w:val="both"/>
        <w:rPr>
          <w:rFonts w:ascii="Verdana" w:eastAsia="Verdana" w:hAnsi="Verdana" w:cs="Verdana"/>
          <w:sz w:val="20"/>
        </w:rPr>
      </w:pPr>
      <w:r>
        <w:rPr>
          <w:rFonts w:ascii="Verdana" w:eastAsia="Verdana" w:hAnsi="Verdana" w:cs="Verdana"/>
          <w:sz w:val="20"/>
        </w:rPr>
        <w:t>9.2</w:t>
      </w:r>
      <w:r>
        <w:rPr>
          <w:rFonts w:ascii="Verdana" w:eastAsia="Verdana" w:hAnsi="Verdana" w:cs="Verdana"/>
          <w:sz w:val="20"/>
        </w:rPr>
        <w:tab/>
        <w:t>VAT registration number</w:t>
      </w:r>
      <w:r>
        <w:rPr>
          <w:rFonts w:ascii="Verdana" w:eastAsia="Verdana" w:hAnsi="Verdana" w:cs="Verdana"/>
          <w:sz w:val="20"/>
        </w:rPr>
        <w:tab/>
      </w:r>
      <w:r>
        <w:rPr>
          <w:rFonts w:ascii="Verdana" w:eastAsia="Verdana" w:hAnsi="Verdana" w:cs="Verdana"/>
          <w:sz w:val="20"/>
        </w:rPr>
        <w:tab/>
        <w:t>____________________________________________________</w:t>
      </w:r>
    </w:p>
    <w:p w:rsidR="007F1B45" w:rsidRDefault="007F1B45" w:rsidP="007F1B45">
      <w:pPr>
        <w:tabs>
          <w:tab w:val="left" w:pos="-720"/>
          <w:tab w:val="left" w:pos="0"/>
          <w:tab w:val="left" w:pos="851"/>
          <w:tab w:val="left" w:pos="900"/>
          <w:tab w:val="left" w:pos="979"/>
          <w:tab w:val="left" w:pos="1382"/>
          <w:tab w:val="left" w:pos="1710"/>
          <w:tab w:val="left" w:pos="2073"/>
          <w:tab w:val="left" w:pos="2340"/>
          <w:tab w:val="left" w:pos="2800"/>
          <w:tab w:val="left" w:pos="3430"/>
          <w:tab w:val="left" w:pos="3798"/>
          <w:tab w:val="right" w:leader="dot" w:pos="9025"/>
        </w:tabs>
        <w:spacing w:after="0" w:line="360" w:lineRule="auto"/>
        <w:ind w:left="851" w:hanging="851"/>
        <w:jc w:val="both"/>
        <w:rPr>
          <w:rFonts w:ascii="Verdana" w:eastAsia="Verdana" w:hAnsi="Verdana" w:cs="Verdana"/>
          <w:sz w:val="20"/>
        </w:rPr>
      </w:pPr>
    </w:p>
    <w:p w:rsidR="007F1B45" w:rsidRDefault="007F1B45" w:rsidP="007F1B45">
      <w:pPr>
        <w:tabs>
          <w:tab w:val="left" w:pos="-720"/>
          <w:tab w:val="left" w:pos="0"/>
          <w:tab w:val="left" w:pos="851"/>
          <w:tab w:val="left" w:pos="900"/>
          <w:tab w:val="left" w:pos="979"/>
          <w:tab w:val="left" w:pos="1382"/>
          <w:tab w:val="left" w:pos="1710"/>
          <w:tab w:val="left" w:pos="2073"/>
          <w:tab w:val="left" w:pos="2340"/>
          <w:tab w:val="left" w:pos="2800"/>
          <w:tab w:val="left" w:pos="3430"/>
          <w:tab w:val="left" w:pos="3798"/>
          <w:tab w:val="right" w:leader="dot" w:pos="9025"/>
        </w:tabs>
        <w:spacing w:after="0" w:line="360" w:lineRule="auto"/>
        <w:ind w:left="851" w:hanging="851"/>
        <w:jc w:val="both"/>
        <w:rPr>
          <w:rFonts w:ascii="Verdana" w:eastAsia="Verdana" w:hAnsi="Verdana" w:cs="Verdana"/>
          <w:sz w:val="20"/>
        </w:rPr>
      </w:pPr>
      <w:r>
        <w:rPr>
          <w:rFonts w:ascii="Verdana" w:eastAsia="Verdana" w:hAnsi="Verdana" w:cs="Verdana"/>
          <w:sz w:val="20"/>
        </w:rPr>
        <w:t>9.3</w:t>
      </w:r>
      <w:r>
        <w:rPr>
          <w:rFonts w:ascii="Verdana" w:eastAsia="Verdana" w:hAnsi="Verdana" w:cs="Verdana"/>
          <w:sz w:val="20"/>
        </w:rPr>
        <w:tab/>
        <w:t>Company registration number</w:t>
      </w:r>
      <w:r>
        <w:rPr>
          <w:rFonts w:ascii="Verdana" w:eastAsia="Verdana" w:hAnsi="Verdana" w:cs="Verdana"/>
          <w:sz w:val="20"/>
        </w:rPr>
        <w:tab/>
        <w:t xml:space="preserve"> ___________________________________________________</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851" w:hanging="851"/>
        <w:jc w:val="both"/>
        <w:rPr>
          <w:rFonts w:ascii="Verdana" w:eastAsia="Verdana" w:hAnsi="Verdana" w:cs="Verdana"/>
          <w:sz w:val="20"/>
        </w:rPr>
      </w:pPr>
    </w:p>
    <w:p w:rsidR="007F1B45" w:rsidRDefault="007F1B45" w:rsidP="007F1B45">
      <w:pPr>
        <w:tabs>
          <w:tab w:val="left" w:pos="-720"/>
          <w:tab w:val="left" w:pos="0"/>
          <w:tab w:val="left" w:pos="85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851" w:hanging="851"/>
        <w:jc w:val="both"/>
        <w:rPr>
          <w:rFonts w:ascii="Verdana" w:eastAsia="Verdana" w:hAnsi="Verdana" w:cs="Verdana"/>
          <w:sz w:val="20"/>
        </w:rPr>
      </w:pPr>
      <w:r>
        <w:rPr>
          <w:rFonts w:ascii="Verdana" w:eastAsia="Verdana" w:hAnsi="Verdana" w:cs="Verdana"/>
          <w:sz w:val="20"/>
        </w:rPr>
        <w:t>9.4</w:t>
      </w:r>
      <w:r>
        <w:rPr>
          <w:rFonts w:ascii="Verdana" w:eastAsia="Verdana" w:hAnsi="Verdana" w:cs="Verdana"/>
          <w:b/>
          <w:sz w:val="20"/>
        </w:rPr>
        <w:tab/>
      </w:r>
      <w:r>
        <w:rPr>
          <w:rFonts w:ascii="Verdana" w:eastAsia="Verdana" w:hAnsi="Verdana" w:cs="Verdana"/>
          <w:sz w:val="20"/>
        </w:rPr>
        <w:t>Type of company/ firm</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Partnership/Joint Venture / Consortium</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r>
      <w:r w:rsidR="00E600B2">
        <w:rPr>
          <w:rFonts w:ascii="Verdana" w:eastAsia="Verdana" w:hAnsi="Verdana" w:cs="Verdana"/>
          <w:sz w:val="20"/>
        </w:rPr>
        <w:t>One-person</w:t>
      </w:r>
      <w:r>
        <w:rPr>
          <w:rFonts w:ascii="Verdana" w:eastAsia="Verdana" w:hAnsi="Verdana" w:cs="Verdana"/>
          <w:sz w:val="20"/>
        </w:rPr>
        <w:t xml:space="preserve"> business/sole propriety</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Close corporation</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Company</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(Pty) Limited</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49"/>
        <w:jc w:val="both"/>
        <w:rPr>
          <w:rFonts w:ascii="Verdana" w:eastAsia="Verdana" w:hAnsi="Verdana" w:cs="Verdana"/>
          <w:sz w:val="20"/>
        </w:rPr>
      </w:pPr>
      <w:r>
        <w:rPr>
          <w:rFonts w:ascii="Verdana" w:eastAsia="Verdana" w:hAnsi="Verdana" w:cs="Verdana"/>
          <w:sz w:val="20"/>
        </w:rPr>
        <w:t>[Tick applicable box]</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jc w:val="both"/>
        <w:rPr>
          <w:rFonts w:ascii="Verdana" w:eastAsia="Verdana" w:hAnsi="Verdana" w:cs="Verdana"/>
          <w:sz w:val="20"/>
        </w:rPr>
      </w:pPr>
      <w:r>
        <w:rPr>
          <w:rFonts w:ascii="Verdana" w:eastAsia="Verdana" w:hAnsi="Verdana" w:cs="Verdana"/>
          <w:sz w:val="20"/>
        </w:rPr>
        <w:t>9.5</w:t>
      </w:r>
      <w:r>
        <w:rPr>
          <w:rFonts w:ascii="Verdana" w:eastAsia="Verdana" w:hAnsi="Verdana" w:cs="Verdana"/>
          <w:sz w:val="20"/>
        </w:rPr>
        <w:tab/>
        <w:t>Describe principal business activities</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900"/>
        <w:jc w:val="both"/>
        <w:rPr>
          <w:rFonts w:ascii="Verdana" w:eastAsia="Verdana" w:hAnsi="Verdana" w:cs="Verdana"/>
          <w:sz w:val="20"/>
        </w:rPr>
      </w:pPr>
      <w:r>
        <w:rPr>
          <w:rFonts w:ascii="Verdana" w:eastAsia="Verdana" w:hAnsi="Verdana" w:cs="Verdana"/>
          <w:sz w:val="20"/>
        </w:rPr>
        <w:lastRenderedPageBreak/>
        <w:t>9.6</w:t>
      </w:r>
      <w:r>
        <w:rPr>
          <w:rFonts w:ascii="Verdana" w:eastAsia="Verdana" w:hAnsi="Verdana" w:cs="Verdana"/>
          <w:sz w:val="20"/>
        </w:rPr>
        <w:tab/>
        <w:t>Company classification</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Manufacturer</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Supplier</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Professional service provider</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Other service providers, e.g. transporter.</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900"/>
        <w:jc w:val="both"/>
        <w:rPr>
          <w:rFonts w:ascii="Verdana" w:eastAsia="Verdana" w:hAnsi="Verdana" w:cs="Verdana"/>
          <w:sz w:val="20"/>
        </w:rPr>
      </w:pPr>
      <w:r>
        <w:rPr>
          <w:rFonts w:ascii="Verdana" w:eastAsia="Verdana" w:hAnsi="Verdana" w:cs="Verdana"/>
          <w:sz w:val="20"/>
        </w:rPr>
        <w:tab/>
        <w:t>[Tick applicable box]</w:t>
      </w:r>
    </w:p>
    <w:p w:rsidR="007F1B45" w:rsidRDefault="007F1B45" w:rsidP="007F1B45">
      <w:pPr>
        <w:tabs>
          <w:tab w:val="left" w:pos="-720"/>
          <w:tab w:val="left" w:pos="0"/>
          <w:tab w:val="left" w:pos="691"/>
          <w:tab w:val="left" w:pos="900"/>
          <w:tab w:val="right" w:leader="dot" w:pos="9025"/>
        </w:tabs>
        <w:spacing w:after="0" w:line="360" w:lineRule="auto"/>
        <w:ind w:left="900" w:hanging="900"/>
        <w:jc w:val="both"/>
        <w:rPr>
          <w:rFonts w:ascii="Verdana" w:eastAsia="Verdana" w:hAnsi="Verdana" w:cs="Verdana"/>
          <w:sz w:val="20"/>
        </w:rPr>
      </w:pPr>
      <w:r>
        <w:rPr>
          <w:rFonts w:ascii="Verdana" w:eastAsia="Verdana" w:hAnsi="Verdana" w:cs="Verdana"/>
          <w:sz w:val="20"/>
        </w:rPr>
        <w:t>9.7</w:t>
      </w:r>
      <w:r>
        <w:rPr>
          <w:rFonts w:ascii="Verdana" w:eastAsia="Verdana" w:hAnsi="Verdana" w:cs="Verdana"/>
          <w:sz w:val="20"/>
        </w:rPr>
        <w:tab/>
        <w:t>Total number of years the company/firm has been in business? ……………………………………</w:t>
      </w:r>
    </w:p>
    <w:p w:rsidR="007F1B45" w:rsidRDefault="007F1B45" w:rsidP="007F1B45">
      <w:pPr>
        <w:tabs>
          <w:tab w:val="left" w:pos="-720"/>
          <w:tab w:val="left" w:pos="0"/>
          <w:tab w:val="left" w:pos="709"/>
          <w:tab w:val="left" w:pos="2340"/>
          <w:tab w:val="left" w:pos="4860"/>
          <w:tab w:val="left" w:pos="5529"/>
          <w:tab w:val="left" w:pos="6220"/>
          <w:tab w:val="left" w:pos="6930"/>
          <w:tab w:val="left" w:pos="7603"/>
          <w:tab w:val="left" w:pos="8294"/>
          <w:tab w:val="left" w:pos="8985"/>
        </w:tabs>
        <w:spacing w:after="0" w:line="360" w:lineRule="auto"/>
        <w:ind w:left="709" w:right="745" w:hanging="709"/>
        <w:jc w:val="both"/>
        <w:rPr>
          <w:rFonts w:ascii="Verdana" w:eastAsia="Verdana" w:hAnsi="Verdana" w:cs="Verdana"/>
          <w:sz w:val="20"/>
        </w:rPr>
      </w:pPr>
      <w:r>
        <w:rPr>
          <w:rFonts w:ascii="Verdana" w:eastAsia="Verdana" w:hAnsi="Verdana" w:cs="Verdana"/>
          <w:sz w:val="20"/>
        </w:rPr>
        <w:t>9.8</w:t>
      </w:r>
      <w:r>
        <w:rPr>
          <w:rFonts w:ascii="Verdana" w:eastAsia="Verdana" w:hAnsi="Verdana" w:cs="Verdana"/>
          <w:color w:val="000080"/>
          <w:sz w:val="20"/>
        </w:rPr>
        <w:tab/>
      </w:r>
      <w:r>
        <w:rPr>
          <w:rFonts w:ascii="Verdana" w:eastAsia="Verdana" w:hAnsi="Verdana" w:cs="Verdana"/>
          <w:sz w:val="20"/>
        </w:rPr>
        <w:t>I/we, the undersigned, who is / are duly authorised to do so on behalf of the company/firm, certify that the points claimed, based on the B-BBE status level of contribution indicated in paragraph 7 of the foregoing certificate, qualifies the company/ firm for the preference(s) shown and I / we acknowledge that:</w:t>
      </w:r>
    </w:p>
    <w:p w:rsidR="007F1B45" w:rsidRDefault="007F1B45" w:rsidP="007F1B45">
      <w:pPr>
        <w:tabs>
          <w:tab w:val="left" w:pos="-720"/>
          <w:tab w:val="left" w:pos="0"/>
          <w:tab w:val="left" w:pos="1418"/>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418"/>
        <w:jc w:val="both"/>
        <w:rPr>
          <w:rFonts w:ascii="Verdana" w:eastAsia="Verdana" w:hAnsi="Verdana" w:cs="Verdana"/>
          <w:sz w:val="20"/>
        </w:rPr>
      </w:pPr>
      <w:r>
        <w:rPr>
          <w:rFonts w:ascii="Verdana" w:eastAsia="Verdana" w:hAnsi="Verdana" w:cs="Verdana"/>
          <w:sz w:val="20"/>
        </w:rPr>
        <w:t>9.8.1</w:t>
      </w:r>
      <w:r>
        <w:rPr>
          <w:rFonts w:ascii="Verdana" w:eastAsia="Verdana" w:hAnsi="Verdana" w:cs="Verdana"/>
          <w:sz w:val="20"/>
        </w:rPr>
        <w:tab/>
        <w:t>The information furnished is true and correct;</w:t>
      </w:r>
    </w:p>
    <w:p w:rsidR="007F1B45" w:rsidRDefault="007F1B45" w:rsidP="007F1B45">
      <w:pPr>
        <w:tabs>
          <w:tab w:val="left" w:pos="-720"/>
          <w:tab w:val="left" w:pos="0"/>
          <w:tab w:val="left" w:pos="1418"/>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418"/>
        <w:jc w:val="both"/>
        <w:rPr>
          <w:rFonts w:ascii="Verdana" w:eastAsia="Verdana" w:hAnsi="Verdana" w:cs="Verdana"/>
          <w:sz w:val="20"/>
        </w:rPr>
      </w:pPr>
      <w:r>
        <w:rPr>
          <w:rFonts w:ascii="Verdana" w:eastAsia="Verdana" w:hAnsi="Verdana" w:cs="Verdana"/>
          <w:sz w:val="20"/>
        </w:rPr>
        <w:t>9.8.2</w:t>
      </w:r>
      <w:r>
        <w:rPr>
          <w:rFonts w:ascii="Verdana" w:eastAsia="Verdana" w:hAnsi="Verdana" w:cs="Verdana"/>
          <w:sz w:val="20"/>
        </w:rPr>
        <w:tab/>
        <w:t>The preference points claimed are in accordance with the General Conditions as indicated in paragraph 1 of this form.</w:t>
      </w:r>
    </w:p>
    <w:p w:rsidR="007F1B45" w:rsidRDefault="007F1B45" w:rsidP="007F1B45">
      <w:pPr>
        <w:tabs>
          <w:tab w:val="left" w:pos="-720"/>
          <w:tab w:val="left" w:pos="0"/>
          <w:tab w:val="left" w:pos="1418"/>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418"/>
        <w:jc w:val="both"/>
        <w:rPr>
          <w:rFonts w:ascii="Verdana" w:eastAsia="Verdana" w:hAnsi="Verdana" w:cs="Verdana"/>
          <w:sz w:val="20"/>
        </w:rPr>
      </w:pPr>
      <w:r>
        <w:rPr>
          <w:rFonts w:ascii="Verdana" w:eastAsia="Verdana" w:hAnsi="Verdana" w:cs="Verdana"/>
          <w:sz w:val="20"/>
        </w:rPr>
        <w:t>9.8.3</w:t>
      </w:r>
      <w:r>
        <w:rPr>
          <w:rFonts w:ascii="Verdana" w:eastAsia="Verdana" w:hAnsi="Verdana" w:cs="Verdana"/>
          <w:sz w:val="20"/>
        </w:rPr>
        <w:tab/>
        <w:t xml:space="preserve">In the event of a contract being awarded as a result of points claimed as shown in paragraph 7, the contractor may be required to furnish documentary proof to the satisfaction of the purchaser that the claims are correct; </w:t>
      </w:r>
    </w:p>
    <w:p w:rsidR="007F1B45" w:rsidRDefault="007F1B45" w:rsidP="007F1B45">
      <w:pPr>
        <w:tabs>
          <w:tab w:val="left" w:pos="-720"/>
          <w:tab w:val="left" w:pos="0"/>
          <w:tab w:val="left" w:pos="1418"/>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418"/>
        <w:jc w:val="both"/>
        <w:rPr>
          <w:rFonts w:ascii="Verdana" w:eastAsia="Verdana" w:hAnsi="Verdana" w:cs="Verdana"/>
          <w:sz w:val="20"/>
        </w:rPr>
      </w:pPr>
      <w:r>
        <w:rPr>
          <w:rFonts w:ascii="Verdana" w:eastAsia="Verdana" w:hAnsi="Verdana" w:cs="Verdana"/>
          <w:sz w:val="20"/>
        </w:rPr>
        <w:t>9.8.4</w:t>
      </w:r>
      <w:r>
        <w:rPr>
          <w:rFonts w:ascii="Verdana" w:eastAsia="Verdana" w:hAnsi="Verdana" w:cs="Verdana"/>
          <w:sz w:val="20"/>
        </w:rPr>
        <w:tab/>
        <w:t>If the B-BBEE status level of contribution has been claimed or obtained on a fraudulent basis or any of the conditions of contract have not been fulfilled, the purchaser may, in addition to any other remedy it may have –</w:t>
      </w:r>
    </w:p>
    <w:p w:rsidR="007F1B45" w:rsidRDefault="007F1B45" w:rsidP="007F1B45">
      <w:pPr>
        <w:tabs>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843"/>
        <w:jc w:val="both"/>
        <w:rPr>
          <w:rFonts w:ascii="Verdana" w:eastAsia="Verdana" w:hAnsi="Verdana" w:cs="Verdana"/>
          <w:sz w:val="20"/>
        </w:rPr>
      </w:pPr>
      <w:r>
        <w:rPr>
          <w:rFonts w:ascii="Verdana" w:eastAsia="Verdana" w:hAnsi="Verdana" w:cs="Verdana"/>
          <w:sz w:val="20"/>
        </w:rPr>
        <w:t>9.8.4.1</w:t>
      </w:r>
      <w:r>
        <w:rPr>
          <w:rFonts w:ascii="Verdana" w:eastAsia="Verdana" w:hAnsi="Verdana" w:cs="Verdana"/>
          <w:sz w:val="20"/>
        </w:rPr>
        <w:tab/>
        <w:t>disqualify the person from the bidding process;</w:t>
      </w:r>
    </w:p>
    <w:p w:rsidR="007F1B45" w:rsidRDefault="007F1B45" w:rsidP="007F1B45">
      <w:pPr>
        <w:tabs>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843"/>
        <w:jc w:val="both"/>
        <w:rPr>
          <w:rFonts w:ascii="Verdana" w:eastAsia="Verdana" w:hAnsi="Verdana" w:cs="Verdana"/>
          <w:sz w:val="20"/>
        </w:rPr>
      </w:pPr>
      <w:r>
        <w:rPr>
          <w:rFonts w:ascii="Verdana" w:eastAsia="Verdana" w:hAnsi="Verdana" w:cs="Verdana"/>
          <w:sz w:val="20"/>
        </w:rPr>
        <w:t>9.8.4.2</w:t>
      </w:r>
      <w:r>
        <w:rPr>
          <w:rFonts w:ascii="Verdana" w:eastAsia="Verdana" w:hAnsi="Verdana" w:cs="Verdana"/>
          <w:sz w:val="20"/>
        </w:rPr>
        <w:tab/>
        <w:t>recover costs, losses or damages it has incurred or suffered as a result of that person’s conduct;</w:t>
      </w:r>
    </w:p>
    <w:p w:rsidR="007F1B45" w:rsidRDefault="007F1B45" w:rsidP="007F1B45">
      <w:pPr>
        <w:tabs>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843"/>
        <w:jc w:val="both"/>
        <w:rPr>
          <w:rFonts w:ascii="Verdana" w:eastAsia="Verdana" w:hAnsi="Verdana" w:cs="Verdana"/>
          <w:sz w:val="20"/>
        </w:rPr>
      </w:pPr>
      <w:r>
        <w:rPr>
          <w:rFonts w:ascii="Verdana" w:eastAsia="Verdana" w:hAnsi="Verdana" w:cs="Verdana"/>
          <w:sz w:val="20"/>
        </w:rPr>
        <w:t>9.8.4.3</w:t>
      </w:r>
      <w:r>
        <w:rPr>
          <w:rFonts w:ascii="Verdana" w:eastAsia="Verdana" w:hAnsi="Verdana" w:cs="Verdana"/>
          <w:sz w:val="20"/>
        </w:rPr>
        <w:tab/>
        <w:t>cancel the contract and claim any damages which it has suffered as a result of having to make less favourable arrangements due to such cancellation;</w:t>
      </w:r>
    </w:p>
    <w:p w:rsidR="007F1B45" w:rsidRDefault="007F1B45" w:rsidP="002874CF">
      <w:pPr>
        <w:numPr>
          <w:ilvl w:val="0"/>
          <w:numId w:val="3"/>
        </w:numPr>
        <w:tabs>
          <w:tab w:val="left" w:pos="1418"/>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843"/>
        <w:jc w:val="both"/>
        <w:rPr>
          <w:rFonts w:ascii="Verdana" w:eastAsia="Verdana" w:hAnsi="Verdana" w:cs="Verdana"/>
          <w:sz w:val="20"/>
        </w:rPr>
      </w:pPr>
      <w:r>
        <w:rPr>
          <w:rFonts w:ascii="Verdana" w:eastAsia="Verdana" w:hAnsi="Verdana" w:cs="Verdana"/>
          <w:sz w:val="20"/>
        </w:rPr>
        <w:t xml:space="preserve">restrict the bidder or contractor, its shareholders and directors, or only the shareholders and directors who acted on a fraudulent basis, from obtaining business from any organ of state for a period not exceeding ten (10) years, after the </w:t>
      </w:r>
      <w:proofErr w:type="spellStart"/>
      <w:r>
        <w:rPr>
          <w:rFonts w:ascii="Verdana" w:eastAsia="Verdana" w:hAnsi="Verdana" w:cs="Verdana"/>
          <w:i/>
          <w:sz w:val="20"/>
        </w:rPr>
        <w:t>audi</w:t>
      </w:r>
      <w:proofErr w:type="spellEnd"/>
      <w:r>
        <w:rPr>
          <w:rFonts w:ascii="Verdana" w:eastAsia="Verdana" w:hAnsi="Verdana" w:cs="Verdana"/>
          <w:i/>
          <w:sz w:val="20"/>
        </w:rPr>
        <w:t xml:space="preserve"> </w:t>
      </w:r>
      <w:proofErr w:type="spellStart"/>
      <w:r>
        <w:rPr>
          <w:rFonts w:ascii="Verdana" w:eastAsia="Verdana" w:hAnsi="Verdana" w:cs="Verdana"/>
          <w:i/>
          <w:sz w:val="20"/>
        </w:rPr>
        <w:t>alteram</w:t>
      </w:r>
      <w:proofErr w:type="spellEnd"/>
      <w:r>
        <w:rPr>
          <w:rFonts w:ascii="Verdana" w:eastAsia="Verdana" w:hAnsi="Verdana" w:cs="Verdana"/>
          <w:i/>
          <w:sz w:val="20"/>
        </w:rPr>
        <w:t xml:space="preserve"> </w:t>
      </w:r>
      <w:proofErr w:type="spellStart"/>
      <w:r>
        <w:rPr>
          <w:rFonts w:ascii="Verdana" w:eastAsia="Verdana" w:hAnsi="Verdana" w:cs="Verdana"/>
          <w:i/>
          <w:sz w:val="20"/>
        </w:rPr>
        <w:t>partem</w:t>
      </w:r>
      <w:proofErr w:type="spellEnd"/>
      <w:r>
        <w:rPr>
          <w:rFonts w:ascii="Verdana" w:eastAsia="Verdana" w:hAnsi="Verdana" w:cs="Verdana"/>
          <w:sz w:val="20"/>
        </w:rPr>
        <w:t xml:space="preserve"> (hear the other side) rule has been applied; and forward the matter for criminal prosecution.</w:t>
      </w:r>
    </w:p>
    <w:p w:rsidR="007F1B45" w:rsidRDefault="007F1B45" w:rsidP="007F1B45">
      <w:pPr>
        <w:tabs>
          <w:tab w:val="left" w:pos="-720"/>
          <w:tab w:val="left" w:pos="0"/>
          <w:tab w:val="left" w:pos="900"/>
          <w:tab w:val="left" w:pos="144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240" w:lineRule="auto"/>
        <w:ind w:left="900" w:right="745"/>
        <w:jc w:val="both"/>
        <w:rPr>
          <w:rFonts w:ascii="Verdana" w:eastAsia="Verdana" w:hAnsi="Verdana" w:cs="Verdana"/>
          <w:sz w:val="20"/>
        </w:rPr>
      </w:pPr>
      <w:r>
        <w:rPr>
          <w:rFonts w:ascii="Verdana" w:eastAsia="Verdana" w:hAnsi="Verdana" w:cs="Verdana"/>
          <w:b/>
          <w:sz w:val="20"/>
        </w:rPr>
        <w:t>Witnesses:</w:t>
      </w:r>
    </w:p>
    <w:p w:rsidR="007F1B45" w:rsidRDefault="007F1B45" w:rsidP="007F1B4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Verdana" w:eastAsia="Verdana" w:hAnsi="Verdana" w:cs="Verdana"/>
          <w:sz w:val="20"/>
        </w:rPr>
      </w:pPr>
    </w:p>
    <w:p w:rsidR="007F1B45" w:rsidRDefault="007F1B45" w:rsidP="002874CF">
      <w:pPr>
        <w:numPr>
          <w:ilvl w:val="0"/>
          <w:numId w:val="4"/>
        </w:numPr>
        <w:tabs>
          <w:tab w:val="left" w:pos="900"/>
          <w:tab w:val="left" w:pos="-600"/>
          <w:tab w:val="left" w:pos="709"/>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left="709" w:right="745" w:hanging="709"/>
        <w:jc w:val="both"/>
        <w:rPr>
          <w:rFonts w:ascii="Verdana" w:eastAsia="Verdana" w:hAnsi="Verdana" w:cs="Verdana"/>
          <w:sz w:val="20"/>
        </w:rPr>
      </w:pPr>
      <w:r>
        <w:rPr>
          <w:rFonts w:ascii="Verdana" w:eastAsia="Verdana" w:hAnsi="Verdana" w:cs="Verdana"/>
          <w:sz w:val="20"/>
        </w:rPr>
        <w:t>_____________________________</w:t>
      </w:r>
      <w:r>
        <w:rPr>
          <w:rFonts w:ascii="Verdana" w:eastAsia="Verdana" w:hAnsi="Verdana" w:cs="Verdana"/>
          <w:sz w:val="20"/>
        </w:rPr>
        <w:tab/>
      </w:r>
      <w:r>
        <w:rPr>
          <w:rFonts w:ascii="Verdana" w:eastAsia="Verdana" w:hAnsi="Verdana" w:cs="Verdana"/>
          <w:sz w:val="20"/>
        </w:rPr>
        <w:tab/>
      </w:r>
    </w:p>
    <w:p w:rsidR="007F1B45" w:rsidRDefault="007F1B45" w:rsidP="007F1B4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Verdana" w:eastAsia="Verdana" w:hAnsi="Verdana" w:cs="Verdana"/>
          <w:sz w:val="20"/>
        </w:rPr>
      </w:pP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p>
    <w:p w:rsidR="007F1B45" w:rsidRDefault="007F1B45" w:rsidP="007F1B4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21"/>
        <w:jc w:val="both"/>
        <w:rPr>
          <w:rFonts w:ascii="Verdana" w:eastAsia="Verdana" w:hAnsi="Verdana" w:cs="Verdana"/>
          <w:b/>
          <w:sz w:val="20"/>
        </w:rPr>
      </w:pP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b/>
          <w:sz w:val="20"/>
        </w:rPr>
        <w:t>_________________________________</w:t>
      </w:r>
    </w:p>
    <w:p w:rsidR="007F1B45" w:rsidRDefault="007F1B45" w:rsidP="007F1B4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Verdana" w:eastAsia="Verdana" w:hAnsi="Verdana" w:cs="Verdana"/>
          <w:b/>
          <w:sz w:val="20"/>
        </w:rPr>
      </w:pPr>
      <w:r>
        <w:rPr>
          <w:rFonts w:ascii="Verdana" w:eastAsia="Verdana" w:hAnsi="Verdana" w:cs="Verdana"/>
          <w:b/>
          <w:sz w:val="20"/>
        </w:rPr>
        <w:tab/>
      </w:r>
      <w:r>
        <w:rPr>
          <w:rFonts w:ascii="Verdana" w:eastAsia="Verdana" w:hAnsi="Verdana" w:cs="Verdana"/>
          <w:b/>
          <w:sz w:val="20"/>
        </w:rPr>
        <w:tab/>
      </w:r>
      <w:r>
        <w:rPr>
          <w:rFonts w:ascii="Verdana" w:eastAsia="Verdana" w:hAnsi="Verdana" w:cs="Verdana"/>
          <w:b/>
          <w:sz w:val="20"/>
        </w:rPr>
        <w:tab/>
      </w:r>
      <w:r>
        <w:rPr>
          <w:rFonts w:ascii="Verdana" w:eastAsia="Verdana" w:hAnsi="Verdana" w:cs="Verdana"/>
          <w:b/>
          <w:sz w:val="20"/>
        </w:rPr>
        <w:tab/>
      </w:r>
      <w:r>
        <w:rPr>
          <w:rFonts w:ascii="Verdana" w:eastAsia="Verdana" w:hAnsi="Verdana" w:cs="Verdana"/>
          <w:b/>
          <w:sz w:val="20"/>
        </w:rPr>
        <w:tab/>
        <w:t>Signature(s) of bidder(s)</w:t>
      </w:r>
    </w:p>
    <w:p w:rsidR="007F1B45" w:rsidRDefault="007F1B45" w:rsidP="007F1B4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Verdana" w:eastAsia="Verdana" w:hAnsi="Verdana" w:cs="Verdana"/>
          <w:sz w:val="20"/>
        </w:rPr>
      </w:pPr>
    </w:p>
    <w:p w:rsidR="007F1B45" w:rsidRDefault="007F1B45" w:rsidP="002874CF">
      <w:pPr>
        <w:numPr>
          <w:ilvl w:val="0"/>
          <w:numId w:val="5"/>
        </w:numPr>
        <w:tabs>
          <w:tab w:val="left" w:pos="-6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left="851" w:right="745" w:hanging="851"/>
        <w:jc w:val="both"/>
        <w:rPr>
          <w:rFonts w:ascii="Verdana" w:eastAsia="Verdana" w:hAnsi="Verdana" w:cs="Verdana"/>
          <w:sz w:val="20"/>
        </w:rPr>
      </w:pPr>
      <w:r>
        <w:rPr>
          <w:rFonts w:ascii="Verdana" w:eastAsia="Verdana" w:hAnsi="Verdana" w:cs="Verdana"/>
          <w:sz w:val="20"/>
        </w:rPr>
        <w:t>____________________________</w:t>
      </w:r>
    </w:p>
    <w:p w:rsidR="007F1B45" w:rsidRDefault="007F1B45" w:rsidP="007F1B4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Verdana" w:eastAsia="Verdana" w:hAnsi="Verdana" w:cs="Verdana"/>
          <w:sz w:val="20"/>
        </w:rPr>
      </w:pPr>
    </w:p>
    <w:p w:rsidR="007F1B45" w:rsidRDefault="007F1B45" w:rsidP="007F1B45">
      <w:pPr>
        <w:tabs>
          <w:tab w:val="left" w:pos="-600"/>
          <w:tab w:val="left" w:pos="900"/>
          <w:tab w:val="left" w:pos="1710"/>
          <w:tab w:val="left" w:pos="2340"/>
          <w:tab w:val="left" w:pos="4860"/>
          <w:tab w:val="left" w:pos="5534"/>
        </w:tabs>
        <w:spacing w:after="0" w:line="600" w:lineRule="auto"/>
        <w:ind w:right="-21"/>
        <w:jc w:val="both"/>
        <w:rPr>
          <w:rFonts w:ascii="Verdana" w:eastAsia="Verdana" w:hAnsi="Verdana" w:cs="Verdana"/>
          <w:sz w:val="20"/>
        </w:rPr>
      </w:pP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b/>
          <w:sz w:val="20"/>
        </w:rPr>
        <w:t>Date:</w:t>
      </w:r>
      <w:r>
        <w:rPr>
          <w:rFonts w:ascii="Verdana" w:eastAsia="Verdana" w:hAnsi="Verdana" w:cs="Verdana"/>
          <w:sz w:val="20"/>
        </w:rPr>
        <w:t xml:space="preserve"> </w:t>
      </w:r>
    </w:p>
    <w:p w:rsidR="007F1B45" w:rsidRDefault="007F1B45" w:rsidP="007F1B45">
      <w:pPr>
        <w:spacing w:after="0" w:line="600" w:lineRule="auto"/>
        <w:jc w:val="both"/>
        <w:rPr>
          <w:rFonts w:ascii="Verdana" w:eastAsia="Verdana" w:hAnsi="Verdana" w:cs="Verdana"/>
          <w:b/>
          <w:sz w:val="20"/>
        </w:rPr>
      </w:pPr>
      <w:r>
        <w:rPr>
          <w:rFonts w:ascii="Verdana" w:eastAsia="Verdana" w:hAnsi="Verdana" w:cs="Verdana"/>
          <w:sz w:val="20"/>
        </w:rPr>
        <w:tab/>
      </w:r>
      <w:r>
        <w:rPr>
          <w:rFonts w:ascii="Verdana" w:eastAsia="Verdana" w:hAnsi="Verdana" w:cs="Verdana"/>
          <w:b/>
          <w:sz w:val="20"/>
        </w:rPr>
        <w:t>Address: __________________________</w:t>
      </w:r>
    </w:p>
    <w:p w:rsidR="007F1B45" w:rsidRPr="002856A6" w:rsidRDefault="007F1B45" w:rsidP="007F1B45">
      <w:pPr>
        <w:keepNext/>
        <w:pageBreakBefore/>
        <w:widowControl w:val="0"/>
        <w:tabs>
          <w:tab w:val="left" w:pos="720"/>
          <w:tab w:val="left" w:pos="1440"/>
          <w:tab w:val="left" w:pos="2160"/>
          <w:tab w:val="left" w:pos="2880"/>
        </w:tabs>
        <w:spacing w:after="60" w:line="240" w:lineRule="auto"/>
        <w:ind w:left="709"/>
        <w:rPr>
          <w:rFonts w:ascii="Verdana" w:eastAsia="Arial" w:hAnsi="Verdana" w:cs="Arial"/>
          <w:b/>
          <w:color w:val="000000"/>
          <w:sz w:val="20"/>
          <w:szCs w:val="20"/>
        </w:rPr>
      </w:pPr>
      <w:r w:rsidRPr="002856A6">
        <w:rPr>
          <w:rFonts w:ascii="Verdana" w:eastAsia="Arial" w:hAnsi="Verdana" w:cs="Arial"/>
          <w:b/>
          <w:color w:val="000080"/>
          <w:sz w:val="20"/>
          <w:szCs w:val="20"/>
        </w:rPr>
        <w:lastRenderedPageBreak/>
        <w:t>TAX CLEARANCE REQUIREMENTS SBD 2</w:t>
      </w:r>
    </w:p>
    <w:p w:rsidR="007F1B45" w:rsidRDefault="007F1B45" w:rsidP="007F1B45">
      <w:pPr>
        <w:spacing w:after="0" w:line="360" w:lineRule="auto"/>
        <w:ind w:left="851" w:hanging="851"/>
        <w:jc w:val="both"/>
        <w:rPr>
          <w:rFonts w:ascii="Verdana" w:eastAsia="Verdana" w:hAnsi="Verdana" w:cs="Verdana"/>
          <w:sz w:val="20"/>
        </w:rPr>
      </w:pPr>
      <w:r>
        <w:rPr>
          <w:rFonts w:ascii="Verdana" w:eastAsia="Verdana" w:hAnsi="Verdana" w:cs="Verdana"/>
          <w:sz w:val="20"/>
        </w:rPr>
        <w:t>1</w:t>
      </w:r>
      <w:r>
        <w:rPr>
          <w:rFonts w:ascii="Verdana" w:eastAsia="Verdana" w:hAnsi="Verdana" w:cs="Verdana"/>
          <w:sz w:val="20"/>
        </w:rPr>
        <w:tab/>
        <w:t xml:space="preserve">It is a condition of Bid that the taxes of the successful bidder </w:t>
      </w:r>
      <w:r>
        <w:rPr>
          <w:rFonts w:ascii="Verdana" w:eastAsia="Verdana" w:hAnsi="Verdana" w:cs="Verdana"/>
          <w:sz w:val="20"/>
          <w:u w:val="single"/>
        </w:rPr>
        <w:t>must</w:t>
      </w:r>
      <w:r>
        <w:rPr>
          <w:rFonts w:ascii="Verdana" w:eastAsia="Verdana" w:hAnsi="Verdana" w:cs="Verdana"/>
          <w:sz w:val="20"/>
        </w:rPr>
        <w:t xml:space="preserve"> be in order, or that satisfactory arrangements have been made with South African Revenue Service (SARS) to meet the bidder’s tax obligations. </w:t>
      </w:r>
    </w:p>
    <w:p w:rsidR="007F1B45" w:rsidRDefault="007F1B45" w:rsidP="007F1B45">
      <w:pPr>
        <w:spacing w:after="0" w:line="360" w:lineRule="auto"/>
        <w:ind w:left="851" w:hanging="851"/>
        <w:jc w:val="both"/>
        <w:rPr>
          <w:rFonts w:ascii="Verdana" w:eastAsia="Verdana" w:hAnsi="Verdana" w:cs="Verdana"/>
          <w:sz w:val="20"/>
        </w:rPr>
      </w:pPr>
      <w:r>
        <w:rPr>
          <w:rFonts w:ascii="Verdana" w:eastAsia="Verdana" w:hAnsi="Verdana" w:cs="Verdana"/>
          <w:sz w:val="20"/>
        </w:rPr>
        <w:t>2</w:t>
      </w:r>
      <w:r>
        <w:rPr>
          <w:rFonts w:ascii="Verdana" w:eastAsia="Verdana" w:hAnsi="Verdana" w:cs="Verdana"/>
          <w:sz w:val="20"/>
        </w:rPr>
        <w:tab/>
        <w:t xml:space="preserve">In order to meet this requirement bidder are required to complete in full the attached form TCC 001 “Application for a Tax Clearance Certificate” and submit it to any SARS branch office nationally. The tax clearance certificate requirements are also applicable to foreign bidders/individuals who wish to submit Bids. </w:t>
      </w:r>
    </w:p>
    <w:p w:rsidR="007F1B45" w:rsidRDefault="007F1B45" w:rsidP="007F1B45">
      <w:pPr>
        <w:spacing w:after="0" w:line="360" w:lineRule="auto"/>
        <w:ind w:left="851" w:hanging="851"/>
        <w:jc w:val="both"/>
        <w:rPr>
          <w:rFonts w:ascii="Verdana" w:eastAsia="Verdana" w:hAnsi="Verdana" w:cs="Verdana"/>
          <w:sz w:val="20"/>
        </w:rPr>
      </w:pPr>
      <w:r>
        <w:rPr>
          <w:rFonts w:ascii="Verdana" w:eastAsia="Verdana" w:hAnsi="Verdana" w:cs="Verdana"/>
          <w:sz w:val="20"/>
        </w:rPr>
        <w:t>3</w:t>
      </w:r>
      <w:r>
        <w:rPr>
          <w:rFonts w:ascii="Verdana" w:eastAsia="Verdana" w:hAnsi="Verdana" w:cs="Verdana"/>
          <w:sz w:val="20"/>
        </w:rPr>
        <w:tab/>
        <w:t xml:space="preserve">SARS shall then furnish the bidder with a tax clearance certificate that shall be valid for a period of one (1) year from the date of approval. </w:t>
      </w:r>
    </w:p>
    <w:p w:rsidR="007F1B45" w:rsidRDefault="007F1B45" w:rsidP="007F1B45">
      <w:pPr>
        <w:spacing w:after="0" w:line="360" w:lineRule="auto"/>
        <w:ind w:left="851" w:hanging="851"/>
        <w:jc w:val="both"/>
        <w:rPr>
          <w:rFonts w:ascii="Verdana" w:eastAsia="Verdana" w:hAnsi="Verdana" w:cs="Verdana"/>
          <w:sz w:val="20"/>
        </w:rPr>
      </w:pPr>
      <w:r>
        <w:rPr>
          <w:rFonts w:ascii="Verdana" w:eastAsia="Verdana" w:hAnsi="Verdana" w:cs="Verdana"/>
          <w:sz w:val="20"/>
        </w:rPr>
        <w:t>4</w:t>
      </w:r>
      <w:r>
        <w:rPr>
          <w:rFonts w:ascii="Verdana" w:eastAsia="Verdana" w:hAnsi="Verdana" w:cs="Verdana"/>
          <w:sz w:val="20"/>
        </w:rPr>
        <w:tab/>
        <w:t xml:space="preserve">The original tax clearance certificate must be submitted together with the Bid. Failure to submit the original and valid tax clearance certificate shall result in the invalidation of the Bid. Certified copies of the tax clearance certificate shall not be acceptable. </w:t>
      </w:r>
    </w:p>
    <w:p w:rsidR="007F1B45" w:rsidRDefault="007F1B45" w:rsidP="007F1B45">
      <w:pPr>
        <w:spacing w:after="0" w:line="360" w:lineRule="auto"/>
        <w:ind w:left="851" w:hanging="851"/>
        <w:jc w:val="both"/>
        <w:rPr>
          <w:rFonts w:ascii="Verdana" w:eastAsia="Verdana" w:hAnsi="Verdana" w:cs="Verdana"/>
          <w:sz w:val="20"/>
        </w:rPr>
      </w:pPr>
      <w:r>
        <w:rPr>
          <w:rFonts w:ascii="Verdana" w:eastAsia="Verdana" w:hAnsi="Verdana" w:cs="Verdana"/>
          <w:sz w:val="20"/>
        </w:rPr>
        <w:t>5</w:t>
      </w:r>
      <w:r>
        <w:rPr>
          <w:rFonts w:ascii="Verdana" w:eastAsia="Verdana" w:hAnsi="Verdana" w:cs="Verdana"/>
          <w:sz w:val="20"/>
        </w:rPr>
        <w:tab/>
        <w:t xml:space="preserve">In Bids where Consortia / Joint Ventures / subcontractors are involved, each party must submit a separate tax clearance certificate. </w:t>
      </w:r>
    </w:p>
    <w:p w:rsidR="007F1B45" w:rsidRDefault="007F1B45" w:rsidP="007F1B45">
      <w:pPr>
        <w:spacing w:after="0" w:line="360" w:lineRule="auto"/>
        <w:ind w:left="851" w:hanging="851"/>
        <w:jc w:val="both"/>
        <w:rPr>
          <w:rFonts w:ascii="Verdana" w:eastAsia="Verdana" w:hAnsi="Verdana" w:cs="Verdana"/>
          <w:sz w:val="20"/>
        </w:rPr>
      </w:pPr>
      <w:r>
        <w:rPr>
          <w:rFonts w:ascii="Verdana" w:eastAsia="Verdana" w:hAnsi="Verdana" w:cs="Verdana"/>
          <w:sz w:val="20"/>
        </w:rPr>
        <w:t>6</w:t>
      </w:r>
      <w:r>
        <w:rPr>
          <w:rFonts w:ascii="Verdana" w:eastAsia="Verdana" w:hAnsi="Verdana" w:cs="Verdana"/>
          <w:sz w:val="20"/>
        </w:rPr>
        <w:tab/>
        <w:t xml:space="preserve">Copies of the TCC 001 “Application for a Tax Clearance Certificate” form are available from any SARS branch office nationally or on the website </w:t>
      </w:r>
      <w:hyperlink r:id="rId27" w:history="1">
        <w:r w:rsidR="00725F64" w:rsidRPr="00F81C3F">
          <w:rPr>
            <w:rStyle w:val="Hyperlink"/>
            <w:rFonts w:ascii="Verdana" w:eastAsia="Verdana" w:hAnsi="Verdana" w:cs="Verdana"/>
            <w:sz w:val="20"/>
          </w:rPr>
          <w:t>www.sars.gov.za</w:t>
        </w:r>
      </w:hyperlink>
      <w:r>
        <w:rPr>
          <w:rFonts w:ascii="Verdana" w:eastAsia="Verdana" w:hAnsi="Verdana" w:cs="Verdana"/>
          <w:sz w:val="20"/>
        </w:rPr>
        <w:t xml:space="preserve">. </w:t>
      </w:r>
    </w:p>
    <w:p w:rsidR="007F1B45" w:rsidRDefault="007F1B45" w:rsidP="007F1B45">
      <w:pPr>
        <w:spacing w:after="0" w:line="360" w:lineRule="auto"/>
        <w:ind w:left="851" w:hanging="851"/>
        <w:jc w:val="both"/>
        <w:rPr>
          <w:rFonts w:ascii="Verdana" w:eastAsia="Verdana" w:hAnsi="Verdana" w:cs="Verdana"/>
          <w:sz w:val="20"/>
        </w:rPr>
      </w:pPr>
      <w:r>
        <w:rPr>
          <w:rFonts w:ascii="Verdana" w:eastAsia="Verdana" w:hAnsi="Verdana" w:cs="Verdana"/>
          <w:sz w:val="20"/>
        </w:rPr>
        <w:t>7</w:t>
      </w:r>
      <w:r>
        <w:rPr>
          <w:rFonts w:ascii="Verdana" w:eastAsia="Verdana" w:hAnsi="Verdana" w:cs="Verdana"/>
          <w:sz w:val="20"/>
        </w:rPr>
        <w:tab/>
        <w:t xml:space="preserve">Applications for the tax clearance certificates may also be made via </w:t>
      </w:r>
      <w:proofErr w:type="spellStart"/>
      <w:r>
        <w:rPr>
          <w:rFonts w:ascii="Verdana" w:eastAsia="Verdana" w:hAnsi="Verdana" w:cs="Verdana"/>
          <w:sz w:val="20"/>
        </w:rPr>
        <w:t>eFiling</w:t>
      </w:r>
      <w:proofErr w:type="spellEnd"/>
      <w:r>
        <w:rPr>
          <w:rFonts w:ascii="Verdana" w:eastAsia="Verdana" w:hAnsi="Verdana" w:cs="Verdana"/>
          <w:sz w:val="20"/>
        </w:rPr>
        <w:t xml:space="preserve">. In order to use this provision, taxpayers shall need to register with SARS as </w:t>
      </w:r>
      <w:proofErr w:type="spellStart"/>
      <w:r>
        <w:rPr>
          <w:rFonts w:ascii="Verdana" w:eastAsia="Verdana" w:hAnsi="Verdana" w:cs="Verdana"/>
          <w:sz w:val="20"/>
        </w:rPr>
        <w:t>eFilers</w:t>
      </w:r>
      <w:proofErr w:type="spellEnd"/>
      <w:r>
        <w:rPr>
          <w:rFonts w:ascii="Verdana" w:eastAsia="Verdana" w:hAnsi="Verdana" w:cs="Verdana"/>
          <w:sz w:val="20"/>
        </w:rPr>
        <w:t xml:space="preserve"> through the website </w:t>
      </w:r>
      <w:hyperlink r:id="rId28">
        <w:r>
          <w:rPr>
            <w:rFonts w:ascii="Verdana" w:eastAsia="Verdana" w:hAnsi="Verdana" w:cs="Verdana"/>
            <w:color w:val="0000FF"/>
            <w:sz w:val="20"/>
            <w:u w:val="single"/>
          </w:rPr>
          <w:t>www.sars.gov.za</w:t>
        </w:r>
      </w:hyperlink>
      <w:r>
        <w:rPr>
          <w:rFonts w:ascii="Verdana" w:eastAsia="Verdana" w:hAnsi="Verdana" w:cs="Verdana"/>
          <w:sz w:val="20"/>
        </w:rPr>
        <w:t xml:space="preserve">. </w:t>
      </w:r>
    </w:p>
    <w:p w:rsidR="007F1B45" w:rsidRPr="00E7518D" w:rsidRDefault="007F1B45" w:rsidP="007F1B45">
      <w:pPr>
        <w:rPr>
          <w:rFonts w:ascii="Verdana" w:eastAsia="Verdana" w:hAnsi="Verdana" w:cs="Verdana"/>
          <w:sz w:val="20"/>
        </w:rPr>
      </w:pPr>
    </w:p>
    <w:p w:rsidR="007F1B45" w:rsidRPr="00E7518D" w:rsidRDefault="007F1B45" w:rsidP="007F1B45">
      <w:pPr>
        <w:rPr>
          <w:rFonts w:ascii="Verdana" w:eastAsia="Verdana" w:hAnsi="Verdana" w:cs="Verdana"/>
          <w:sz w:val="20"/>
        </w:rPr>
      </w:pPr>
    </w:p>
    <w:p w:rsidR="007F1B45" w:rsidRPr="00E7518D" w:rsidRDefault="007F1B45" w:rsidP="007F1B45">
      <w:pPr>
        <w:rPr>
          <w:rFonts w:ascii="Verdana" w:eastAsia="Verdana" w:hAnsi="Verdana" w:cs="Verdana"/>
          <w:sz w:val="20"/>
        </w:rPr>
      </w:pPr>
    </w:p>
    <w:p w:rsidR="007F1B45" w:rsidRPr="00E7518D" w:rsidRDefault="007F1B45" w:rsidP="007F1B45">
      <w:pPr>
        <w:rPr>
          <w:rFonts w:ascii="Verdana" w:eastAsia="Verdana" w:hAnsi="Verdana" w:cs="Verdana"/>
          <w:sz w:val="20"/>
        </w:rPr>
      </w:pPr>
    </w:p>
    <w:p w:rsidR="007F1B45" w:rsidRPr="00E7518D" w:rsidRDefault="007F1B45" w:rsidP="007F1B45">
      <w:pPr>
        <w:rPr>
          <w:rFonts w:ascii="Verdana" w:eastAsia="Verdana" w:hAnsi="Verdana" w:cs="Verdana"/>
          <w:sz w:val="20"/>
        </w:rPr>
      </w:pPr>
    </w:p>
    <w:p w:rsidR="007F1B45" w:rsidRPr="00E7518D" w:rsidRDefault="007F1B45" w:rsidP="007F1B45">
      <w:pPr>
        <w:rPr>
          <w:rFonts w:ascii="Verdana" w:eastAsia="Verdana" w:hAnsi="Verdana" w:cs="Verdana"/>
          <w:sz w:val="20"/>
        </w:rPr>
      </w:pPr>
    </w:p>
    <w:p w:rsidR="007F1B45" w:rsidRDefault="007F1B45" w:rsidP="007F1B45">
      <w:pPr>
        <w:rPr>
          <w:rFonts w:ascii="Verdana" w:eastAsia="Verdana" w:hAnsi="Verdana" w:cs="Verdana"/>
          <w:sz w:val="20"/>
        </w:rPr>
      </w:pPr>
    </w:p>
    <w:p w:rsidR="007F1B45" w:rsidRDefault="007F1B45" w:rsidP="007F1B45">
      <w:pPr>
        <w:jc w:val="center"/>
        <w:rPr>
          <w:rFonts w:ascii="Verdana" w:eastAsia="Verdana" w:hAnsi="Verdana" w:cs="Verdana"/>
          <w:sz w:val="20"/>
        </w:rPr>
      </w:pPr>
    </w:p>
    <w:p w:rsidR="007F1B45" w:rsidRPr="002856A6" w:rsidRDefault="007F1B45" w:rsidP="007F1B45">
      <w:pPr>
        <w:keepNext/>
        <w:pageBreakBefore/>
        <w:widowControl w:val="0"/>
        <w:tabs>
          <w:tab w:val="left" w:pos="720"/>
          <w:tab w:val="left" w:pos="1440"/>
          <w:tab w:val="left" w:pos="2160"/>
          <w:tab w:val="left" w:pos="2880"/>
        </w:tabs>
        <w:spacing w:after="60" w:line="240" w:lineRule="auto"/>
        <w:rPr>
          <w:rFonts w:ascii="Verdana" w:eastAsia="Arial" w:hAnsi="Verdana" w:cs="Arial"/>
          <w:b/>
          <w:color w:val="000080"/>
          <w:sz w:val="20"/>
          <w:szCs w:val="20"/>
        </w:rPr>
      </w:pPr>
      <w:r>
        <w:rPr>
          <w:rFonts w:ascii="Verdana" w:eastAsia="Arial" w:hAnsi="Verdana" w:cs="Arial"/>
          <w:b/>
          <w:color w:val="000080"/>
          <w:sz w:val="20"/>
          <w:szCs w:val="20"/>
        </w:rPr>
        <w:lastRenderedPageBreak/>
        <w:t>5.</w:t>
      </w:r>
      <w:r w:rsidRPr="002856A6">
        <w:rPr>
          <w:rFonts w:ascii="Verdana" w:eastAsia="Arial" w:hAnsi="Verdana" w:cs="Arial"/>
          <w:b/>
          <w:color w:val="000080"/>
          <w:sz w:val="20"/>
          <w:szCs w:val="20"/>
        </w:rPr>
        <w:t>DECLARATION OF</w:t>
      </w:r>
      <w:r>
        <w:rPr>
          <w:rFonts w:ascii="Verdana" w:eastAsia="Arial" w:hAnsi="Verdana" w:cs="Arial"/>
          <w:b/>
          <w:color w:val="000080"/>
          <w:sz w:val="20"/>
          <w:szCs w:val="20"/>
        </w:rPr>
        <w:t xml:space="preserve"> INTEREST </w:t>
      </w:r>
      <w:r w:rsidRPr="002856A6">
        <w:rPr>
          <w:rFonts w:ascii="Verdana" w:eastAsia="Arial" w:hAnsi="Verdana" w:cs="Arial"/>
          <w:b/>
          <w:color w:val="000080"/>
          <w:sz w:val="20"/>
          <w:szCs w:val="20"/>
        </w:rPr>
        <w:t>SBD 4</w:t>
      </w:r>
    </w:p>
    <w:p w:rsidR="007F1B45" w:rsidRDefault="007F1B45" w:rsidP="007F1B45">
      <w:pPr>
        <w:tabs>
          <w:tab w:val="left" w:pos="851"/>
          <w:tab w:val="center" w:pos="10530"/>
        </w:tabs>
        <w:spacing w:after="0" w:line="360" w:lineRule="auto"/>
        <w:rPr>
          <w:rFonts w:ascii="Verdana" w:eastAsia="Verdana" w:hAnsi="Verdana" w:cs="Verdana"/>
          <w:b/>
          <w:sz w:val="20"/>
          <w:szCs w:val="20"/>
        </w:rPr>
      </w:pPr>
    </w:p>
    <w:p w:rsidR="007F1B45" w:rsidRDefault="007F1B45" w:rsidP="007F1B45">
      <w:pPr>
        <w:tabs>
          <w:tab w:val="left" w:pos="851"/>
          <w:tab w:val="center" w:pos="10530"/>
        </w:tabs>
        <w:spacing w:after="0" w:line="360" w:lineRule="auto"/>
        <w:rPr>
          <w:rFonts w:ascii="Verdana" w:eastAsia="Verdana" w:hAnsi="Verdana" w:cs="Verdana"/>
          <w:sz w:val="20"/>
          <w:szCs w:val="20"/>
        </w:rPr>
      </w:pPr>
      <w:r w:rsidRPr="00801AC8">
        <w:rPr>
          <w:rFonts w:ascii="Verdana" w:eastAsia="Verdana" w:hAnsi="Verdana" w:cs="Verdana"/>
          <w:b/>
          <w:sz w:val="20"/>
          <w:szCs w:val="20"/>
        </w:rPr>
        <w:t>Declaration of interest</w:t>
      </w:r>
    </w:p>
    <w:p w:rsidR="007F1B45" w:rsidRDefault="007F1B45" w:rsidP="007F1B45">
      <w:pPr>
        <w:tabs>
          <w:tab w:val="left" w:pos="-963"/>
          <w:tab w:val="left" w:pos="-720"/>
          <w:tab w:val="left" w:pos="900"/>
          <w:tab w:val="left" w:pos="2250"/>
          <w:tab w:val="left" w:pos="7363"/>
        </w:tabs>
        <w:spacing w:after="0" w:line="360" w:lineRule="auto"/>
        <w:ind w:left="900" w:hanging="900"/>
        <w:jc w:val="both"/>
        <w:rPr>
          <w:rFonts w:ascii="Verdana" w:eastAsia="Verdana" w:hAnsi="Verdana" w:cs="Verdana"/>
          <w:sz w:val="20"/>
          <w:szCs w:val="20"/>
        </w:rPr>
      </w:pPr>
      <w:r>
        <w:rPr>
          <w:rFonts w:ascii="Verdana" w:eastAsia="Verdana" w:hAnsi="Verdana" w:cs="Verdana"/>
          <w:sz w:val="20"/>
          <w:szCs w:val="20"/>
        </w:rPr>
        <w:t xml:space="preserve">1.1 </w:t>
      </w:r>
      <w:r w:rsidRPr="00801AC8">
        <w:rPr>
          <w:rFonts w:ascii="Verdana" w:eastAsia="Verdana" w:hAnsi="Verdana" w:cs="Verdana"/>
          <w:sz w:val="20"/>
          <w:szCs w:val="20"/>
        </w:rPr>
        <w:t xml:space="preserve">Any legal person, including persons employed by the state¹, or persons having </w:t>
      </w:r>
    </w:p>
    <w:p w:rsidR="007F1B45" w:rsidRDefault="007F1B45" w:rsidP="007F1B45">
      <w:pPr>
        <w:tabs>
          <w:tab w:val="left" w:pos="-963"/>
          <w:tab w:val="left" w:pos="-720"/>
          <w:tab w:val="left" w:pos="900"/>
          <w:tab w:val="left" w:pos="2250"/>
          <w:tab w:val="left" w:pos="7363"/>
        </w:tabs>
        <w:spacing w:after="0" w:line="360" w:lineRule="auto"/>
        <w:ind w:left="900" w:hanging="900"/>
        <w:jc w:val="both"/>
        <w:rPr>
          <w:rFonts w:ascii="Verdana" w:eastAsia="Verdana" w:hAnsi="Verdana" w:cs="Verdana"/>
          <w:sz w:val="20"/>
          <w:szCs w:val="20"/>
        </w:rPr>
      </w:pPr>
      <w:r w:rsidRPr="00801AC8">
        <w:rPr>
          <w:rFonts w:ascii="Verdana" w:eastAsia="Verdana" w:hAnsi="Verdana" w:cs="Verdana"/>
          <w:sz w:val="20"/>
          <w:szCs w:val="20"/>
        </w:rPr>
        <w:t xml:space="preserve">a kinship with persons employed by the state, including a blood relationship, may make </w:t>
      </w:r>
    </w:p>
    <w:p w:rsidR="007F1B45" w:rsidRDefault="007F1B45" w:rsidP="007F1B45">
      <w:pPr>
        <w:tabs>
          <w:tab w:val="left" w:pos="-963"/>
          <w:tab w:val="left" w:pos="-720"/>
          <w:tab w:val="left" w:pos="900"/>
          <w:tab w:val="left" w:pos="2250"/>
          <w:tab w:val="left" w:pos="7363"/>
        </w:tabs>
        <w:spacing w:after="0" w:line="360" w:lineRule="auto"/>
        <w:ind w:left="900" w:hanging="900"/>
        <w:jc w:val="both"/>
        <w:rPr>
          <w:rFonts w:ascii="Verdana" w:eastAsia="Verdana" w:hAnsi="Verdana" w:cs="Verdana"/>
          <w:sz w:val="20"/>
          <w:szCs w:val="20"/>
        </w:rPr>
      </w:pPr>
      <w:r w:rsidRPr="00801AC8">
        <w:rPr>
          <w:rFonts w:ascii="Verdana" w:eastAsia="Verdana" w:hAnsi="Verdana" w:cs="Verdana"/>
          <w:sz w:val="20"/>
          <w:szCs w:val="20"/>
        </w:rPr>
        <w:t xml:space="preserve">an offer or offers in terms of this invitation to bid (includes a price quotation, advertised </w:t>
      </w:r>
    </w:p>
    <w:p w:rsidR="007F1B45" w:rsidRDefault="007F1B45" w:rsidP="007F1B45">
      <w:pPr>
        <w:tabs>
          <w:tab w:val="left" w:pos="-963"/>
          <w:tab w:val="left" w:pos="-720"/>
          <w:tab w:val="left" w:pos="900"/>
          <w:tab w:val="left" w:pos="2250"/>
          <w:tab w:val="left" w:pos="7363"/>
        </w:tabs>
        <w:spacing w:after="0" w:line="360" w:lineRule="auto"/>
        <w:ind w:left="900" w:hanging="900"/>
        <w:jc w:val="both"/>
        <w:rPr>
          <w:rFonts w:ascii="Verdana" w:eastAsia="Verdana" w:hAnsi="Verdana" w:cs="Verdana"/>
          <w:sz w:val="20"/>
          <w:szCs w:val="20"/>
        </w:rPr>
      </w:pPr>
      <w:r w:rsidRPr="00801AC8">
        <w:rPr>
          <w:rFonts w:ascii="Verdana" w:eastAsia="Verdana" w:hAnsi="Verdana" w:cs="Verdana"/>
          <w:sz w:val="20"/>
          <w:szCs w:val="20"/>
        </w:rPr>
        <w:t xml:space="preserve">competitive bid, limited bid or proposal).  In view of possible allegations of favouritism, </w:t>
      </w:r>
    </w:p>
    <w:p w:rsidR="007F1B45" w:rsidRDefault="007F1B45" w:rsidP="007F1B45">
      <w:pPr>
        <w:tabs>
          <w:tab w:val="left" w:pos="-963"/>
          <w:tab w:val="left" w:pos="-720"/>
          <w:tab w:val="left" w:pos="900"/>
          <w:tab w:val="left" w:pos="2250"/>
          <w:tab w:val="left" w:pos="7363"/>
        </w:tabs>
        <w:spacing w:after="0" w:line="360" w:lineRule="auto"/>
        <w:ind w:left="900" w:hanging="900"/>
        <w:jc w:val="both"/>
        <w:rPr>
          <w:rFonts w:ascii="Verdana" w:eastAsia="Verdana" w:hAnsi="Verdana" w:cs="Verdana"/>
          <w:sz w:val="20"/>
          <w:szCs w:val="20"/>
        </w:rPr>
      </w:pPr>
      <w:r w:rsidRPr="00801AC8">
        <w:rPr>
          <w:rFonts w:ascii="Verdana" w:eastAsia="Verdana" w:hAnsi="Verdana" w:cs="Verdana"/>
          <w:sz w:val="20"/>
          <w:szCs w:val="20"/>
        </w:rPr>
        <w:t xml:space="preserve">should the resulting bid, or part thereof, be awarded to persons employed by the </w:t>
      </w:r>
      <w:proofErr w:type="gramStart"/>
      <w:r w:rsidRPr="00801AC8">
        <w:rPr>
          <w:rFonts w:ascii="Verdana" w:eastAsia="Verdana" w:hAnsi="Verdana" w:cs="Verdana"/>
          <w:sz w:val="20"/>
          <w:szCs w:val="20"/>
        </w:rPr>
        <w:t>state,</w:t>
      </w:r>
      <w:proofErr w:type="gramEnd"/>
      <w:r w:rsidRPr="00801AC8">
        <w:rPr>
          <w:rFonts w:ascii="Verdana" w:eastAsia="Verdana" w:hAnsi="Verdana" w:cs="Verdana"/>
          <w:sz w:val="20"/>
          <w:szCs w:val="20"/>
        </w:rPr>
        <w:t xml:space="preserve"> </w:t>
      </w:r>
    </w:p>
    <w:p w:rsidR="007F1B45" w:rsidRDefault="007F1B45" w:rsidP="007F1B45">
      <w:pPr>
        <w:tabs>
          <w:tab w:val="left" w:pos="-963"/>
          <w:tab w:val="left" w:pos="-720"/>
          <w:tab w:val="left" w:pos="900"/>
          <w:tab w:val="left" w:pos="2250"/>
          <w:tab w:val="left" w:pos="7363"/>
        </w:tabs>
        <w:spacing w:after="0" w:line="360" w:lineRule="auto"/>
        <w:ind w:left="900" w:hanging="900"/>
        <w:jc w:val="both"/>
        <w:rPr>
          <w:rFonts w:ascii="Verdana" w:eastAsia="Verdana" w:hAnsi="Verdana" w:cs="Verdana"/>
          <w:sz w:val="20"/>
          <w:szCs w:val="20"/>
        </w:rPr>
      </w:pPr>
      <w:r w:rsidRPr="00801AC8">
        <w:rPr>
          <w:rFonts w:ascii="Verdana" w:eastAsia="Verdana" w:hAnsi="Verdana" w:cs="Verdana"/>
          <w:sz w:val="20"/>
          <w:szCs w:val="20"/>
        </w:rPr>
        <w:t xml:space="preserve">or to persons connected with or related to them, it is required that the bidder or his/her </w:t>
      </w:r>
    </w:p>
    <w:p w:rsidR="007F1B45" w:rsidRDefault="007F1B45" w:rsidP="007F1B45">
      <w:pPr>
        <w:tabs>
          <w:tab w:val="left" w:pos="-963"/>
          <w:tab w:val="left" w:pos="-720"/>
          <w:tab w:val="left" w:pos="900"/>
          <w:tab w:val="left" w:pos="2250"/>
          <w:tab w:val="left" w:pos="7363"/>
        </w:tabs>
        <w:spacing w:after="0" w:line="360" w:lineRule="auto"/>
        <w:ind w:left="900" w:hanging="900"/>
        <w:jc w:val="both"/>
        <w:rPr>
          <w:rFonts w:ascii="Verdana" w:eastAsia="Verdana" w:hAnsi="Verdana" w:cs="Verdana"/>
          <w:sz w:val="20"/>
          <w:szCs w:val="20"/>
        </w:rPr>
      </w:pPr>
      <w:r w:rsidRPr="00801AC8">
        <w:rPr>
          <w:rFonts w:ascii="Verdana" w:eastAsia="Verdana" w:hAnsi="Verdana" w:cs="Verdana"/>
          <w:sz w:val="20"/>
          <w:szCs w:val="20"/>
        </w:rPr>
        <w:t xml:space="preserve">authorised representative </w:t>
      </w:r>
      <w:proofErr w:type="gramStart"/>
      <w:r w:rsidRPr="00801AC8">
        <w:rPr>
          <w:rFonts w:ascii="Verdana" w:eastAsia="Verdana" w:hAnsi="Verdana" w:cs="Verdana"/>
          <w:sz w:val="20"/>
          <w:szCs w:val="20"/>
        </w:rPr>
        <w:t>declare</w:t>
      </w:r>
      <w:proofErr w:type="gramEnd"/>
      <w:r w:rsidRPr="00801AC8">
        <w:rPr>
          <w:rFonts w:ascii="Verdana" w:eastAsia="Verdana" w:hAnsi="Verdana" w:cs="Verdana"/>
          <w:sz w:val="20"/>
          <w:szCs w:val="20"/>
        </w:rPr>
        <w:t xml:space="preserve"> his/her position</w:t>
      </w:r>
      <w:r w:rsidRPr="00801AC8">
        <w:rPr>
          <w:rFonts w:ascii="Verdana" w:eastAsia="Verdana" w:hAnsi="Verdana" w:cs="Verdana"/>
          <w:i/>
          <w:sz w:val="20"/>
          <w:szCs w:val="20"/>
        </w:rPr>
        <w:t xml:space="preserve"> </w:t>
      </w:r>
      <w:r w:rsidRPr="00801AC8">
        <w:rPr>
          <w:rFonts w:ascii="Verdana" w:eastAsia="Verdana" w:hAnsi="Verdana" w:cs="Verdana"/>
          <w:sz w:val="20"/>
          <w:szCs w:val="20"/>
        </w:rPr>
        <w:t xml:space="preserve">in relation to the </w:t>
      </w:r>
    </w:p>
    <w:p w:rsidR="007F1B45" w:rsidRPr="00801AC8" w:rsidRDefault="007F1B45" w:rsidP="007F1B45">
      <w:pPr>
        <w:tabs>
          <w:tab w:val="left" w:pos="-963"/>
          <w:tab w:val="left" w:pos="-720"/>
          <w:tab w:val="left" w:pos="900"/>
          <w:tab w:val="left" w:pos="2250"/>
          <w:tab w:val="left" w:pos="7363"/>
        </w:tabs>
        <w:spacing w:after="0" w:line="360" w:lineRule="auto"/>
        <w:ind w:left="900" w:hanging="900"/>
        <w:jc w:val="both"/>
        <w:rPr>
          <w:rFonts w:ascii="Verdana" w:eastAsia="Verdana" w:hAnsi="Verdana" w:cs="Verdana"/>
          <w:sz w:val="20"/>
          <w:szCs w:val="20"/>
        </w:rPr>
      </w:pPr>
      <w:r w:rsidRPr="00801AC8">
        <w:rPr>
          <w:rFonts w:ascii="Verdana" w:eastAsia="Verdana" w:hAnsi="Verdana" w:cs="Verdana"/>
          <w:sz w:val="20"/>
          <w:szCs w:val="20"/>
        </w:rPr>
        <w:t xml:space="preserve">evaluating/adjudicating authority where: </w:t>
      </w:r>
    </w:p>
    <w:p w:rsidR="007F1B45" w:rsidRPr="00801AC8" w:rsidRDefault="007F1B45" w:rsidP="007F1B45">
      <w:pPr>
        <w:tabs>
          <w:tab w:val="left" w:pos="-963"/>
          <w:tab w:val="left" w:pos="-720"/>
          <w:tab w:val="left" w:pos="1418"/>
          <w:tab w:val="left" w:pos="2250"/>
          <w:tab w:val="left" w:pos="7363"/>
        </w:tabs>
        <w:spacing w:after="0" w:line="360" w:lineRule="auto"/>
        <w:ind w:left="1440" w:hanging="1440"/>
        <w:jc w:val="both"/>
        <w:rPr>
          <w:rFonts w:ascii="Verdana" w:eastAsia="Verdana" w:hAnsi="Verdana" w:cs="Verdana"/>
          <w:sz w:val="20"/>
          <w:szCs w:val="20"/>
        </w:rPr>
      </w:pPr>
      <w:r>
        <w:rPr>
          <w:rFonts w:ascii="Verdana" w:eastAsia="Verdana" w:hAnsi="Verdana" w:cs="Verdana"/>
          <w:sz w:val="20"/>
          <w:szCs w:val="20"/>
        </w:rPr>
        <w:t xml:space="preserve">1.1.1 </w:t>
      </w:r>
      <w:r w:rsidRPr="00801AC8">
        <w:rPr>
          <w:rFonts w:ascii="Verdana" w:eastAsia="Verdana" w:hAnsi="Verdana" w:cs="Verdana"/>
          <w:sz w:val="20"/>
          <w:szCs w:val="20"/>
        </w:rPr>
        <w:t>the bidder is employed by the state; and/or</w:t>
      </w:r>
    </w:p>
    <w:p w:rsidR="007F1B45" w:rsidRPr="00801AC8" w:rsidRDefault="007F1B45" w:rsidP="007F1B45">
      <w:pPr>
        <w:tabs>
          <w:tab w:val="left" w:pos="-963"/>
          <w:tab w:val="left" w:pos="-720"/>
          <w:tab w:val="left" w:pos="2250"/>
          <w:tab w:val="left" w:pos="7363"/>
        </w:tabs>
        <w:spacing w:after="0" w:line="360" w:lineRule="auto"/>
        <w:ind w:left="142" w:hanging="142"/>
        <w:rPr>
          <w:rFonts w:ascii="Verdana" w:eastAsia="Verdana" w:hAnsi="Verdana" w:cs="Verdana"/>
          <w:sz w:val="20"/>
          <w:szCs w:val="20"/>
        </w:rPr>
      </w:pPr>
      <w:r>
        <w:rPr>
          <w:rFonts w:ascii="Verdana" w:eastAsia="Verdana" w:hAnsi="Verdana" w:cs="Verdana"/>
          <w:sz w:val="20"/>
          <w:szCs w:val="20"/>
        </w:rPr>
        <w:t xml:space="preserve">1.1.2 </w:t>
      </w:r>
      <w:r w:rsidRPr="00801AC8">
        <w:rPr>
          <w:rFonts w:ascii="Verdana" w:eastAsia="Verdana" w:hAnsi="Verdana" w:cs="Verdana"/>
          <w:sz w:val="20"/>
          <w:szCs w:val="20"/>
        </w:rPr>
        <w:t>the legal person on whose behalf the bi</w:t>
      </w:r>
      <w:r>
        <w:rPr>
          <w:rFonts w:ascii="Verdana" w:eastAsia="Verdana" w:hAnsi="Verdana" w:cs="Verdana"/>
          <w:sz w:val="20"/>
          <w:szCs w:val="20"/>
        </w:rPr>
        <w:t xml:space="preserve">dding document is signed, has a </w:t>
      </w:r>
      <w:r w:rsidRPr="00801AC8">
        <w:rPr>
          <w:rFonts w:ascii="Verdana" w:eastAsia="Verdana" w:hAnsi="Verdana" w:cs="Verdana"/>
          <w:sz w:val="20"/>
          <w:szCs w:val="20"/>
        </w:rPr>
        <w:t xml:space="preserve">relationship with persons/a person who are/is involved in the evaluation and/or adjudication of the bid(s), or where it is known that such a relationship exists between the person or persons for or on whose behalf the declarant acts and persons who are involved with the evaluation and/or adjudication of the bid. </w:t>
      </w:r>
    </w:p>
    <w:p w:rsidR="007F1B45" w:rsidRPr="00801AC8" w:rsidRDefault="007F1B45" w:rsidP="007F1B45">
      <w:pPr>
        <w:tabs>
          <w:tab w:val="left" w:pos="-963"/>
          <w:tab w:val="left" w:pos="-720"/>
          <w:tab w:val="left" w:pos="900"/>
          <w:tab w:val="left" w:pos="1215"/>
          <w:tab w:val="left" w:pos="2250"/>
          <w:tab w:val="left" w:pos="7363"/>
        </w:tabs>
        <w:spacing w:after="0" w:line="360" w:lineRule="auto"/>
        <w:ind w:left="900" w:hanging="900"/>
        <w:jc w:val="both"/>
        <w:rPr>
          <w:rFonts w:ascii="Verdana" w:eastAsia="Verdana" w:hAnsi="Verdana" w:cs="Verdana"/>
          <w:sz w:val="20"/>
          <w:szCs w:val="20"/>
        </w:rPr>
      </w:pPr>
    </w:p>
    <w:p w:rsidR="007F1B45" w:rsidRPr="00801AC8" w:rsidRDefault="007F1B45" w:rsidP="007F1B45">
      <w:pPr>
        <w:tabs>
          <w:tab w:val="left" w:pos="-963"/>
          <w:tab w:val="left" w:pos="-720"/>
          <w:tab w:val="left" w:pos="426"/>
          <w:tab w:val="left" w:pos="1215"/>
          <w:tab w:val="left" w:pos="2250"/>
          <w:tab w:val="left" w:pos="7363"/>
        </w:tabs>
        <w:spacing w:after="0" w:line="360" w:lineRule="auto"/>
        <w:ind w:left="851" w:hanging="900"/>
        <w:jc w:val="both"/>
        <w:rPr>
          <w:rFonts w:ascii="Verdana" w:eastAsia="Verdana" w:hAnsi="Verdana" w:cs="Verdana"/>
          <w:b/>
          <w:sz w:val="20"/>
          <w:szCs w:val="20"/>
        </w:rPr>
      </w:pPr>
      <w:r w:rsidRPr="00801AC8">
        <w:rPr>
          <w:rFonts w:ascii="Verdana" w:eastAsia="Verdana" w:hAnsi="Verdana" w:cs="Verdana"/>
          <w:sz w:val="20"/>
          <w:szCs w:val="20"/>
        </w:rPr>
        <w:t>1.2</w:t>
      </w:r>
      <w:r w:rsidRPr="00801AC8">
        <w:rPr>
          <w:rFonts w:ascii="Verdana" w:eastAsia="Verdana" w:hAnsi="Verdana" w:cs="Verdana"/>
          <w:sz w:val="20"/>
          <w:szCs w:val="20"/>
        </w:rPr>
        <w:tab/>
      </w:r>
      <w:r w:rsidRPr="00801AC8">
        <w:rPr>
          <w:rFonts w:ascii="Verdana" w:eastAsia="Verdana" w:hAnsi="Verdana" w:cs="Verdana"/>
          <w:b/>
          <w:sz w:val="20"/>
          <w:szCs w:val="20"/>
        </w:rPr>
        <w:t>In order to give effect to the above, the following questionnaire must be completed and submitted with the Bid.</w:t>
      </w:r>
    </w:p>
    <w:p w:rsidR="007F1B45" w:rsidRPr="00801AC8" w:rsidRDefault="007F1B45" w:rsidP="007F1B45">
      <w:pPr>
        <w:tabs>
          <w:tab w:val="left" w:pos="-963"/>
          <w:tab w:val="left" w:pos="-720"/>
          <w:tab w:val="left" w:pos="1418"/>
          <w:tab w:val="left" w:pos="2552"/>
          <w:tab w:val="left" w:pos="7363"/>
        </w:tabs>
        <w:spacing w:after="0" w:line="360" w:lineRule="auto"/>
        <w:rPr>
          <w:rFonts w:ascii="Verdana" w:eastAsia="Verdana" w:hAnsi="Verdana" w:cs="Verdana"/>
          <w:sz w:val="20"/>
          <w:szCs w:val="20"/>
        </w:rPr>
      </w:pPr>
      <w:r w:rsidRPr="00801AC8">
        <w:rPr>
          <w:rFonts w:ascii="Verdana" w:eastAsia="Verdana" w:hAnsi="Verdana" w:cs="Verdana"/>
          <w:sz w:val="20"/>
          <w:szCs w:val="20"/>
        </w:rPr>
        <w:t>Full name of bidder or his or her representative: ____________________________________</w:t>
      </w:r>
    </w:p>
    <w:p w:rsidR="007F1B45" w:rsidRPr="00801AC8" w:rsidRDefault="007F1B45" w:rsidP="007F1B45">
      <w:pPr>
        <w:tabs>
          <w:tab w:val="left" w:pos="-963"/>
          <w:tab w:val="left" w:pos="-720"/>
          <w:tab w:val="left" w:pos="1418"/>
        </w:tabs>
        <w:spacing w:after="0" w:line="360" w:lineRule="auto"/>
        <w:ind w:left="1418" w:hanging="1418"/>
        <w:rPr>
          <w:rFonts w:ascii="Verdana" w:eastAsia="Verdana" w:hAnsi="Verdana" w:cs="Verdana"/>
          <w:sz w:val="20"/>
          <w:szCs w:val="20"/>
        </w:rPr>
      </w:pPr>
      <w:r w:rsidRPr="00801AC8">
        <w:rPr>
          <w:rFonts w:ascii="Verdana" w:eastAsia="Verdana" w:hAnsi="Verdana" w:cs="Verdana"/>
          <w:sz w:val="20"/>
          <w:szCs w:val="20"/>
        </w:rPr>
        <w:t>1.2.2</w:t>
      </w:r>
      <w:r w:rsidRPr="00801AC8">
        <w:rPr>
          <w:rFonts w:ascii="Verdana" w:eastAsia="Verdana" w:hAnsi="Verdana" w:cs="Verdana"/>
          <w:sz w:val="20"/>
          <w:szCs w:val="20"/>
        </w:rPr>
        <w:tab/>
        <w:t>Identity number: _________________________________________________________</w:t>
      </w:r>
    </w:p>
    <w:p w:rsidR="007F1B45" w:rsidRPr="00801AC8" w:rsidRDefault="007F1B45" w:rsidP="007F1B45">
      <w:pPr>
        <w:tabs>
          <w:tab w:val="left" w:pos="-963"/>
          <w:tab w:val="left" w:pos="-720"/>
          <w:tab w:val="left" w:pos="1418"/>
          <w:tab w:val="left" w:pos="2268"/>
          <w:tab w:val="left" w:pos="2552"/>
        </w:tabs>
        <w:spacing w:after="0" w:line="360" w:lineRule="auto"/>
        <w:ind w:left="1418" w:hanging="1418"/>
        <w:jc w:val="both"/>
        <w:rPr>
          <w:rFonts w:ascii="Verdana" w:eastAsia="Verdana" w:hAnsi="Verdana" w:cs="Verdana"/>
          <w:sz w:val="20"/>
          <w:szCs w:val="20"/>
        </w:rPr>
      </w:pPr>
      <w:r w:rsidRPr="00801AC8">
        <w:rPr>
          <w:rFonts w:ascii="Verdana" w:eastAsia="Verdana" w:hAnsi="Verdana" w:cs="Verdana"/>
          <w:sz w:val="20"/>
          <w:szCs w:val="20"/>
        </w:rPr>
        <w:t>1.2.3</w:t>
      </w:r>
      <w:r w:rsidRPr="00801AC8">
        <w:rPr>
          <w:rFonts w:ascii="Verdana" w:eastAsia="Verdana" w:hAnsi="Verdana" w:cs="Verdana"/>
          <w:sz w:val="20"/>
          <w:szCs w:val="20"/>
        </w:rPr>
        <w:tab/>
        <w:t>Position occupied in the company (director, trustee, shareholder) ______________________</w:t>
      </w:r>
    </w:p>
    <w:p w:rsidR="007F1B45" w:rsidRPr="00801AC8" w:rsidRDefault="007F1B45" w:rsidP="007F1B45">
      <w:pPr>
        <w:tabs>
          <w:tab w:val="left" w:pos="-963"/>
          <w:tab w:val="left" w:pos="-720"/>
          <w:tab w:val="left" w:pos="1418"/>
          <w:tab w:val="left" w:pos="2268"/>
          <w:tab w:val="left" w:pos="2552"/>
        </w:tabs>
        <w:spacing w:after="0" w:line="360" w:lineRule="auto"/>
        <w:ind w:left="1418"/>
        <w:rPr>
          <w:rFonts w:ascii="Verdana" w:eastAsia="Verdana" w:hAnsi="Verdana" w:cs="Verdana"/>
          <w:sz w:val="20"/>
          <w:szCs w:val="20"/>
        </w:rPr>
      </w:pPr>
      <w:r w:rsidRPr="00801AC8">
        <w:rPr>
          <w:rFonts w:ascii="Verdana" w:eastAsia="Verdana" w:hAnsi="Verdana" w:cs="Verdana"/>
          <w:sz w:val="20"/>
          <w:szCs w:val="20"/>
        </w:rPr>
        <w:t>Company registration number ______________________________________________</w:t>
      </w:r>
    </w:p>
    <w:p w:rsidR="007F1B45" w:rsidRPr="00801AC8" w:rsidRDefault="007F1B45" w:rsidP="007F1B45">
      <w:pPr>
        <w:tabs>
          <w:tab w:val="left" w:pos="-963"/>
          <w:tab w:val="left" w:pos="-720"/>
          <w:tab w:val="left" w:pos="1418"/>
          <w:tab w:val="left" w:pos="2268"/>
          <w:tab w:val="left" w:pos="2552"/>
        </w:tabs>
        <w:spacing w:after="0" w:line="360" w:lineRule="auto"/>
        <w:ind w:left="1418"/>
        <w:rPr>
          <w:rFonts w:ascii="Verdana" w:eastAsia="Verdana" w:hAnsi="Verdana" w:cs="Verdana"/>
          <w:sz w:val="20"/>
          <w:szCs w:val="20"/>
        </w:rPr>
      </w:pPr>
      <w:r w:rsidRPr="00801AC8">
        <w:rPr>
          <w:rFonts w:ascii="Verdana" w:eastAsia="Verdana" w:hAnsi="Verdana" w:cs="Verdana"/>
          <w:sz w:val="20"/>
          <w:szCs w:val="20"/>
        </w:rPr>
        <w:t>Tax reference number _____________________________________________________</w:t>
      </w:r>
    </w:p>
    <w:p w:rsidR="007F1B45" w:rsidRPr="00801AC8" w:rsidRDefault="007F1B45" w:rsidP="007F1B45">
      <w:pPr>
        <w:tabs>
          <w:tab w:val="left" w:pos="-963"/>
          <w:tab w:val="left" w:pos="-720"/>
          <w:tab w:val="left" w:pos="2268"/>
          <w:tab w:val="left" w:pos="2552"/>
        </w:tabs>
        <w:spacing w:after="0" w:line="360" w:lineRule="auto"/>
        <w:ind w:left="1418"/>
        <w:rPr>
          <w:rFonts w:ascii="Verdana" w:eastAsia="Verdana" w:hAnsi="Verdana" w:cs="Verdana"/>
          <w:sz w:val="20"/>
          <w:szCs w:val="20"/>
        </w:rPr>
      </w:pPr>
      <w:r w:rsidRPr="00801AC8">
        <w:rPr>
          <w:rFonts w:ascii="Verdana" w:eastAsia="Verdana" w:hAnsi="Verdana" w:cs="Verdana"/>
          <w:sz w:val="20"/>
          <w:szCs w:val="20"/>
        </w:rPr>
        <w:t>VAT registration number ___________________________________________________</w:t>
      </w:r>
    </w:p>
    <w:p w:rsidR="007F1B45" w:rsidRPr="00801AC8" w:rsidRDefault="007F1B45" w:rsidP="007F1B45">
      <w:pPr>
        <w:tabs>
          <w:tab w:val="left" w:pos="-963"/>
          <w:tab w:val="left" w:pos="-720"/>
        </w:tabs>
        <w:spacing w:after="0" w:line="360" w:lineRule="auto"/>
        <w:ind w:left="709"/>
        <w:jc w:val="both"/>
        <w:rPr>
          <w:rFonts w:ascii="Verdana" w:eastAsia="Verdana" w:hAnsi="Verdana" w:cs="Verdana"/>
          <w:sz w:val="20"/>
          <w:szCs w:val="20"/>
        </w:rPr>
      </w:pPr>
      <w:r w:rsidRPr="00801AC8">
        <w:rPr>
          <w:rFonts w:ascii="Verdana" w:eastAsia="Verdana" w:hAnsi="Verdana" w:cs="Verdana"/>
          <w:sz w:val="20"/>
          <w:szCs w:val="20"/>
        </w:rPr>
        <w:t xml:space="preserve">The names of all directors / trustees / shareholders / members, their individual identity numbers, tax reference numbers and, if applicable, employee / </w:t>
      </w:r>
      <w:proofErr w:type="spellStart"/>
      <w:r w:rsidRPr="00801AC8">
        <w:rPr>
          <w:rFonts w:ascii="Verdana" w:eastAsia="Verdana" w:hAnsi="Verdana" w:cs="Verdana"/>
          <w:sz w:val="20"/>
          <w:szCs w:val="20"/>
        </w:rPr>
        <w:t>persal</w:t>
      </w:r>
      <w:proofErr w:type="spellEnd"/>
      <w:r w:rsidRPr="00801AC8">
        <w:rPr>
          <w:rFonts w:ascii="Verdana" w:eastAsia="Verdana" w:hAnsi="Verdana" w:cs="Verdana"/>
          <w:sz w:val="20"/>
          <w:szCs w:val="20"/>
        </w:rPr>
        <w:t xml:space="preserve"> numbers must be indicated in paragraph 3 below.</w:t>
      </w:r>
    </w:p>
    <w:p w:rsidR="007F1B45" w:rsidRPr="00801AC8" w:rsidRDefault="007F1B45" w:rsidP="007F1B45">
      <w:pPr>
        <w:tabs>
          <w:tab w:val="left" w:pos="-963"/>
          <w:tab w:val="left" w:pos="-720"/>
          <w:tab w:val="left" w:pos="1215"/>
          <w:tab w:val="left" w:pos="2250"/>
          <w:tab w:val="left" w:pos="7363"/>
        </w:tabs>
        <w:spacing w:after="0" w:line="360" w:lineRule="auto"/>
        <w:jc w:val="both"/>
        <w:rPr>
          <w:rFonts w:ascii="Verdana" w:eastAsia="Verdana" w:hAnsi="Verdana" w:cs="Verdana"/>
          <w:sz w:val="20"/>
          <w:szCs w:val="20"/>
        </w:rPr>
      </w:pPr>
      <w:r w:rsidRPr="00801AC8">
        <w:rPr>
          <w:rFonts w:ascii="Verdana" w:eastAsia="Verdana" w:hAnsi="Verdana" w:cs="Verdana"/>
          <w:sz w:val="20"/>
          <w:szCs w:val="20"/>
        </w:rPr>
        <w:t>_______________</w:t>
      </w:r>
    </w:p>
    <w:p w:rsidR="007F1B45" w:rsidRPr="00801AC8" w:rsidRDefault="007F1B45" w:rsidP="007F1B45">
      <w:pPr>
        <w:tabs>
          <w:tab w:val="left" w:pos="-963"/>
          <w:tab w:val="left" w:pos="-720"/>
          <w:tab w:val="left" w:pos="900"/>
          <w:tab w:val="left" w:pos="1215"/>
          <w:tab w:val="left" w:pos="2250"/>
          <w:tab w:val="left" w:pos="7363"/>
        </w:tabs>
        <w:spacing w:after="0" w:line="240" w:lineRule="auto"/>
        <w:rPr>
          <w:rFonts w:ascii="Verdana" w:eastAsia="Verdana" w:hAnsi="Verdana" w:cs="Verdana"/>
          <w:sz w:val="20"/>
          <w:szCs w:val="20"/>
        </w:rPr>
      </w:pPr>
      <w:r w:rsidRPr="00801AC8">
        <w:rPr>
          <w:rFonts w:ascii="Verdana" w:eastAsia="Verdana" w:hAnsi="Verdana" w:cs="Verdana"/>
          <w:sz w:val="20"/>
          <w:szCs w:val="20"/>
        </w:rPr>
        <w:t>“State” means:</w:t>
      </w:r>
    </w:p>
    <w:p w:rsidR="007F1B45" w:rsidRPr="0009349A" w:rsidRDefault="007F1B45" w:rsidP="002874CF">
      <w:pPr>
        <w:numPr>
          <w:ilvl w:val="0"/>
          <w:numId w:val="6"/>
        </w:numPr>
        <w:tabs>
          <w:tab w:val="left" w:pos="709"/>
        </w:tabs>
        <w:spacing w:after="0" w:line="240" w:lineRule="auto"/>
        <w:ind w:left="709" w:hanging="567"/>
        <w:jc w:val="both"/>
        <w:rPr>
          <w:rFonts w:ascii="Verdana" w:eastAsia="Verdana" w:hAnsi="Verdana" w:cs="Verdana"/>
          <w:sz w:val="20"/>
          <w:szCs w:val="20"/>
        </w:rPr>
      </w:pPr>
      <w:r w:rsidRPr="0009349A">
        <w:rPr>
          <w:rFonts w:ascii="Verdana" w:eastAsia="Verdana" w:hAnsi="Verdana" w:cs="Verdana"/>
          <w:sz w:val="20"/>
          <w:szCs w:val="20"/>
        </w:rPr>
        <w:t xml:space="preserve">any national or provincial department, national or provincial public entity or constitutional institution within the meaning of the Public Finance Management Act, 1999 (Act No. 1 of 1999); </w:t>
      </w:r>
    </w:p>
    <w:p w:rsidR="007F1B45" w:rsidRPr="0009349A" w:rsidRDefault="007F1B45" w:rsidP="002874CF">
      <w:pPr>
        <w:numPr>
          <w:ilvl w:val="0"/>
          <w:numId w:val="6"/>
        </w:numPr>
        <w:tabs>
          <w:tab w:val="left" w:pos="709"/>
        </w:tabs>
        <w:spacing w:after="0" w:line="240" w:lineRule="auto"/>
        <w:ind w:left="709" w:hanging="567"/>
        <w:jc w:val="both"/>
        <w:rPr>
          <w:rFonts w:ascii="Verdana" w:eastAsia="Verdana" w:hAnsi="Verdana" w:cs="Verdana"/>
          <w:sz w:val="20"/>
          <w:szCs w:val="20"/>
        </w:rPr>
      </w:pPr>
      <w:r w:rsidRPr="0009349A">
        <w:rPr>
          <w:rFonts w:ascii="Verdana" w:eastAsia="Verdana" w:hAnsi="Verdana" w:cs="Verdana"/>
          <w:sz w:val="20"/>
          <w:szCs w:val="20"/>
        </w:rPr>
        <w:t xml:space="preserve">any municipality or municipal entity;  </w:t>
      </w:r>
    </w:p>
    <w:p w:rsidR="007F1B45" w:rsidRPr="0009349A" w:rsidRDefault="007F1B45" w:rsidP="002874CF">
      <w:pPr>
        <w:numPr>
          <w:ilvl w:val="0"/>
          <w:numId w:val="6"/>
        </w:numPr>
        <w:tabs>
          <w:tab w:val="left" w:pos="709"/>
        </w:tabs>
        <w:spacing w:after="0" w:line="240" w:lineRule="auto"/>
        <w:ind w:left="709" w:hanging="567"/>
        <w:jc w:val="both"/>
        <w:rPr>
          <w:rFonts w:ascii="Verdana" w:eastAsia="Verdana" w:hAnsi="Verdana" w:cs="Verdana"/>
          <w:sz w:val="20"/>
          <w:szCs w:val="20"/>
        </w:rPr>
      </w:pPr>
      <w:r w:rsidRPr="0009349A">
        <w:rPr>
          <w:rFonts w:ascii="Verdana" w:eastAsia="Verdana" w:hAnsi="Verdana" w:cs="Verdana"/>
          <w:sz w:val="20"/>
          <w:szCs w:val="20"/>
        </w:rPr>
        <w:t xml:space="preserve">provincial legislature; </w:t>
      </w:r>
    </w:p>
    <w:p w:rsidR="007F1B45" w:rsidRPr="0009349A" w:rsidRDefault="007F1B45" w:rsidP="002874CF">
      <w:pPr>
        <w:numPr>
          <w:ilvl w:val="0"/>
          <w:numId w:val="6"/>
        </w:numPr>
        <w:tabs>
          <w:tab w:val="left" w:pos="709"/>
        </w:tabs>
        <w:spacing w:after="0" w:line="240" w:lineRule="auto"/>
        <w:ind w:left="709" w:hanging="567"/>
        <w:jc w:val="both"/>
        <w:rPr>
          <w:rFonts w:ascii="Verdana" w:eastAsia="Verdana" w:hAnsi="Verdana" w:cs="Verdana"/>
          <w:sz w:val="20"/>
          <w:szCs w:val="20"/>
        </w:rPr>
      </w:pPr>
      <w:r w:rsidRPr="0009349A">
        <w:rPr>
          <w:rFonts w:ascii="Verdana" w:eastAsia="Verdana" w:hAnsi="Verdana" w:cs="Verdana"/>
          <w:sz w:val="20"/>
          <w:szCs w:val="20"/>
        </w:rPr>
        <w:t xml:space="preserve">national Assembly or the national Council of provinces; or   </w:t>
      </w:r>
    </w:p>
    <w:p w:rsidR="007F1B45" w:rsidRPr="0009349A" w:rsidRDefault="007F1B45" w:rsidP="002874CF">
      <w:pPr>
        <w:numPr>
          <w:ilvl w:val="0"/>
          <w:numId w:val="6"/>
        </w:numPr>
        <w:tabs>
          <w:tab w:val="left" w:pos="709"/>
        </w:tabs>
        <w:spacing w:after="0" w:line="240" w:lineRule="auto"/>
        <w:ind w:left="709" w:hanging="567"/>
        <w:jc w:val="both"/>
        <w:rPr>
          <w:rFonts w:ascii="Verdana" w:eastAsia="Verdana" w:hAnsi="Verdana" w:cs="Verdana"/>
          <w:sz w:val="20"/>
          <w:szCs w:val="20"/>
        </w:rPr>
      </w:pPr>
      <w:r w:rsidRPr="0009349A">
        <w:rPr>
          <w:rFonts w:ascii="Verdana" w:eastAsia="Verdana" w:hAnsi="Verdana" w:cs="Verdana"/>
          <w:sz w:val="20"/>
          <w:szCs w:val="20"/>
        </w:rPr>
        <w:t>Parliament.</w:t>
      </w:r>
    </w:p>
    <w:p w:rsidR="007F1B45" w:rsidRDefault="007F1B45" w:rsidP="007F1B45">
      <w:pPr>
        <w:spacing w:after="0" w:line="360" w:lineRule="auto"/>
        <w:rPr>
          <w:rFonts w:ascii="Verdana" w:eastAsia="Verdana" w:hAnsi="Verdana" w:cs="Verdana"/>
          <w:sz w:val="16"/>
        </w:rPr>
      </w:pPr>
    </w:p>
    <w:p w:rsidR="007F1B45" w:rsidRDefault="007F1B45" w:rsidP="007F1B45">
      <w:pPr>
        <w:tabs>
          <w:tab w:val="left" w:pos="-963"/>
          <w:tab w:val="left" w:pos="-720"/>
          <w:tab w:val="left" w:pos="1985"/>
          <w:tab w:val="left" w:pos="7363"/>
        </w:tabs>
        <w:spacing w:after="0" w:line="360" w:lineRule="auto"/>
        <w:ind w:left="1985" w:hanging="2694"/>
        <w:rPr>
          <w:rFonts w:ascii="Verdana" w:eastAsia="Verdana" w:hAnsi="Verdana" w:cs="Verdana"/>
          <w:sz w:val="20"/>
        </w:rPr>
      </w:pPr>
      <w:r>
        <w:rPr>
          <w:rFonts w:ascii="Verdana" w:eastAsia="Verdana" w:hAnsi="Verdana" w:cs="Verdana"/>
          <w:sz w:val="20"/>
        </w:rPr>
        <w:lastRenderedPageBreak/>
        <w:t xml:space="preserve">          1.2.6.2 Any legal person, including persons employed by the state, or </w:t>
      </w:r>
    </w:p>
    <w:p w:rsidR="007F1B45" w:rsidRDefault="007F1B45" w:rsidP="007F1B45">
      <w:pPr>
        <w:tabs>
          <w:tab w:val="left" w:pos="-963"/>
          <w:tab w:val="left" w:pos="-720"/>
          <w:tab w:val="left" w:pos="1985"/>
          <w:tab w:val="left" w:pos="7363"/>
        </w:tabs>
        <w:spacing w:after="0" w:line="360" w:lineRule="auto"/>
        <w:ind w:left="1985" w:hanging="1985"/>
        <w:jc w:val="both"/>
        <w:rPr>
          <w:rFonts w:ascii="Verdana" w:eastAsia="Verdana" w:hAnsi="Verdana" w:cs="Verdana"/>
          <w:sz w:val="20"/>
        </w:rPr>
      </w:pPr>
      <w:r>
        <w:rPr>
          <w:rFonts w:ascii="Verdana" w:eastAsia="Verdana" w:hAnsi="Verdana" w:cs="Verdana"/>
          <w:sz w:val="20"/>
        </w:rPr>
        <w:t xml:space="preserve">persons having a kinship with persons employed by the State, including a blood </w:t>
      </w:r>
    </w:p>
    <w:p w:rsidR="007F1B45" w:rsidRDefault="007F1B45" w:rsidP="007F1B45">
      <w:pPr>
        <w:tabs>
          <w:tab w:val="left" w:pos="-963"/>
          <w:tab w:val="left" w:pos="-720"/>
          <w:tab w:val="left" w:pos="1985"/>
          <w:tab w:val="left" w:pos="7363"/>
        </w:tabs>
        <w:spacing w:after="0" w:line="360" w:lineRule="auto"/>
        <w:ind w:left="1985" w:hanging="1985"/>
        <w:jc w:val="both"/>
        <w:rPr>
          <w:rFonts w:ascii="Verdana" w:eastAsia="Verdana" w:hAnsi="Verdana" w:cs="Verdana"/>
          <w:sz w:val="20"/>
        </w:rPr>
      </w:pPr>
      <w:r>
        <w:rPr>
          <w:rFonts w:ascii="Verdana" w:eastAsia="Verdana" w:hAnsi="Verdana" w:cs="Verdana"/>
          <w:sz w:val="20"/>
        </w:rPr>
        <w:t xml:space="preserve">relationship, may make an offer or offers in terms of this invitation to bid (includes a </w:t>
      </w:r>
    </w:p>
    <w:p w:rsidR="007F1B45" w:rsidRDefault="007F1B45" w:rsidP="007F1B45">
      <w:pPr>
        <w:tabs>
          <w:tab w:val="left" w:pos="-963"/>
          <w:tab w:val="left" w:pos="-720"/>
          <w:tab w:val="left" w:pos="1985"/>
          <w:tab w:val="left" w:pos="7363"/>
        </w:tabs>
        <w:spacing w:after="0" w:line="360" w:lineRule="auto"/>
        <w:ind w:left="1985" w:hanging="1985"/>
        <w:jc w:val="both"/>
        <w:rPr>
          <w:rFonts w:ascii="Verdana" w:eastAsia="Verdana" w:hAnsi="Verdana" w:cs="Verdana"/>
          <w:sz w:val="20"/>
        </w:rPr>
      </w:pPr>
      <w:r>
        <w:rPr>
          <w:rFonts w:ascii="Verdana" w:eastAsia="Verdana" w:hAnsi="Verdana" w:cs="Verdana"/>
          <w:sz w:val="20"/>
        </w:rPr>
        <w:t xml:space="preserve">price quotation, advertised competitive bid, limited bid or proposal). In view of possible </w:t>
      </w:r>
    </w:p>
    <w:p w:rsidR="007F1B45" w:rsidRDefault="007F1B45" w:rsidP="007F1B45">
      <w:pPr>
        <w:tabs>
          <w:tab w:val="left" w:pos="-963"/>
          <w:tab w:val="left" w:pos="-720"/>
          <w:tab w:val="left" w:pos="1985"/>
          <w:tab w:val="left" w:pos="7363"/>
        </w:tabs>
        <w:spacing w:after="0" w:line="360" w:lineRule="auto"/>
        <w:ind w:left="1985" w:hanging="1985"/>
        <w:jc w:val="both"/>
        <w:rPr>
          <w:rFonts w:ascii="Verdana" w:eastAsia="Verdana" w:hAnsi="Verdana" w:cs="Verdana"/>
          <w:sz w:val="20"/>
        </w:rPr>
      </w:pPr>
      <w:r>
        <w:rPr>
          <w:rFonts w:ascii="Verdana" w:eastAsia="Verdana" w:hAnsi="Verdana" w:cs="Verdana"/>
          <w:sz w:val="20"/>
        </w:rPr>
        <w:t xml:space="preserve">allegations of favouritism, should the resulting Bid, or part thereof, be awarded to </w:t>
      </w:r>
    </w:p>
    <w:p w:rsidR="007F1B45" w:rsidRDefault="007F1B45" w:rsidP="007F1B45">
      <w:pPr>
        <w:tabs>
          <w:tab w:val="left" w:pos="-963"/>
          <w:tab w:val="left" w:pos="-720"/>
          <w:tab w:val="left" w:pos="1985"/>
          <w:tab w:val="left" w:pos="7363"/>
        </w:tabs>
        <w:spacing w:after="0" w:line="360" w:lineRule="auto"/>
        <w:ind w:left="1985" w:hanging="1985"/>
        <w:jc w:val="both"/>
        <w:rPr>
          <w:rFonts w:ascii="Verdana" w:eastAsia="Verdana" w:hAnsi="Verdana" w:cs="Verdana"/>
          <w:sz w:val="20"/>
        </w:rPr>
      </w:pPr>
      <w:r>
        <w:rPr>
          <w:rFonts w:ascii="Verdana" w:eastAsia="Verdana" w:hAnsi="Verdana" w:cs="Verdana"/>
          <w:sz w:val="20"/>
        </w:rPr>
        <w:t xml:space="preserve">persons employed by the State, or to persons connected with or related to them, it is </w:t>
      </w:r>
    </w:p>
    <w:p w:rsidR="007F1B45" w:rsidRDefault="007F1B45" w:rsidP="007F1B45">
      <w:pPr>
        <w:tabs>
          <w:tab w:val="left" w:pos="-963"/>
          <w:tab w:val="left" w:pos="-720"/>
          <w:tab w:val="left" w:pos="1985"/>
          <w:tab w:val="left" w:pos="7363"/>
        </w:tabs>
        <w:spacing w:after="0" w:line="360" w:lineRule="auto"/>
        <w:ind w:left="1985" w:hanging="1985"/>
        <w:jc w:val="both"/>
        <w:rPr>
          <w:rFonts w:ascii="Verdana" w:eastAsia="Verdana" w:hAnsi="Verdana" w:cs="Verdana"/>
          <w:sz w:val="20"/>
        </w:rPr>
      </w:pPr>
      <w:r>
        <w:rPr>
          <w:rFonts w:ascii="Verdana" w:eastAsia="Verdana" w:hAnsi="Verdana" w:cs="Verdana"/>
          <w:sz w:val="20"/>
        </w:rPr>
        <w:t>required that the bidder or his/her authorised representative declare his/her position</w:t>
      </w:r>
      <w:r>
        <w:rPr>
          <w:rFonts w:ascii="Verdana" w:eastAsia="Verdana" w:hAnsi="Verdana" w:cs="Verdana"/>
          <w:i/>
          <w:sz w:val="20"/>
        </w:rPr>
        <w:t xml:space="preserve"> </w:t>
      </w:r>
      <w:r>
        <w:rPr>
          <w:rFonts w:ascii="Verdana" w:eastAsia="Verdana" w:hAnsi="Verdana" w:cs="Verdana"/>
          <w:sz w:val="20"/>
        </w:rPr>
        <w:t xml:space="preserve">in </w:t>
      </w:r>
    </w:p>
    <w:p w:rsidR="007F1B45" w:rsidRDefault="007F1B45" w:rsidP="007F1B45">
      <w:pPr>
        <w:tabs>
          <w:tab w:val="left" w:pos="-963"/>
          <w:tab w:val="left" w:pos="-720"/>
          <w:tab w:val="left" w:pos="1985"/>
          <w:tab w:val="left" w:pos="7363"/>
        </w:tabs>
        <w:spacing w:after="0" w:line="360" w:lineRule="auto"/>
        <w:ind w:left="1985" w:hanging="1985"/>
        <w:jc w:val="both"/>
        <w:rPr>
          <w:rFonts w:ascii="Verdana" w:eastAsia="Verdana" w:hAnsi="Verdana" w:cs="Verdana"/>
          <w:sz w:val="20"/>
        </w:rPr>
      </w:pPr>
      <w:r>
        <w:rPr>
          <w:rFonts w:ascii="Verdana" w:eastAsia="Verdana" w:hAnsi="Verdana" w:cs="Verdana"/>
          <w:sz w:val="20"/>
        </w:rPr>
        <w:t xml:space="preserve">relation to the evaluating/adjudicating authority where: </w:t>
      </w:r>
    </w:p>
    <w:p w:rsidR="007F1B45" w:rsidRDefault="007F1B45" w:rsidP="007F1B45">
      <w:pPr>
        <w:tabs>
          <w:tab w:val="left" w:pos="-963"/>
          <w:tab w:val="left" w:pos="-720"/>
          <w:tab w:val="left" w:pos="2552"/>
          <w:tab w:val="left" w:pos="7363"/>
        </w:tabs>
        <w:spacing w:after="0" w:line="360" w:lineRule="auto"/>
        <w:ind w:left="2552" w:hanging="2552"/>
        <w:jc w:val="both"/>
        <w:rPr>
          <w:rFonts w:ascii="Verdana" w:eastAsia="Verdana" w:hAnsi="Verdana" w:cs="Verdana"/>
          <w:sz w:val="20"/>
        </w:rPr>
      </w:pPr>
      <w:r>
        <w:rPr>
          <w:rFonts w:ascii="Verdana" w:eastAsia="Verdana" w:hAnsi="Verdana" w:cs="Verdana"/>
          <w:sz w:val="20"/>
        </w:rPr>
        <w:t>1.2.6.2.1 the bidder is employed by the state; and/or</w:t>
      </w:r>
    </w:p>
    <w:p w:rsidR="007F1B45" w:rsidRDefault="007F1B45" w:rsidP="007F1B45">
      <w:pPr>
        <w:tabs>
          <w:tab w:val="left" w:pos="-963"/>
          <w:tab w:val="left" w:pos="-720"/>
          <w:tab w:val="left" w:pos="2552"/>
          <w:tab w:val="left" w:pos="7363"/>
        </w:tabs>
        <w:spacing w:after="0" w:line="360" w:lineRule="auto"/>
        <w:ind w:left="2552" w:hanging="2552"/>
        <w:jc w:val="both"/>
        <w:rPr>
          <w:rFonts w:ascii="Verdana" w:eastAsia="Verdana" w:hAnsi="Verdana" w:cs="Verdana"/>
          <w:sz w:val="20"/>
        </w:rPr>
      </w:pPr>
      <w:r>
        <w:rPr>
          <w:rFonts w:ascii="Verdana" w:eastAsia="Verdana" w:hAnsi="Verdana" w:cs="Verdana"/>
          <w:sz w:val="20"/>
        </w:rPr>
        <w:t xml:space="preserve">1.2.6.2.2the legal person on whose behalf the bidding document is signed, has a </w:t>
      </w:r>
    </w:p>
    <w:p w:rsidR="007F1B45" w:rsidRDefault="007F1B45" w:rsidP="007F1B45">
      <w:pPr>
        <w:tabs>
          <w:tab w:val="left" w:pos="-963"/>
          <w:tab w:val="left" w:pos="-720"/>
          <w:tab w:val="left" w:pos="2552"/>
          <w:tab w:val="left" w:pos="7363"/>
        </w:tabs>
        <w:spacing w:after="0" w:line="360" w:lineRule="auto"/>
        <w:ind w:left="2552" w:hanging="2552"/>
        <w:jc w:val="both"/>
        <w:rPr>
          <w:rFonts w:ascii="Verdana" w:eastAsia="Verdana" w:hAnsi="Verdana" w:cs="Verdana"/>
          <w:sz w:val="20"/>
        </w:rPr>
      </w:pPr>
      <w:r>
        <w:rPr>
          <w:rFonts w:ascii="Verdana" w:eastAsia="Verdana" w:hAnsi="Verdana" w:cs="Verdana"/>
          <w:sz w:val="20"/>
        </w:rPr>
        <w:t xml:space="preserve">relationship with persons/a person who are/is involved in the evaluation and/or </w:t>
      </w:r>
    </w:p>
    <w:p w:rsidR="007F1B45" w:rsidRDefault="007F1B45" w:rsidP="007F1B45">
      <w:pPr>
        <w:tabs>
          <w:tab w:val="left" w:pos="-963"/>
          <w:tab w:val="left" w:pos="-720"/>
          <w:tab w:val="left" w:pos="2552"/>
          <w:tab w:val="left" w:pos="7363"/>
        </w:tabs>
        <w:spacing w:after="0" w:line="360" w:lineRule="auto"/>
        <w:ind w:left="2552" w:hanging="2552"/>
        <w:jc w:val="both"/>
        <w:rPr>
          <w:rFonts w:ascii="Verdana" w:eastAsia="Verdana" w:hAnsi="Verdana" w:cs="Verdana"/>
          <w:sz w:val="20"/>
        </w:rPr>
      </w:pPr>
      <w:r>
        <w:rPr>
          <w:rFonts w:ascii="Verdana" w:eastAsia="Verdana" w:hAnsi="Verdana" w:cs="Verdana"/>
          <w:sz w:val="20"/>
        </w:rPr>
        <w:t xml:space="preserve">adjudication of the Bid(s), or where it is known that such a relationship exists between </w:t>
      </w:r>
    </w:p>
    <w:p w:rsidR="007F1B45" w:rsidRDefault="007F1B45" w:rsidP="007F1B45">
      <w:pPr>
        <w:tabs>
          <w:tab w:val="left" w:pos="-963"/>
          <w:tab w:val="left" w:pos="-720"/>
          <w:tab w:val="left" w:pos="2552"/>
          <w:tab w:val="left" w:pos="7363"/>
        </w:tabs>
        <w:spacing w:after="0" w:line="360" w:lineRule="auto"/>
        <w:ind w:left="2552" w:hanging="2552"/>
        <w:jc w:val="both"/>
        <w:rPr>
          <w:rFonts w:ascii="Verdana" w:eastAsia="Verdana" w:hAnsi="Verdana" w:cs="Verdana"/>
          <w:sz w:val="20"/>
        </w:rPr>
      </w:pPr>
      <w:r>
        <w:rPr>
          <w:rFonts w:ascii="Verdana" w:eastAsia="Verdana" w:hAnsi="Verdana" w:cs="Verdana"/>
          <w:sz w:val="20"/>
        </w:rPr>
        <w:t xml:space="preserve">the person or persons for or on whose behalf the declarant acts and persons who are </w:t>
      </w:r>
    </w:p>
    <w:p w:rsidR="007F1B45" w:rsidRDefault="007F1B45" w:rsidP="007F1B45">
      <w:pPr>
        <w:tabs>
          <w:tab w:val="left" w:pos="-963"/>
          <w:tab w:val="left" w:pos="-720"/>
          <w:tab w:val="left" w:pos="2552"/>
          <w:tab w:val="left" w:pos="7363"/>
        </w:tabs>
        <w:spacing w:after="0" w:line="360" w:lineRule="auto"/>
        <w:ind w:left="2552" w:hanging="2552"/>
        <w:jc w:val="both"/>
        <w:rPr>
          <w:rFonts w:ascii="Verdana" w:eastAsia="Verdana" w:hAnsi="Verdana" w:cs="Verdana"/>
          <w:sz w:val="20"/>
        </w:rPr>
      </w:pPr>
      <w:r>
        <w:rPr>
          <w:rFonts w:ascii="Verdana" w:eastAsia="Verdana" w:hAnsi="Verdana" w:cs="Verdana"/>
          <w:sz w:val="20"/>
        </w:rPr>
        <w:t xml:space="preserve">involved with the evaluation and/or adjudication of the Bid. </w:t>
      </w:r>
    </w:p>
    <w:p w:rsidR="007F1B45" w:rsidRDefault="007F1B45" w:rsidP="007F1B45">
      <w:pPr>
        <w:tabs>
          <w:tab w:val="left" w:pos="-963"/>
          <w:tab w:val="left" w:pos="-720"/>
          <w:tab w:val="left" w:pos="900"/>
          <w:tab w:val="left" w:pos="1215"/>
          <w:tab w:val="left" w:pos="2250"/>
          <w:tab w:val="left" w:pos="7363"/>
        </w:tabs>
        <w:spacing w:after="0" w:line="360" w:lineRule="auto"/>
        <w:rPr>
          <w:rFonts w:ascii="Verdana" w:eastAsia="Verdana" w:hAnsi="Verdana" w:cs="Verdana"/>
          <w:sz w:val="20"/>
        </w:rPr>
      </w:pPr>
    </w:p>
    <w:p w:rsidR="007F1B45" w:rsidRDefault="007F1B45" w:rsidP="007F1B45">
      <w:pPr>
        <w:tabs>
          <w:tab w:val="left" w:pos="-963"/>
          <w:tab w:val="left" w:pos="-720"/>
          <w:tab w:val="left" w:pos="900"/>
          <w:tab w:val="left" w:pos="1215"/>
          <w:tab w:val="left" w:pos="2250"/>
          <w:tab w:val="left" w:pos="7363"/>
        </w:tabs>
        <w:spacing w:after="0" w:line="360" w:lineRule="auto"/>
        <w:ind w:left="142" w:hanging="142"/>
        <w:rPr>
          <w:rFonts w:ascii="Verdana" w:eastAsia="Verdana" w:hAnsi="Verdana" w:cs="Verdana"/>
          <w:b/>
          <w:sz w:val="20"/>
        </w:rPr>
      </w:pPr>
      <w:r>
        <w:rPr>
          <w:rFonts w:ascii="Verdana" w:eastAsia="Verdana" w:hAnsi="Verdana" w:cs="Verdana"/>
          <w:sz w:val="20"/>
        </w:rPr>
        <w:t xml:space="preserve">2. </w:t>
      </w:r>
      <w:r>
        <w:rPr>
          <w:rFonts w:ascii="Verdana" w:eastAsia="Verdana" w:hAnsi="Verdana" w:cs="Verdana"/>
          <w:b/>
          <w:sz w:val="20"/>
        </w:rPr>
        <w:t>In order to give effect to the above, the following questionnaire must be completed and submitted with the Bid.</w:t>
      </w:r>
    </w:p>
    <w:p w:rsidR="007F1B45" w:rsidRDefault="007F1B45" w:rsidP="007F1B45">
      <w:pPr>
        <w:tabs>
          <w:tab w:val="left" w:pos="-963"/>
          <w:tab w:val="left" w:pos="-720"/>
          <w:tab w:val="left" w:pos="900"/>
          <w:tab w:val="left" w:pos="1215"/>
          <w:tab w:val="left" w:pos="2250"/>
          <w:tab w:val="left" w:pos="7363"/>
        </w:tabs>
        <w:spacing w:after="0" w:line="240" w:lineRule="auto"/>
        <w:ind w:left="900" w:hanging="900"/>
        <w:rPr>
          <w:rFonts w:ascii="Verdana" w:eastAsia="Verdana" w:hAnsi="Verdana" w:cs="Verdana"/>
          <w:sz w:val="20"/>
        </w:rPr>
      </w:pPr>
    </w:p>
    <w:p w:rsidR="007F1B45" w:rsidRDefault="007F1B45" w:rsidP="002874CF">
      <w:pPr>
        <w:numPr>
          <w:ilvl w:val="0"/>
          <w:numId w:val="7"/>
        </w:numPr>
        <w:tabs>
          <w:tab w:val="left" w:pos="-963"/>
          <w:tab w:val="left" w:pos="851"/>
          <w:tab w:val="left" w:pos="7363"/>
        </w:tabs>
        <w:spacing w:after="0" w:line="600" w:lineRule="auto"/>
        <w:ind w:left="851" w:hanging="851"/>
        <w:rPr>
          <w:rFonts w:ascii="Verdana" w:eastAsia="Verdana" w:hAnsi="Verdana" w:cs="Verdana"/>
          <w:sz w:val="20"/>
        </w:rPr>
      </w:pPr>
      <w:r>
        <w:rPr>
          <w:rFonts w:ascii="Verdana" w:eastAsia="Verdana" w:hAnsi="Verdana" w:cs="Verdana"/>
          <w:sz w:val="20"/>
        </w:rPr>
        <w:t>Full name of the bidder or his or her representative:  ………………………………………………………….</w:t>
      </w:r>
    </w:p>
    <w:p w:rsidR="007F1B45" w:rsidRDefault="007F1B45" w:rsidP="002874CF">
      <w:pPr>
        <w:numPr>
          <w:ilvl w:val="0"/>
          <w:numId w:val="7"/>
        </w:numPr>
        <w:tabs>
          <w:tab w:val="left" w:pos="-963"/>
          <w:tab w:val="left" w:pos="851"/>
          <w:tab w:val="left" w:pos="2268"/>
        </w:tabs>
        <w:spacing w:after="0" w:line="600" w:lineRule="auto"/>
        <w:ind w:left="851" w:hanging="851"/>
        <w:rPr>
          <w:rFonts w:ascii="Verdana" w:eastAsia="Verdana" w:hAnsi="Verdana" w:cs="Verdana"/>
          <w:sz w:val="20"/>
        </w:rPr>
      </w:pPr>
      <w:r>
        <w:rPr>
          <w:rFonts w:ascii="Verdana" w:eastAsia="Verdana" w:hAnsi="Verdana" w:cs="Verdana"/>
          <w:sz w:val="20"/>
        </w:rPr>
        <w:t>Identity number: ………………………………………………………………………………………………….............</w:t>
      </w:r>
    </w:p>
    <w:p w:rsidR="007F1B45" w:rsidRDefault="007F1B45" w:rsidP="002874CF">
      <w:pPr>
        <w:numPr>
          <w:ilvl w:val="0"/>
          <w:numId w:val="7"/>
        </w:numPr>
        <w:tabs>
          <w:tab w:val="left" w:pos="-963"/>
          <w:tab w:val="left" w:pos="851"/>
          <w:tab w:val="left" w:pos="2268"/>
        </w:tabs>
        <w:spacing w:after="0" w:line="600" w:lineRule="auto"/>
        <w:ind w:left="851" w:hanging="851"/>
        <w:jc w:val="both"/>
        <w:rPr>
          <w:rFonts w:ascii="Verdana" w:eastAsia="Verdana" w:hAnsi="Verdana" w:cs="Verdana"/>
          <w:sz w:val="20"/>
        </w:rPr>
      </w:pPr>
      <w:r>
        <w:rPr>
          <w:rFonts w:ascii="Verdana" w:eastAsia="Verdana" w:hAnsi="Verdana" w:cs="Verdana"/>
          <w:sz w:val="20"/>
        </w:rPr>
        <w:t>Position occupied in the company (director, trustee, shareholder²): …………………………………</w:t>
      </w:r>
    </w:p>
    <w:p w:rsidR="007F1B45" w:rsidRDefault="007F1B45" w:rsidP="002874CF">
      <w:pPr>
        <w:numPr>
          <w:ilvl w:val="0"/>
          <w:numId w:val="7"/>
        </w:numPr>
        <w:tabs>
          <w:tab w:val="left" w:pos="-963"/>
          <w:tab w:val="left" w:pos="851"/>
          <w:tab w:val="left" w:pos="2268"/>
        </w:tabs>
        <w:spacing w:after="0" w:line="600" w:lineRule="auto"/>
        <w:ind w:left="851" w:hanging="851"/>
        <w:jc w:val="both"/>
        <w:rPr>
          <w:rFonts w:ascii="Verdana" w:eastAsia="Verdana" w:hAnsi="Verdana" w:cs="Verdana"/>
          <w:sz w:val="20"/>
        </w:rPr>
      </w:pPr>
      <w:r>
        <w:rPr>
          <w:rFonts w:ascii="Verdana" w:eastAsia="Verdana" w:hAnsi="Verdana" w:cs="Verdana"/>
          <w:sz w:val="20"/>
        </w:rPr>
        <w:t>Company registration number:  ……………………………………………………………………</w:t>
      </w:r>
      <w:proofErr w:type="gramStart"/>
      <w:r>
        <w:rPr>
          <w:rFonts w:ascii="Verdana" w:eastAsia="Verdana" w:hAnsi="Verdana" w:cs="Verdana"/>
          <w:sz w:val="20"/>
        </w:rPr>
        <w:t>…..</w:t>
      </w:r>
      <w:proofErr w:type="gramEnd"/>
      <w:r>
        <w:rPr>
          <w:rFonts w:ascii="Verdana" w:eastAsia="Verdana" w:hAnsi="Verdana" w:cs="Verdana"/>
          <w:sz w:val="20"/>
        </w:rPr>
        <w:t>…….</w:t>
      </w:r>
    </w:p>
    <w:p w:rsidR="007F1B45" w:rsidRDefault="007F1B45" w:rsidP="002874CF">
      <w:pPr>
        <w:numPr>
          <w:ilvl w:val="0"/>
          <w:numId w:val="7"/>
        </w:numPr>
        <w:tabs>
          <w:tab w:val="left" w:pos="-963"/>
          <w:tab w:val="left" w:pos="851"/>
          <w:tab w:val="left" w:pos="2268"/>
        </w:tabs>
        <w:spacing w:after="0" w:line="600" w:lineRule="auto"/>
        <w:ind w:left="851" w:hanging="851"/>
        <w:jc w:val="both"/>
        <w:rPr>
          <w:rFonts w:ascii="Verdana" w:eastAsia="Verdana" w:hAnsi="Verdana" w:cs="Verdana"/>
          <w:sz w:val="20"/>
        </w:rPr>
      </w:pPr>
      <w:r>
        <w:rPr>
          <w:rFonts w:ascii="Verdana" w:eastAsia="Verdana" w:hAnsi="Verdana" w:cs="Verdana"/>
          <w:sz w:val="20"/>
        </w:rPr>
        <w:t>Tax Reference Number: ………………………………………………………………………………….………</w:t>
      </w:r>
    </w:p>
    <w:p w:rsidR="007F1B45" w:rsidRDefault="007F1B45" w:rsidP="007F1B45">
      <w:pPr>
        <w:tabs>
          <w:tab w:val="left" w:pos="-963"/>
          <w:tab w:val="left" w:pos="851"/>
          <w:tab w:val="left" w:pos="2268"/>
        </w:tabs>
        <w:spacing w:after="0" w:line="600" w:lineRule="auto"/>
        <w:ind w:left="851" w:hanging="851"/>
        <w:jc w:val="both"/>
        <w:rPr>
          <w:rFonts w:ascii="Verdana" w:eastAsia="Verdana" w:hAnsi="Verdana" w:cs="Verdana"/>
          <w:sz w:val="20"/>
        </w:rPr>
      </w:pPr>
      <w:r>
        <w:rPr>
          <w:rFonts w:ascii="Verdana" w:eastAsia="Verdana" w:hAnsi="Verdana" w:cs="Verdana"/>
          <w:sz w:val="20"/>
        </w:rPr>
        <w:t>2.6</w:t>
      </w:r>
      <w:r>
        <w:rPr>
          <w:rFonts w:ascii="Verdana" w:eastAsia="Verdana" w:hAnsi="Verdana" w:cs="Verdana"/>
          <w:sz w:val="20"/>
        </w:rPr>
        <w:tab/>
        <w:t>VAT Registration Number: ………………………………………………………………………………....</w:t>
      </w:r>
    </w:p>
    <w:p w:rsidR="007F1B45" w:rsidRDefault="007F1B45" w:rsidP="007F1B45">
      <w:pPr>
        <w:tabs>
          <w:tab w:val="left" w:pos="-963"/>
          <w:tab w:val="left" w:pos="-720"/>
          <w:tab w:val="left" w:pos="1418"/>
          <w:tab w:val="left" w:pos="2250"/>
          <w:tab w:val="left" w:pos="7363"/>
        </w:tabs>
        <w:spacing w:after="0" w:line="600" w:lineRule="auto"/>
        <w:ind w:left="1418" w:hanging="1418"/>
        <w:rPr>
          <w:rFonts w:ascii="Verdana" w:eastAsia="Verdana" w:hAnsi="Verdana" w:cs="Verdana"/>
          <w:sz w:val="20"/>
        </w:rPr>
      </w:pPr>
      <w:r>
        <w:rPr>
          <w:rFonts w:ascii="Verdana" w:eastAsia="Verdana" w:hAnsi="Verdana" w:cs="Verdana"/>
          <w:sz w:val="20"/>
        </w:rPr>
        <w:t>2.6.1</w:t>
      </w:r>
      <w:r>
        <w:rPr>
          <w:rFonts w:ascii="Verdana" w:eastAsia="Verdana" w:hAnsi="Verdana" w:cs="Verdana"/>
          <w:sz w:val="20"/>
        </w:rPr>
        <w:tab/>
        <w:t xml:space="preserve">The names of all directors / trustees / shareholders / members, their individual identity numbers, tax reference numbers and, if applicable, employee / </w:t>
      </w:r>
      <w:proofErr w:type="spellStart"/>
      <w:r>
        <w:rPr>
          <w:rFonts w:ascii="Verdana" w:eastAsia="Verdana" w:hAnsi="Verdana" w:cs="Verdana"/>
          <w:sz w:val="20"/>
        </w:rPr>
        <w:t>persal</w:t>
      </w:r>
      <w:proofErr w:type="spellEnd"/>
      <w:r>
        <w:rPr>
          <w:rFonts w:ascii="Verdana" w:eastAsia="Verdana" w:hAnsi="Verdana" w:cs="Verdana"/>
          <w:sz w:val="20"/>
        </w:rPr>
        <w:t xml:space="preserve"> numbers must be indicated in paragraph 3 below.</w:t>
      </w:r>
    </w:p>
    <w:p w:rsidR="007F1B45" w:rsidRDefault="007F1B45" w:rsidP="007F1B45">
      <w:pPr>
        <w:tabs>
          <w:tab w:val="left" w:pos="-963"/>
          <w:tab w:val="left" w:pos="-720"/>
          <w:tab w:val="left" w:pos="851"/>
          <w:tab w:val="left" w:pos="7797"/>
        </w:tabs>
        <w:spacing w:after="0" w:line="360" w:lineRule="auto"/>
        <w:ind w:left="851" w:hanging="851"/>
        <w:rPr>
          <w:rFonts w:ascii="Verdana" w:eastAsia="Verdana" w:hAnsi="Verdana" w:cs="Verdana"/>
          <w:b/>
          <w:sz w:val="20"/>
        </w:rPr>
      </w:pPr>
      <w:r>
        <w:rPr>
          <w:rFonts w:ascii="Verdana" w:eastAsia="Verdana" w:hAnsi="Verdana" w:cs="Verdana"/>
          <w:sz w:val="20"/>
        </w:rPr>
        <w:t>2.7</w:t>
      </w:r>
      <w:r>
        <w:rPr>
          <w:rFonts w:ascii="Verdana" w:eastAsia="Verdana" w:hAnsi="Verdana" w:cs="Verdana"/>
          <w:sz w:val="20"/>
        </w:rPr>
        <w:tab/>
        <w:t>Are you or any person connected with the bidder</w:t>
      </w:r>
      <w:r>
        <w:rPr>
          <w:rFonts w:ascii="Verdana" w:eastAsia="Verdana" w:hAnsi="Verdana" w:cs="Verdana"/>
          <w:sz w:val="20"/>
        </w:rPr>
        <w:tab/>
      </w:r>
      <w:r>
        <w:rPr>
          <w:rFonts w:ascii="Verdana" w:eastAsia="Verdana" w:hAnsi="Verdana" w:cs="Verdana"/>
          <w:sz w:val="20"/>
        </w:rPr>
        <w:tab/>
        <w:t xml:space="preserve"> </w:t>
      </w:r>
      <w:r>
        <w:rPr>
          <w:rFonts w:ascii="Verdana" w:eastAsia="Verdana" w:hAnsi="Verdana" w:cs="Verdana"/>
          <w:sz w:val="20"/>
        </w:rPr>
        <w:tab/>
      </w:r>
      <w:r>
        <w:rPr>
          <w:rFonts w:ascii="Verdana" w:eastAsia="Verdana" w:hAnsi="Verdana" w:cs="Verdana"/>
          <w:b/>
          <w:sz w:val="20"/>
        </w:rPr>
        <w:t>YES / NO</w:t>
      </w:r>
    </w:p>
    <w:p w:rsidR="007F1B45" w:rsidRDefault="007F1B45" w:rsidP="007F1B45">
      <w:pPr>
        <w:tabs>
          <w:tab w:val="left" w:pos="851"/>
        </w:tabs>
        <w:spacing w:after="0" w:line="240" w:lineRule="auto"/>
        <w:ind w:firstLine="851"/>
        <w:rPr>
          <w:rFonts w:ascii="Verdana" w:eastAsia="Verdana" w:hAnsi="Verdana" w:cs="Verdana"/>
          <w:sz w:val="20"/>
        </w:rPr>
      </w:pPr>
      <w:r>
        <w:rPr>
          <w:rFonts w:ascii="Verdana" w:eastAsia="Verdana" w:hAnsi="Verdana" w:cs="Verdana"/>
          <w:sz w:val="20"/>
        </w:rPr>
        <w:t>presently employed by the state?</w:t>
      </w:r>
    </w:p>
    <w:p w:rsidR="007F1B45" w:rsidRDefault="007F1B45" w:rsidP="007F1B45">
      <w:pPr>
        <w:spacing w:after="0" w:line="360" w:lineRule="auto"/>
        <w:rPr>
          <w:rFonts w:ascii="Verdana" w:eastAsia="Verdana" w:hAnsi="Verdana" w:cs="Verdana"/>
          <w:sz w:val="20"/>
        </w:rPr>
      </w:pPr>
    </w:p>
    <w:p w:rsidR="007F1B45" w:rsidRDefault="007F1B45" w:rsidP="007F1B45">
      <w:pPr>
        <w:spacing w:after="0" w:line="360" w:lineRule="auto"/>
        <w:ind w:left="1418" w:hanging="1418"/>
        <w:rPr>
          <w:rFonts w:ascii="Verdana" w:eastAsia="Verdana" w:hAnsi="Verdana" w:cs="Verdana"/>
          <w:sz w:val="20"/>
        </w:rPr>
      </w:pPr>
      <w:r>
        <w:rPr>
          <w:rFonts w:ascii="Verdana" w:eastAsia="Verdana" w:hAnsi="Verdana" w:cs="Verdana"/>
          <w:sz w:val="20"/>
        </w:rPr>
        <w:t>2.7.1</w:t>
      </w:r>
      <w:r>
        <w:rPr>
          <w:rFonts w:ascii="Verdana" w:eastAsia="Verdana" w:hAnsi="Verdana" w:cs="Verdana"/>
          <w:sz w:val="20"/>
        </w:rPr>
        <w:tab/>
        <w:t>If so, furnish the following particulars:</w:t>
      </w:r>
    </w:p>
    <w:p w:rsidR="007F1B45" w:rsidRDefault="007F1B45" w:rsidP="007F1B45">
      <w:pPr>
        <w:spacing w:after="0" w:line="360" w:lineRule="auto"/>
        <w:ind w:left="1418"/>
        <w:rPr>
          <w:rFonts w:ascii="Verdana" w:eastAsia="Verdana" w:hAnsi="Verdana" w:cs="Verdana"/>
          <w:sz w:val="20"/>
        </w:rPr>
      </w:pPr>
      <w:r>
        <w:rPr>
          <w:rFonts w:ascii="Verdana" w:eastAsia="Verdana" w:hAnsi="Verdana" w:cs="Verdana"/>
          <w:sz w:val="20"/>
        </w:rPr>
        <w:t>Name of person / director / trustee / shareholder/ member:</w:t>
      </w:r>
    </w:p>
    <w:p w:rsidR="007F1B45" w:rsidRDefault="007F1B45" w:rsidP="007F1B45">
      <w:pPr>
        <w:spacing w:after="0" w:line="360" w:lineRule="auto"/>
        <w:ind w:left="1418"/>
        <w:rPr>
          <w:rFonts w:ascii="Verdana" w:eastAsia="Verdana" w:hAnsi="Verdana" w:cs="Verdana"/>
          <w:sz w:val="20"/>
        </w:rPr>
      </w:pPr>
      <w:r>
        <w:rPr>
          <w:rFonts w:ascii="Verdana" w:eastAsia="Verdana" w:hAnsi="Verdana" w:cs="Verdana"/>
          <w:sz w:val="20"/>
        </w:rPr>
        <w:t>_____________________________</w:t>
      </w:r>
    </w:p>
    <w:p w:rsidR="007F1B45" w:rsidRDefault="007F1B45" w:rsidP="007F1B45">
      <w:pPr>
        <w:spacing w:after="0" w:line="360" w:lineRule="auto"/>
        <w:ind w:left="1418"/>
        <w:rPr>
          <w:rFonts w:ascii="Verdana" w:eastAsia="Verdana" w:hAnsi="Verdana" w:cs="Verdana"/>
          <w:sz w:val="20"/>
        </w:rPr>
      </w:pPr>
      <w:r>
        <w:rPr>
          <w:rFonts w:ascii="Verdana" w:eastAsia="Verdana" w:hAnsi="Verdana" w:cs="Verdana"/>
          <w:sz w:val="20"/>
        </w:rPr>
        <w:lastRenderedPageBreak/>
        <w:t xml:space="preserve">Name of state institution at which you or the person connected to the bidder is employed </w:t>
      </w:r>
    </w:p>
    <w:p w:rsidR="007F1B45" w:rsidRDefault="007F1B45" w:rsidP="007F1B45">
      <w:pPr>
        <w:spacing w:after="0" w:line="360" w:lineRule="auto"/>
        <w:ind w:left="1418"/>
        <w:rPr>
          <w:rFonts w:ascii="Verdana" w:eastAsia="Verdana" w:hAnsi="Verdana" w:cs="Verdana"/>
          <w:sz w:val="20"/>
        </w:rPr>
      </w:pPr>
      <w:r>
        <w:rPr>
          <w:rFonts w:ascii="Verdana" w:eastAsia="Verdana" w:hAnsi="Verdana" w:cs="Verdana"/>
          <w:sz w:val="20"/>
        </w:rPr>
        <w:t>_______________________________________________________________________</w:t>
      </w:r>
    </w:p>
    <w:p w:rsidR="007F1B45" w:rsidRDefault="007F1B45" w:rsidP="007F1B45">
      <w:pPr>
        <w:spacing w:after="0" w:line="360" w:lineRule="auto"/>
        <w:ind w:left="1418"/>
        <w:rPr>
          <w:rFonts w:ascii="Verdana" w:eastAsia="Verdana" w:hAnsi="Verdana" w:cs="Verdana"/>
          <w:sz w:val="20"/>
        </w:rPr>
      </w:pPr>
      <w:r>
        <w:rPr>
          <w:rFonts w:ascii="Verdana" w:eastAsia="Verdana" w:hAnsi="Verdana" w:cs="Verdana"/>
          <w:sz w:val="20"/>
        </w:rPr>
        <w:t>Position occupied in the state institution: ____________________________________________</w:t>
      </w:r>
    </w:p>
    <w:p w:rsidR="007F1B45" w:rsidRDefault="007F1B45" w:rsidP="007F1B45">
      <w:pPr>
        <w:spacing w:after="0" w:line="360" w:lineRule="auto"/>
        <w:ind w:left="1418"/>
        <w:rPr>
          <w:rFonts w:ascii="Verdana" w:eastAsia="Verdana" w:hAnsi="Verdana" w:cs="Verdana"/>
          <w:sz w:val="20"/>
        </w:rPr>
      </w:pPr>
      <w:r>
        <w:rPr>
          <w:rFonts w:ascii="Verdana" w:eastAsia="Verdana" w:hAnsi="Verdana" w:cs="Verdana"/>
          <w:sz w:val="20"/>
        </w:rPr>
        <w:t>Any other particulars: ______________________________________________________________</w:t>
      </w:r>
    </w:p>
    <w:p w:rsidR="007F1B45" w:rsidRDefault="007F1B45" w:rsidP="007F1B45">
      <w:pPr>
        <w:spacing w:after="0" w:line="240" w:lineRule="auto"/>
        <w:ind w:left="1418"/>
        <w:rPr>
          <w:rFonts w:ascii="Verdana" w:eastAsia="Verdana" w:hAnsi="Verdana" w:cs="Verdana"/>
          <w:sz w:val="20"/>
        </w:rPr>
      </w:pPr>
    </w:p>
    <w:p w:rsidR="007F1B45" w:rsidRDefault="007F1B45" w:rsidP="007F1B45">
      <w:pPr>
        <w:tabs>
          <w:tab w:val="left" w:pos="7797"/>
        </w:tabs>
        <w:spacing w:after="0" w:line="360" w:lineRule="auto"/>
        <w:ind w:left="1418"/>
        <w:rPr>
          <w:rFonts w:ascii="Verdana" w:eastAsia="Verdana" w:hAnsi="Verdana" w:cs="Verdana"/>
          <w:sz w:val="20"/>
        </w:rPr>
      </w:pPr>
      <w:r>
        <w:rPr>
          <w:rFonts w:ascii="Verdana" w:eastAsia="Verdana" w:hAnsi="Verdana" w:cs="Verdana"/>
          <w:sz w:val="20"/>
        </w:rPr>
        <w:t xml:space="preserve">If you are presently employed by the state, did you obtain </w:t>
      </w:r>
      <w:r>
        <w:rPr>
          <w:rFonts w:ascii="Verdana" w:eastAsia="Verdana" w:hAnsi="Verdana" w:cs="Verdana"/>
          <w:b/>
          <w:sz w:val="20"/>
        </w:rPr>
        <w:t>YES / NO</w:t>
      </w:r>
    </w:p>
    <w:p w:rsidR="007F1B45" w:rsidRDefault="007F1B45" w:rsidP="007F1B45">
      <w:pPr>
        <w:spacing w:after="0" w:line="360" w:lineRule="auto"/>
        <w:ind w:left="1418"/>
        <w:rPr>
          <w:rFonts w:ascii="Verdana" w:eastAsia="Verdana" w:hAnsi="Verdana" w:cs="Verdana"/>
          <w:sz w:val="20"/>
        </w:rPr>
      </w:pPr>
      <w:r>
        <w:rPr>
          <w:rFonts w:ascii="Verdana" w:eastAsia="Verdana" w:hAnsi="Verdana" w:cs="Verdana"/>
          <w:sz w:val="20"/>
        </w:rPr>
        <w:t xml:space="preserve">the appropriate authority to undertake remunerative </w:t>
      </w:r>
    </w:p>
    <w:p w:rsidR="007F1B45" w:rsidRDefault="007F1B45" w:rsidP="007F1B45">
      <w:pPr>
        <w:spacing w:after="0" w:line="360" w:lineRule="auto"/>
        <w:ind w:left="1418"/>
        <w:rPr>
          <w:rFonts w:ascii="Verdana" w:eastAsia="Verdana" w:hAnsi="Verdana" w:cs="Verdana"/>
          <w:sz w:val="20"/>
        </w:rPr>
      </w:pPr>
      <w:r>
        <w:rPr>
          <w:rFonts w:ascii="Verdana" w:eastAsia="Verdana" w:hAnsi="Verdana" w:cs="Verdana"/>
          <w:sz w:val="20"/>
        </w:rPr>
        <w:t>work outside employment in the public sector?</w:t>
      </w:r>
    </w:p>
    <w:p w:rsidR="007F1B45" w:rsidRDefault="007F1B45" w:rsidP="007F1B45">
      <w:pPr>
        <w:tabs>
          <w:tab w:val="left" w:pos="7938"/>
        </w:tabs>
        <w:spacing w:after="0" w:line="360" w:lineRule="auto"/>
        <w:ind w:left="7938" w:hanging="7938"/>
        <w:rPr>
          <w:rFonts w:ascii="Verdana" w:eastAsia="Verdana" w:hAnsi="Verdana" w:cs="Verdana"/>
          <w:sz w:val="20"/>
        </w:rPr>
      </w:pPr>
      <w:r>
        <w:rPr>
          <w:rFonts w:ascii="Verdana" w:eastAsia="Verdana" w:hAnsi="Verdana" w:cs="Verdana"/>
          <w:sz w:val="20"/>
        </w:rPr>
        <w:t xml:space="preserve">                    If yes, did you attached proof of such authority to the Bid YES</w:t>
      </w:r>
      <w:r>
        <w:rPr>
          <w:rFonts w:ascii="Verdana" w:eastAsia="Verdana" w:hAnsi="Verdana" w:cs="Verdana"/>
          <w:b/>
          <w:sz w:val="20"/>
        </w:rPr>
        <w:t xml:space="preserve"> / NO</w:t>
      </w:r>
    </w:p>
    <w:p w:rsidR="007F1B45" w:rsidRDefault="007F1B45" w:rsidP="007F1B45">
      <w:pPr>
        <w:spacing w:after="0" w:line="360" w:lineRule="auto"/>
        <w:ind w:left="720" w:firstLine="720"/>
        <w:rPr>
          <w:rFonts w:ascii="Verdana" w:eastAsia="Verdana" w:hAnsi="Verdana" w:cs="Verdana"/>
          <w:sz w:val="20"/>
        </w:rPr>
      </w:pPr>
      <w:r>
        <w:rPr>
          <w:rFonts w:ascii="Verdana" w:eastAsia="Verdana" w:hAnsi="Verdana" w:cs="Verdana"/>
          <w:sz w:val="20"/>
        </w:rPr>
        <w:t>document?</w:t>
      </w:r>
    </w:p>
    <w:p w:rsidR="007F1B45" w:rsidRDefault="007F1B45" w:rsidP="007F1B45">
      <w:pPr>
        <w:spacing w:after="0" w:line="360" w:lineRule="auto"/>
        <w:ind w:left="1440"/>
        <w:rPr>
          <w:rFonts w:ascii="Verdana" w:eastAsia="Verdana" w:hAnsi="Verdana" w:cs="Verdana"/>
          <w:b/>
          <w:sz w:val="20"/>
          <w:u w:val="single"/>
        </w:rPr>
      </w:pPr>
      <w:r>
        <w:rPr>
          <w:rFonts w:ascii="Verdana" w:eastAsia="Verdana" w:hAnsi="Verdana" w:cs="Verdana"/>
          <w:b/>
          <w:sz w:val="20"/>
          <w:u w:val="single"/>
        </w:rPr>
        <w:t xml:space="preserve">(NOTE Failure to submit proof of such authority, where </w:t>
      </w:r>
      <w:proofErr w:type="gramStart"/>
      <w:r>
        <w:rPr>
          <w:rFonts w:ascii="Verdana" w:eastAsia="Verdana" w:hAnsi="Verdana" w:cs="Verdana"/>
          <w:b/>
          <w:sz w:val="20"/>
          <w:u w:val="single"/>
        </w:rPr>
        <w:t xml:space="preserve">applicable,   </w:t>
      </w:r>
      <w:proofErr w:type="gramEnd"/>
      <w:r>
        <w:rPr>
          <w:rFonts w:ascii="Verdana" w:eastAsia="Verdana" w:hAnsi="Verdana" w:cs="Verdana"/>
          <w:b/>
          <w:sz w:val="20"/>
          <w:u w:val="single"/>
        </w:rPr>
        <w:t xml:space="preserve">      may result in the disqualification of the RFQ.)</w:t>
      </w:r>
    </w:p>
    <w:p w:rsidR="007F1B45" w:rsidRDefault="007F1B45" w:rsidP="007F1B45">
      <w:pPr>
        <w:spacing w:after="0" w:line="360" w:lineRule="auto"/>
        <w:ind w:left="1985" w:hanging="1985"/>
        <w:rPr>
          <w:rFonts w:ascii="Verdana" w:eastAsia="Verdana" w:hAnsi="Verdana" w:cs="Verdana"/>
          <w:sz w:val="20"/>
          <w:u w:val="single"/>
        </w:rPr>
      </w:pPr>
    </w:p>
    <w:p w:rsidR="007F1B45" w:rsidRDefault="007F1B45" w:rsidP="002874CF">
      <w:pPr>
        <w:numPr>
          <w:ilvl w:val="0"/>
          <w:numId w:val="8"/>
        </w:numPr>
        <w:spacing w:after="0" w:line="360" w:lineRule="auto"/>
        <w:ind w:left="1985" w:hanging="1985"/>
        <w:rPr>
          <w:rFonts w:ascii="Verdana" w:eastAsia="Verdana" w:hAnsi="Verdana" w:cs="Verdana"/>
          <w:sz w:val="20"/>
        </w:rPr>
      </w:pPr>
      <w:r>
        <w:rPr>
          <w:rFonts w:ascii="Verdana" w:eastAsia="Verdana" w:hAnsi="Verdana" w:cs="Verdana"/>
          <w:sz w:val="20"/>
        </w:rPr>
        <w:t>If not, furnish reasons for non-submission of such proof: __________________________________________________________________</w:t>
      </w:r>
    </w:p>
    <w:p w:rsidR="007F1B45" w:rsidRDefault="007F1B45" w:rsidP="007F1B45">
      <w:pPr>
        <w:tabs>
          <w:tab w:val="left" w:pos="6237"/>
          <w:tab w:val="left" w:pos="7797"/>
        </w:tabs>
        <w:spacing w:after="0" w:line="360" w:lineRule="auto"/>
        <w:ind w:left="851"/>
        <w:rPr>
          <w:rFonts w:ascii="Verdana" w:eastAsia="Verdana" w:hAnsi="Verdana" w:cs="Verdana"/>
          <w:sz w:val="20"/>
        </w:rPr>
      </w:pPr>
      <w:r>
        <w:rPr>
          <w:rFonts w:ascii="Verdana" w:eastAsia="Verdana" w:hAnsi="Verdana" w:cs="Verdana"/>
          <w:sz w:val="20"/>
        </w:rPr>
        <w:t xml:space="preserve">Did you or your spouse, or any of the company’s directors /    </w:t>
      </w:r>
      <w:r>
        <w:rPr>
          <w:rFonts w:ascii="Verdana" w:eastAsia="Verdana" w:hAnsi="Verdana" w:cs="Verdana"/>
          <w:sz w:val="20"/>
        </w:rPr>
        <w:tab/>
      </w:r>
      <w:r>
        <w:rPr>
          <w:rFonts w:ascii="Verdana" w:eastAsia="Verdana" w:hAnsi="Verdana" w:cs="Verdana"/>
          <w:b/>
          <w:sz w:val="20"/>
        </w:rPr>
        <w:t>YES / NO</w:t>
      </w:r>
    </w:p>
    <w:p w:rsidR="007F1B45" w:rsidRDefault="007F1B45" w:rsidP="007F1B45">
      <w:pPr>
        <w:spacing w:after="0" w:line="360" w:lineRule="auto"/>
        <w:ind w:left="851"/>
        <w:rPr>
          <w:rFonts w:ascii="Verdana" w:eastAsia="Verdana" w:hAnsi="Verdana" w:cs="Verdana"/>
          <w:sz w:val="20"/>
        </w:rPr>
      </w:pPr>
      <w:r>
        <w:rPr>
          <w:rFonts w:ascii="Verdana" w:eastAsia="Verdana" w:hAnsi="Verdana" w:cs="Verdana"/>
          <w:sz w:val="20"/>
        </w:rPr>
        <w:t xml:space="preserve">trustees / shareholders / members or their spouses conduct </w:t>
      </w:r>
    </w:p>
    <w:p w:rsidR="007F1B45" w:rsidRDefault="007F1B45" w:rsidP="007F1B45">
      <w:pPr>
        <w:spacing w:after="0" w:line="360" w:lineRule="auto"/>
        <w:ind w:left="851"/>
        <w:rPr>
          <w:rFonts w:ascii="Verdana" w:eastAsia="Verdana" w:hAnsi="Verdana" w:cs="Verdana"/>
          <w:sz w:val="20"/>
        </w:rPr>
      </w:pPr>
      <w:r>
        <w:rPr>
          <w:rFonts w:ascii="Verdana" w:eastAsia="Verdana" w:hAnsi="Verdana" w:cs="Verdana"/>
          <w:sz w:val="20"/>
        </w:rPr>
        <w:t>business with the state in the previous twelve months?</w:t>
      </w:r>
    </w:p>
    <w:p w:rsidR="007F1B45" w:rsidRDefault="007F1B45" w:rsidP="007F1B45">
      <w:pPr>
        <w:spacing w:after="0" w:line="360" w:lineRule="auto"/>
        <w:ind w:left="851" w:hanging="851"/>
        <w:rPr>
          <w:rFonts w:ascii="Verdana" w:eastAsia="Verdana" w:hAnsi="Verdana" w:cs="Verdana"/>
          <w:sz w:val="20"/>
        </w:rPr>
      </w:pPr>
      <w:r>
        <w:rPr>
          <w:rFonts w:ascii="Verdana" w:eastAsia="Verdana" w:hAnsi="Verdana" w:cs="Verdana"/>
          <w:sz w:val="20"/>
        </w:rPr>
        <w:t>2.8.1</w:t>
      </w:r>
      <w:r>
        <w:rPr>
          <w:rFonts w:ascii="Verdana" w:eastAsia="Verdana" w:hAnsi="Verdana" w:cs="Verdana"/>
          <w:sz w:val="20"/>
        </w:rPr>
        <w:tab/>
        <w:t>If so, furnish other particulars: __________________________________________________</w:t>
      </w:r>
    </w:p>
    <w:p w:rsidR="007F1B45" w:rsidRDefault="007F1B45" w:rsidP="007F1B45">
      <w:pPr>
        <w:spacing w:after="0" w:line="360" w:lineRule="auto"/>
        <w:ind w:left="851"/>
        <w:rPr>
          <w:rFonts w:ascii="Verdana" w:eastAsia="Verdana" w:hAnsi="Verdana" w:cs="Verdana"/>
          <w:sz w:val="20"/>
        </w:rPr>
      </w:pPr>
      <w:r>
        <w:rPr>
          <w:rFonts w:ascii="Verdana" w:eastAsia="Verdana" w:hAnsi="Verdana" w:cs="Verdana"/>
          <w:sz w:val="20"/>
        </w:rPr>
        <w:t>__________________________________________________________________________</w:t>
      </w:r>
    </w:p>
    <w:p w:rsidR="007F1B45" w:rsidRDefault="007F1B45" w:rsidP="007F1B45">
      <w:pPr>
        <w:tabs>
          <w:tab w:val="left" w:pos="2250"/>
          <w:tab w:val="left" w:pos="7797"/>
        </w:tabs>
        <w:spacing w:after="0" w:line="360" w:lineRule="auto"/>
        <w:ind w:left="851"/>
        <w:jc w:val="both"/>
        <w:rPr>
          <w:rFonts w:ascii="Verdana" w:eastAsia="Verdana" w:hAnsi="Verdana" w:cs="Verdana"/>
          <w:sz w:val="20"/>
        </w:rPr>
      </w:pPr>
      <w:r>
        <w:rPr>
          <w:rFonts w:ascii="Verdana" w:eastAsia="Verdana" w:hAnsi="Verdana" w:cs="Verdana"/>
          <w:sz w:val="20"/>
        </w:rPr>
        <w:t>Do you, or any person connected with the bidder, have</w:t>
      </w:r>
      <w:r>
        <w:rPr>
          <w:rFonts w:ascii="Verdana" w:eastAsia="Verdana" w:hAnsi="Verdana" w:cs="Verdana"/>
          <w:sz w:val="20"/>
        </w:rPr>
        <w:tab/>
      </w:r>
      <w:r>
        <w:rPr>
          <w:rFonts w:ascii="Verdana" w:eastAsia="Verdana" w:hAnsi="Verdana" w:cs="Verdana"/>
          <w:b/>
          <w:sz w:val="20"/>
        </w:rPr>
        <w:t>YES / NO</w:t>
      </w:r>
    </w:p>
    <w:p w:rsidR="007F1B45" w:rsidRDefault="007F1B45" w:rsidP="007F1B45">
      <w:pPr>
        <w:tabs>
          <w:tab w:val="left" w:pos="709"/>
          <w:tab w:val="left" w:pos="2250"/>
          <w:tab w:val="right" w:pos="9752"/>
        </w:tabs>
        <w:spacing w:after="0" w:line="360" w:lineRule="auto"/>
        <w:ind w:left="851"/>
        <w:rPr>
          <w:rFonts w:ascii="Verdana" w:eastAsia="Verdana" w:hAnsi="Verdana" w:cs="Verdana"/>
          <w:sz w:val="20"/>
        </w:rPr>
      </w:pPr>
      <w:r>
        <w:rPr>
          <w:rFonts w:ascii="Verdana" w:eastAsia="Verdana" w:hAnsi="Verdana" w:cs="Verdana"/>
          <w:sz w:val="20"/>
        </w:rPr>
        <w:t xml:space="preserve">any relationship (family, friend, other) with a person </w:t>
      </w:r>
      <w:r>
        <w:rPr>
          <w:rFonts w:ascii="Verdana" w:eastAsia="Verdana" w:hAnsi="Verdana" w:cs="Verdana"/>
          <w:sz w:val="20"/>
        </w:rPr>
        <w:tab/>
      </w:r>
    </w:p>
    <w:p w:rsidR="007F1B45" w:rsidRDefault="007F1B45" w:rsidP="007F1B45">
      <w:pPr>
        <w:tabs>
          <w:tab w:val="left" w:pos="709"/>
          <w:tab w:val="left" w:pos="2250"/>
          <w:tab w:val="right" w:pos="9752"/>
        </w:tabs>
        <w:spacing w:after="0" w:line="360" w:lineRule="auto"/>
        <w:ind w:left="851"/>
        <w:rPr>
          <w:rFonts w:ascii="Verdana" w:eastAsia="Verdana" w:hAnsi="Verdana" w:cs="Verdana"/>
          <w:sz w:val="20"/>
        </w:rPr>
      </w:pPr>
      <w:r>
        <w:rPr>
          <w:rFonts w:ascii="Verdana" w:eastAsia="Verdana" w:hAnsi="Verdana" w:cs="Verdana"/>
          <w:sz w:val="20"/>
        </w:rPr>
        <w:t>employed by the</w:t>
      </w:r>
      <w:r>
        <w:rPr>
          <w:rFonts w:ascii="Verdana" w:eastAsia="Verdana" w:hAnsi="Verdana" w:cs="Verdana"/>
          <w:b/>
          <w:sz w:val="20"/>
        </w:rPr>
        <w:t xml:space="preserve"> </w:t>
      </w:r>
      <w:r>
        <w:rPr>
          <w:rFonts w:ascii="Verdana" w:eastAsia="Verdana" w:hAnsi="Verdana" w:cs="Verdana"/>
          <w:sz w:val="20"/>
        </w:rPr>
        <w:t xml:space="preserve">state and who may be involved with </w:t>
      </w:r>
    </w:p>
    <w:p w:rsidR="007F1B45" w:rsidRDefault="007F1B45" w:rsidP="007F1B45">
      <w:pPr>
        <w:tabs>
          <w:tab w:val="left" w:pos="709"/>
          <w:tab w:val="left" w:pos="2250"/>
          <w:tab w:val="right" w:pos="9752"/>
        </w:tabs>
        <w:spacing w:after="0" w:line="360" w:lineRule="auto"/>
        <w:ind w:left="851"/>
        <w:rPr>
          <w:rFonts w:ascii="Verdana" w:eastAsia="Verdana" w:hAnsi="Verdana" w:cs="Verdana"/>
          <w:sz w:val="20"/>
        </w:rPr>
      </w:pPr>
      <w:r>
        <w:rPr>
          <w:rFonts w:ascii="Verdana" w:eastAsia="Verdana" w:hAnsi="Verdana" w:cs="Verdana"/>
          <w:sz w:val="20"/>
        </w:rPr>
        <w:t>the evaluation and or adjudication of this bid?</w:t>
      </w:r>
    </w:p>
    <w:p w:rsidR="007F1B45" w:rsidRDefault="007F1B45" w:rsidP="007F1B45">
      <w:pPr>
        <w:tabs>
          <w:tab w:val="left" w:pos="709"/>
          <w:tab w:val="left" w:pos="2250"/>
          <w:tab w:val="right" w:pos="9752"/>
        </w:tabs>
        <w:spacing w:after="0" w:line="360" w:lineRule="auto"/>
        <w:rPr>
          <w:rFonts w:ascii="Verdana" w:eastAsia="Verdana" w:hAnsi="Verdana" w:cs="Verdana"/>
          <w:sz w:val="20"/>
        </w:rPr>
      </w:pPr>
    </w:p>
    <w:p w:rsidR="007F1B45" w:rsidRDefault="007F1B45" w:rsidP="007F1B45">
      <w:pPr>
        <w:spacing w:after="0" w:line="360" w:lineRule="auto"/>
        <w:ind w:left="1418" w:hanging="1418"/>
        <w:rPr>
          <w:rFonts w:ascii="Verdana" w:eastAsia="Verdana" w:hAnsi="Verdana" w:cs="Verdana"/>
          <w:sz w:val="20"/>
        </w:rPr>
      </w:pPr>
      <w:r>
        <w:rPr>
          <w:rFonts w:ascii="Verdana" w:eastAsia="Verdana" w:hAnsi="Verdana" w:cs="Verdana"/>
          <w:color w:val="000000"/>
          <w:sz w:val="20"/>
        </w:rPr>
        <w:t>2.9.1</w:t>
      </w:r>
      <w:r>
        <w:rPr>
          <w:rFonts w:ascii="Verdana" w:eastAsia="Verdana" w:hAnsi="Verdana" w:cs="Verdana"/>
          <w:color w:val="000000"/>
          <w:sz w:val="20"/>
        </w:rPr>
        <w:tab/>
      </w:r>
      <w:r>
        <w:rPr>
          <w:rFonts w:ascii="Verdana" w:eastAsia="Verdana" w:hAnsi="Verdana" w:cs="Verdana"/>
          <w:sz w:val="20"/>
        </w:rPr>
        <w:t>If so, furnish other particulars: _______________________________________________________________________</w:t>
      </w:r>
    </w:p>
    <w:p w:rsidR="007F1B45" w:rsidRDefault="007F1B45" w:rsidP="007F1B45">
      <w:pPr>
        <w:tabs>
          <w:tab w:val="left" w:pos="851"/>
          <w:tab w:val="left" w:pos="2250"/>
          <w:tab w:val="left" w:pos="8647"/>
        </w:tabs>
        <w:spacing w:after="0" w:line="360" w:lineRule="auto"/>
        <w:ind w:left="851" w:hanging="851"/>
        <w:rPr>
          <w:rFonts w:ascii="Verdana" w:eastAsia="Verdana" w:hAnsi="Verdana" w:cs="Verdana"/>
          <w:color w:val="000000"/>
          <w:sz w:val="20"/>
        </w:rPr>
      </w:pPr>
      <w:r>
        <w:rPr>
          <w:rFonts w:ascii="Verdana" w:eastAsia="Verdana" w:hAnsi="Verdana" w:cs="Verdana"/>
          <w:sz w:val="20"/>
        </w:rPr>
        <w:t>2.10</w:t>
      </w:r>
      <w:r>
        <w:rPr>
          <w:rFonts w:ascii="Verdana" w:eastAsia="Verdana" w:hAnsi="Verdana" w:cs="Verdana"/>
          <w:sz w:val="20"/>
        </w:rPr>
        <w:tab/>
        <w:t xml:space="preserve">Are you, or any person connected with the bidder, </w:t>
      </w:r>
      <w:r>
        <w:rPr>
          <w:rFonts w:ascii="Verdana" w:eastAsia="Verdana" w:hAnsi="Verdana" w:cs="Verdana"/>
          <w:b/>
          <w:sz w:val="20"/>
        </w:rPr>
        <w:t>YES/NO</w:t>
      </w:r>
      <w:r>
        <w:rPr>
          <w:rFonts w:ascii="Verdana" w:eastAsia="Verdana" w:hAnsi="Verdana" w:cs="Verdana"/>
          <w:sz w:val="20"/>
        </w:rPr>
        <w:tab/>
      </w:r>
    </w:p>
    <w:p w:rsidR="007F1B45" w:rsidRDefault="007F1B45" w:rsidP="007F1B45">
      <w:pPr>
        <w:tabs>
          <w:tab w:val="left" w:pos="709"/>
          <w:tab w:val="left" w:pos="2250"/>
          <w:tab w:val="right" w:pos="9752"/>
        </w:tabs>
        <w:spacing w:after="0" w:line="360" w:lineRule="auto"/>
        <w:ind w:left="709"/>
        <w:rPr>
          <w:rFonts w:ascii="Verdana" w:eastAsia="Verdana" w:hAnsi="Verdana" w:cs="Verdana"/>
          <w:sz w:val="20"/>
        </w:rPr>
      </w:pPr>
      <w:r>
        <w:rPr>
          <w:rFonts w:ascii="Verdana" w:eastAsia="Verdana" w:hAnsi="Verdana" w:cs="Verdana"/>
          <w:sz w:val="20"/>
        </w:rPr>
        <w:t xml:space="preserve">aware of any relationship (family, friend, other) between </w:t>
      </w:r>
    </w:p>
    <w:p w:rsidR="007F1B45" w:rsidRDefault="007F1B45" w:rsidP="007F1B45">
      <w:pPr>
        <w:tabs>
          <w:tab w:val="left" w:pos="426"/>
          <w:tab w:val="left" w:pos="709"/>
          <w:tab w:val="left" w:pos="2250"/>
          <w:tab w:val="right" w:pos="9752"/>
        </w:tabs>
        <w:spacing w:after="0" w:line="360" w:lineRule="auto"/>
        <w:ind w:left="709"/>
        <w:rPr>
          <w:rFonts w:ascii="Verdana" w:eastAsia="Verdana" w:hAnsi="Verdana" w:cs="Verdana"/>
          <w:sz w:val="20"/>
        </w:rPr>
      </w:pPr>
      <w:r>
        <w:rPr>
          <w:rFonts w:ascii="Verdana" w:eastAsia="Verdana" w:hAnsi="Verdana" w:cs="Verdana"/>
          <w:sz w:val="20"/>
        </w:rPr>
        <w:t>any other bidder and any person employed by the state</w:t>
      </w:r>
    </w:p>
    <w:p w:rsidR="007F1B45" w:rsidRDefault="007F1B45" w:rsidP="007F1B45">
      <w:pPr>
        <w:tabs>
          <w:tab w:val="left" w:pos="426"/>
          <w:tab w:val="left" w:pos="709"/>
          <w:tab w:val="left" w:pos="2250"/>
          <w:tab w:val="right" w:pos="9752"/>
        </w:tabs>
        <w:spacing w:after="0" w:line="360" w:lineRule="auto"/>
        <w:ind w:left="709"/>
        <w:rPr>
          <w:rFonts w:ascii="Verdana" w:eastAsia="Verdana" w:hAnsi="Verdana" w:cs="Verdana"/>
          <w:sz w:val="20"/>
        </w:rPr>
      </w:pPr>
      <w:r>
        <w:rPr>
          <w:rFonts w:ascii="Verdana" w:eastAsia="Verdana" w:hAnsi="Verdana" w:cs="Verdana"/>
          <w:sz w:val="20"/>
        </w:rPr>
        <w:t>who may be involved with the evaluation and/or adjudication</w:t>
      </w:r>
    </w:p>
    <w:p w:rsidR="007F1B45" w:rsidRDefault="007F1B45" w:rsidP="007F1B45">
      <w:pPr>
        <w:tabs>
          <w:tab w:val="left" w:pos="709"/>
          <w:tab w:val="left" w:pos="2250"/>
          <w:tab w:val="right" w:pos="9752"/>
        </w:tabs>
        <w:spacing w:after="0" w:line="360" w:lineRule="auto"/>
        <w:ind w:left="709"/>
        <w:rPr>
          <w:rFonts w:ascii="Verdana" w:eastAsia="Verdana" w:hAnsi="Verdana" w:cs="Verdana"/>
          <w:sz w:val="20"/>
        </w:rPr>
      </w:pPr>
      <w:r>
        <w:rPr>
          <w:rFonts w:ascii="Verdana" w:eastAsia="Verdana" w:hAnsi="Verdana" w:cs="Verdana"/>
          <w:sz w:val="20"/>
        </w:rPr>
        <w:t>of this Bid?</w:t>
      </w:r>
    </w:p>
    <w:p w:rsidR="007F1B45" w:rsidRDefault="007F1B45" w:rsidP="007F1B45">
      <w:pPr>
        <w:tabs>
          <w:tab w:val="left" w:pos="900"/>
          <w:tab w:val="left" w:pos="2250"/>
          <w:tab w:val="right" w:pos="9752"/>
        </w:tabs>
        <w:spacing w:after="0" w:line="360" w:lineRule="auto"/>
        <w:ind w:left="709" w:hanging="709"/>
        <w:rPr>
          <w:rFonts w:ascii="Verdana" w:eastAsia="Verdana" w:hAnsi="Verdana" w:cs="Verdana"/>
          <w:sz w:val="20"/>
        </w:rPr>
      </w:pPr>
      <w:r>
        <w:rPr>
          <w:rFonts w:ascii="Verdana" w:eastAsia="Verdana" w:hAnsi="Verdana" w:cs="Verdana"/>
          <w:sz w:val="20"/>
        </w:rPr>
        <w:tab/>
      </w:r>
    </w:p>
    <w:p w:rsidR="007F1B45" w:rsidRDefault="007F1B45" w:rsidP="007F1B45">
      <w:pPr>
        <w:tabs>
          <w:tab w:val="left" w:pos="900"/>
          <w:tab w:val="left" w:pos="2250"/>
          <w:tab w:val="right" w:pos="9752"/>
        </w:tabs>
        <w:spacing w:after="0" w:line="360" w:lineRule="auto"/>
        <w:ind w:left="709" w:hanging="709"/>
        <w:rPr>
          <w:rFonts w:ascii="Verdana" w:eastAsia="Verdana" w:hAnsi="Verdana" w:cs="Verdana"/>
          <w:sz w:val="20"/>
        </w:rPr>
      </w:pPr>
      <w:r>
        <w:rPr>
          <w:rFonts w:ascii="Verdana" w:eastAsia="Verdana" w:hAnsi="Verdana" w:cs="Verdana"/>
          <w:sz w:val="20"/>
        </w:rPr>
        <w:lastRenderedPageBreak/>
        <w:t>2.10.1</w:t>
      </w:r>
      <w:r>
        <w:rPr>
          <w:rFonts w:ascii="Verdana" w:eastAsia="Verdana" w:hAnsi="Verdana" w:cs="Verdana"/>
          <w:sz w:val="20"/>
        </w:rPr>
        <w:tab/>
        <w:t>If so, furnish other particulars: _______________________________________________________________________</w:t>
      </w:r>
    </w:p>
    <w:p w:rsidR="007F1B45" w:rsidRDefault="007F1B45" w:rsidP="007F1B45">
      <w:pPr>
        <w:tabs>
          <w:tab w:val="left" w:pos="8647"/>
        </w:tabs>
        <w:spacing w:after="0" w:line="360" w:lineRule="auto"/>
        <w:ind w:left="851" w:hanging="851"/>
        <w:rPr>
          <w:rFonts w:ascii="Verdana" w:eastAsia="Verdana" w:hAnsi="Verdana" w:cs="Verdana"/>
          <w:sz w:val="20"/>
        </w:rPr>
      </w:pPr>
      <w:r>
        <w:rPr>
          <w:rFonts w:ascii="Verdana" w:eastAsia="Verdana" w:hAnsi="Verdana" w:cs="Verdana"/>
          <w:sz w:val="20"/>
        </w:rPr>
        <w:t>2.11</w:t>
      </w:r>
      <w:r>
        <w:rPr>
          <w:rFonts w:ascii="Verdana" w:eastAsia="Verdana" w:hAnsi="Verdana" w:cs="Verdana"/>
          <w:sz w:val="20"/>
        </w:rPr>
        <w:tab/>
        <w:t xml:space="preserve">Do you or any of the directors / trustees / shareholders / members </w:t>
      </w:r>
      <w:r>
        <w:rPr>
          <w:rFonts w:ascii="Verdana" w:eastAsia="Verdana" w:hAnsi="Verdana" w:cs="Verdana"/>
          <w:b/>
          <w:sz w:val="20"/>
        </w:rPr>
        <w:t>YES/NO</w:t>
      </w:r>
    </w:p>
    <w:p w:rsidR="007F1B45" w:rsidRDefault="007F1B45" w:rsidP="007F1B45">
      <w:pPr>
        <w:spacing w:after="0" w:line="360" w:lineRule="auto"/>
        <w:ind w:left="851"/>
        <w:rPr>
          <w:rFonts w:ascii="Verdana" w:eastAsia="Verdana" w:hAnsi="Verdana" w:cs="Verdana"/>
          <w:sz w:val="20"/>
        </w:rPr>
      </w:pPr>
      <w:r>
        <w:rPr>
          <w:rFonts w:ascii="Verdana" w:eastAsia="Verdana" w:hAnsi="Verdana" w:cs="Verdana"/>
          <w:sz w:val="20"/>
        </w:rPr>
        <w:t xml:space="preserve">of the company have any interest in any other related companies </w:t>
      </w:r>
    </w:p>
    <w:p w:rsidR="007F1B45" w:rsidRDefault="007F1B45" w:rsidP="007F1B45">
      <w:pPr>
        <w:spacing w:after="0" w:line="360" w:lineRule="auto"/>
        <w:ind w:left="851"/>
        <w:rPr>
          <w:rFonts w:ascii="Verdana" w:eastAsia="Verdana" w:hAnsi="Verdana" w:cs="Verdana"/>
          <w:sz w:val="20"/>
        </w:rPr>
      </w:pPr>
      <w:r>
        <w:rPr>
          <w:rFonts w:ascii="Verdana" w:eastAsia="Verdana" w:hAnsi="Verdana" w:cs="Verdana"/>
          <w:sz w:val="20"/>
        </w:rPr>
        <w:t>whether or not they are bidding for this contract?</w:t>
      </w:r>
    </w:p>
    <w:p w:rsidR="007F1B45" w:rsidRDefault="007F1B45" w:rsidP="007F1B45">
      <w:pPr>
        <w:spacing w:after="0" w:line="360" w:lineRule="auto"/>
        <w:ind w:left="709" w:hanging="709"/>
        <w:rPr>
          <w:rFonts w:ascii="Verdana" w:eastAsia="Verdana" w:hAnsi="Verdana" w:cs="Verdana"/>
          <w:sz w:val="20"/>
        </w:rPr>
      </w:pPr>
    </w:p>
    <w:p w:rsidR="007F1B45" w:rsidRDefault="007F1B45" w:rsidP="007F1B45">
      <w:pPr>
        <w:spacing w:after="0" w:line="360" w:lineRule="auto"/>
        <w:ind w:left="851" w:hanging="851"/>
        <w:rPr>
          <w:rFonts w:ascii="Verdana" w:eastAsia="Verdana" w:hAnsi="Verdana" w:cs="Verdana"/>
          <w:sz w:val="20"/>
        </w:rPr>
      </w:pPr>
      <w:r>
        <w:rPr>
          <w:rFonts w:ascii="Verdana" w:eastAsia="Verdana" w:hAnsi="Verdana" w:cs="Verdana"/>
          <w:sz w:val="20"/>
        </w:rPr>
        <w:t>2.11.1</w:t>
      </w:r>
      <w:r>
        <w:rPr>
          <w:rFonts w:ascii="Verdana" w:eastAsia="Verdana" w:hAnsi="Verdana" w:cs="Verdana"/>
          <w:sz w:val="20"/>
        </w:rPr>
        <w:tab/>
        <w:t>If so, furnish other particulars: ______________________________________________________________________</w:t>
      </w:r>
    </w:p>
    <w:p w:rsidR="007F1B45" w:rsidRDefault="007F1B45" w:rsidP="007F1B45">
      <w:pPr>
        <w:spacing w:after="0" w:line="360" w:lineRule="auto"/>
        <w:ind w:left="851" w:hanging="851"/>
        <w:rPr>
          <w:rFonts w:ascii="Verdana" w:eastAsia="Verdana" w:hAnsi="Verdana" w:cs="Verdana"/>
          <w:sz w:val="20"/>
        </w:rPr>
      </w:pPr>
    </w:p>
    <w:p w:rsidR="007F1B45" w:rsidRDefault="007F1B45" w:rsidP="007F1B45">
      <w:pPr>
        <w:tabs>
          <w:tab w:val="left" w:pos="709"/>
        </w:tabs>
        <w:spacing w:after="0" w:line="360" w:lineRule="auto"/>
        <w:ind w:left="709" w:hanging="709"/>
        <w:rPr>
          <w:rFonts w:ascii="Verdana" w:eastAsia="Verdana" w:hAnsi="Verdana" w:cs="Verdana"/>
          <w:b/>
          <w:sz w:val="20"/>
        </w:rPr>
      </w:pPr>
      <w:r>
        <w:rPr>
          <w:rFonts w:ascii="Verdana" w:eastAsia="Verdana" w:hAnsi="Verdana" w:cs="Verdana"/>
          <w:sz w:val="20"/>
        </w:rPr>
        <w:t>3.</w:t>
      </w:r>
      <w:r>
        <w:rPr>
          <w:rFonts w:ascii="Verdana" w:eastAsia="Verdana" w:hAnsi="Verdana" w:cs="Verdana"/>
          <w:b/>
          <w:sz w:val="20"/>
        </w:rPr>
        <w:tab/>
        <w:t>Full details of directors / trustees / members / shareholders</w:t>
      </w:r>
    </w:p>
    <w:tbl>
      <w:tblPr>
        <w:tblW w:w="0" w:type="auto"/>
        <w:tblInd w:w="108" w:type="dxa"/>
        <w:tblCellMar>
          <w:left w:w="10" w:type="dxa"/>
          <w:right w:w="10" w:type="dxa"/>
        </w:tblCellMar>
        <w:tblLook w:val="04A0" w:firstRow="1" w:lastRow="0" w:firstColumn="1" w:lastColumn="0" w:noHBand="0" w:noVBand="1"/>
      </w:tblPr>
      <w:tblGrid>
        <w:gridCol w:w="2553"/>
        <w:gridCol w:w="1997"/>
        <w:gridCol w:w="2173"/>
        <w:gridCol w:w="2185"/>
      </w:tblGrid>
      <w:tr w:rsidR="007F1B45" w:rsidRPr="00291D33" w:rsidTr="002A0831">
        <w:trPr>
          <w:trHeight w:val="1"/>
        </w:trPr>
        <w:tc>
          <w:tcPr>
            <w:tcW w:w="255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7F1B45" w:rsidRPr="00291D33" w:rsidRDefault="007F1B45" w:rsidP="002A0831">
            <w:pPr>
              <w:spacing w:after="0" w:line="360" w:lineRule="auto"/>
              <w:jc w:val="center"/>
            </w:pPr>
            <w:r>
              <w:rPr>
                <w:rFonts w:ascii="Verdana" w:eastAsia="Verdana" w:hAnsi="Verdana" w:cs="Verdana"/>
                <w:b/>
                <w:sz w:val="20"/>
              </w:rPr>
              <w:t>Full name</w:t>
            </w:r>
          </w:p>
        </w:tc>
        <w:tc>
          <w:tcPr>
            <w:tcW w:w="199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7F1B45" w:rsidRPr="00291D33" w:rsidRDefault="007F1B45" w:rsidP="002A0831">
            <w:pPr>
              <w:spacing w:after="0" w:line="240" w:lineRule="auto"/>
              <w:jc w:val="center"/>
            </w:pPr>
            <w:r>
              <w:rPr>
                <w:rFonts w:ascii="Verdana" w:eastAsia="Verdana" w:hAnsi="Verdana" w:cs="Verdana"/>
                <w:b/>
                <w:sz w:val="20"/>
              </w:rPr>
              <w:t>Identity number</w:t>
            </w:r>
          </w:p>
        </w:tc>
        <w:tc>
          <w:tcPr>
            <w:tcW w:w="217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7F1B45" w:rsidRPr="00291D33" w:rsidRDefault="007F1B45" w:rsidP="002A0831">
            <w:pPr>
              <w:spacing w:after="0" w:line="240" w:lineRule="auto"/>
              <w:jc w:val="center"/>
            </w:pPr>
            <w:r>
              <w:rPr>
                <w:rFonts w:ascii="Verdana" w:eastAsia="Verdana" w:hAnsi="Verdana" w:cs="Verdana"/>
                <w:b/>
                <w:sz w:val="20"/>
              </w:rPr>
              <w:t>Personal tax reference number</w:t>
            </w:r>
          </w:p>
        </w:tc>
        <w:tc>
          <w:tcPr>
            <w:tcW w:w="2185"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7F1B45" w:rsidRPr="00291D33" w:rsidRDefault="007F1B45" w:rsidP="002A0831">
            <w:pPr>
              <w:spacing w:after="0" w:line="240" w:lineRule="auto"/>
              <w:jc w:val="center"/>
            </w:pPr>
            <w:r>
              <w:rPr>
                <w:rFonts w:ascii="Verdana" w:eastAsia="Verdana" w:hAnsi="Verdana" w:cs="Verdana"/>
                <w:b/>
                <w:sz w:val="20"/>
              </w:rPr>
              <w:t xml:space="preserve">State employee number / </w:t>
            </w:r>
            <w:proofErr w:type="spellStart"/>
            <w:r>
              <w:rPr>
                <w:rFonts w:ascii="Verdana" w:eastAsia="Verdana" w:hAnsi="Verdana" w:cs="Verdana"/>
                <w:b/>
                <w:sz w:val="20"/>
              </w:rPr>
              <w:t>Persal</w:t>
            </w:r>
            <w:proofErr w:type="spellEnd"/>
            <w:r>
              <w:rPr>
                <w:rFonts w:ascii="Verdana" w:eastAsia="Verdana" w:hAnsi="Verdana" w:cs="Verdana"/>
                <w:b/>
                <w:sz w:val="20"/>
              </w:rPr>
              <w:t xml:space="preserve"> number</w:t>
            </w:r>
          </w:p>
        </w:tc>
      </w:tr>
      <w:tr w:rsidR="007F1B45" w:rsidRPr="00291D33" w:rsidTr="002A0831">
        <w:trPr>
          <w:trHeight w:val="1"/>
        </w:trPr>
        <w:tc>
          <w:tcPr>
            <w:tcW w:w="2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19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21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21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ascii="Verdana" w:eastAsia="Verdana" w:hAnsi="Verdana" w:cs="Verdana"/>
                <w:sz w:val="20"/>
              </w:rPr>
            </w:pPr>
          </w:p>
          <w:p w:rsidR="007F1B45" w:rsidRPr="00291D33" w:rsidRDefault="007F1B45" w:rsidP="002A0831">
            <w:pPr>
              <w:spacing w:after="0" w:line="240" w:lineRule="auto"/>
            </w:pPr>
          </w:p>
        </w:tc>
      </w:tr>
      <w:tr w:rsidR="007F1B45" w:rsidRPr="00291D33" w:rsidTr="002A0831">
        <w:trPr>
          <w:trHeight w:val="1"/>
        </w:trPr>
        <w:tc>
          <w:tcPr>
            <w:tcW w:w="2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19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21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21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ascii="Verdana" w:eastAsia="Verdana" w:hAnsi="Verdana" w:cs="Verdana"/>
                <w:sz w:val="20"/>
              </w:rPr>
            </w:pPr>
          </w:p>
          <w:p w:rsidR="007F1B45" w:rsidRPr="00291D33" w:rsidRDefault="007F1B45" w:rsidP="002A0831">
            <w:pPr>
              <w:spacing w:after="0" w:line="240" w:lineRule="auto"/>
            </w:pPr>
          </w:p>
        </w:tc>
      </w:tr>
      <w:tr w:rsidR="007F1B45" w:rsidRPr="00291D33" w:rsidTr="002A0831">
        <w:trPr>
          <w:trHeight w:val="1"/>
        </w:trPr>
        <w:tc>
          <w:tcPr>
            <w:tcW w:w="2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19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21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21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ascii="Verdana" w:eastAsia="Verdana" w:hAnsi="Verdana" w:cs="Verdana"/>
                <w:sz w:val="20"/>
              </w:rPr>
            </w:pPr>
          </w:p>
          <w:p w:rsidR="007F1B45" w:rsidRPr="00291D33" w:rsidRDefault="007F1B45" w:rsidP="002A0831">
            <w:pPr>
              <w:spacing w:after="0" w:line="240" w:lineRule="auto"/>
            </w:pPr>
          </w:p>
        </w:tc>
      </w:tr>
    </w:tbl>
    <w:p w:rsidR="007F1B45" w:rsidRDefault="007F1B45" w:rsidP="007F1B45">
      <w:pPr>
        <w:spacing w:after="0" w:line="240" w:lineRule="auto"/>
        <w:ind w:left="709" w:hanging="709"/>
        <w:rPr>
          <w:rFonts w:ascii="Verdana" w:eastAsia="Verdana" w:hAnsi="Verdana" w:cs="Verdana"/>
          <w:b/>
          <w:sz w:val="20"/>
        </w:rPr>
      </w:pPr>
      <w:r>
        <w:rPr>
          <w:rFonts w:ascii="Verdana" w:eastAsia="Verdana" w:hAnsi="Verdana" w:cs="Verdana"/>
          <w:sz w:val="20"/>
        </w:rPr>
        <w:t>4.</w:t>
      </w:r>
      <w:r>
        <w:rPr>
          <w:rFonts w:ascii="Verdana" w:eastAsia="Verdana" w:hAnsi="Verdana" w:cs="Verdana"/>
          <w:b/>
          <w:sz w:val="20"/>
        </w:rPr>
        <w:tab/>
        <w:t>Declaration</w:t>
      </w:r>
    </w:p>
    <w:p w:rsidR="007F1B45" w:rsidRDefault="007F1B45" w:rsidP="007F1B45">
      <w:pPr>
        <w:tabs>
          <w:tab w:val="left" w:pos="900"/>
          <w:tab w:val="left" w:pos="2250"/>
          <w:tab w:val="right" w:pos="9752"/>
        </w:tabs>
        <w:spacing w:after="0" w:line="240" w:lineRule="auto"/>
        <w:ind w:firstLine="540"/>
        <w:jc w:val="center"/>
        <w:rPr>
          <w:rFonts w:ascii="Verdana" w:eastAsia="Verdana" w:hAnsi="Verdana" w:cs="Verdana"/>
          <w:b/>
          <w:sz w:val="20"/>
        </w:rPr>
      </w:pPr>
    </w:p>
    <w:p w:rsidR="007F1B45" w:rsidRDefault="007F1B45" w:rsidP="007F1B45">
      <w:pPr>
        <w:tabs>
          <w:tab w:val="left" w:pos="1418"/>
          <w:tab w:val="right" w:pos="9752"/>
        </w:tabs>
        <w:spacing w:after="0" w:line="360" w:lineRule="auto"/>
        <w:ind w:left="709"/>
        <w:rPr>
          <w:rFonts w:ascii="Verdana" w:eastAsia="Verdana" w:hAnsi="Verdana" w:cs="Verdana"/>
          <w:sz w:val="20"/>
        </w:rPr>
      </w:pPr>
      <w:r>
        <w:rPr>
          <w:rFonts w:ascii="Verdana" w:eastAsia="Verdana" w:hAnsi="Verdana" w:cs="Verdana"/>
          <w:sz w:val="20"/>
        </w:rPr>
        <w:t xml:space="preserve">I, the undersigned (name) ____________________________________________________ certify that the information furnished in paragraphs 2 and 3 above is correct. </w:t>
      </w:r>
    </w:p>
    <w:p w:rsidR="007F1B45" w:rsidRDefault="007F1B45" w:rsidP="007F1B45">
      <w:pPr>
        <w:spacing w:after="0" w:line="240" w:lineRule="auto"/>
        <w:ind w:left="720" w:hanging="720"/>
        <w:rPr>
          <w:rFonts w:ascii="Verdana" w:eastAsia="Verdana" w:hAnsi="Verdana" w:cs="Verdana"/>
          <w:sz w:val="20"/>
        </w:rPr>
      </w:pPr>
    </w:p>
    <w:p w:rsidR="007F1B45" w:rsidRDefault="007F1B45" w:rsidP="007F1B45">
      <w:pPr>
        <w:spacing w:after="0" w:line="360" w:lineRule="auto"/>
        <w:ind w:left="709"/>
        <w:rPr>
          <w:rFonts w:ascii="Verdana" w:eastAsia="Verdana" w:hAnsi="Verdana" w:cs="Verdana"/>
          <w:sz w:val="20"/>
        </w:rPr>
      </w:pPr>
      <w:r>
        <w:rPr>
          <w:rFonts w:ascii="Verdana" w:eastAsia="Verdana" w:hAnsi="Verdana" w:cs="Verdana"/>
          <w:sz w:val="20"/>
        </w:rPr>
        <w:t xml:space="preserve">I accept that the State may reject the bid or act against me in terms of paragraph 23 of the GCC should this declaration prove to be false.  </w:t>
      </w:r>
    </w:p>
    <w:p w:rsidR="007F1B45" w:rsidRDefault="007F1B45" w:rsidP="007F1B45">
      <w:pPr>
        <w:tabs>
          <w:tab w:val="left" w:pos="3960"/>
          <w:tab w:val="left" w:pos="6379"/>
          <w:tab w:val="right" w:pos="9752"/>
        </w:tabs>
        <w:spacing w:after="0" w:line="360" w:lineRule="auto"/>
        <w:jc w:val="both"/>
        <w:rPr>
          <w:rFonts w:ascii="Verdana" w:eastAsia="Verdana" w:hAnsi="Verdana" w:cs="Verdana"/>
          <w:sz w:val="20"/>
        </w:rPr>
      </w:pPr>
      <w:r>
        <w:rPr>
          <w:rFonts w:ascii="Verdana" w:eastAsia="Verdana" w:hAnsi="Verdana" w:cs="Verdana"/>
          <w:b/>
          <w:sz w:val="20"/>
          <w:u w:val="single"/>
        </w:rPr>
        <w:tab/>
      </w:r>
      <w:r>
        <w:rPr>
          <w:rFonts w:ascii="Verdana" w:eastAsia="Verdana" w:hAnsi="Verdana" w:cs="Verdana"/>
          <w:b/>
          <w:sz w:val="20"/>
        </w:rPr>
        <w:tab/>
      </w:r>
      <w:r>
        <w:rPr>
          <w:rFonts w:ascii="Verdana" w:eastAsia="Verdana" w:hAnsi="Verdana" w:cs="Verdana"/>
          <w:b/>
          <w:sz w:val="20"/>
          <w:u w:val="single"/>
        </w:rPr>
        <w:tab/>
      </w:r>
      <w:r>
        <w:rPr>
          <w:rFonts w:ascii="Verdana" w:eastAsia="Verdana" w:hAnsi="Verdana" w:cs="Verdana"/>
          <w:sz w:val="20"/>
        </w:rPr>
        <w:tab/>
        <w:t xml:space="preserve">  </w:t>
      </w:r>
      <w:r>
        <w:rPr>
          <w:rFonts w:ascii="Verdana" w:eastAsia="Verdana" w:hAnsi="Verdana" w:cs="Verdana"/>
          <w:sz w:val="20"/>
        </w:rPr>
        <w:tab/>
      </w:r>
    </w:p>
    <w:p w:rsidR="007F1B45" w:rsidRDefault="007F1B45" w:rsidP="007F1B45">
      <w:pPr>
        <w:tabs>
          <w:tab w:val="left" w:pos="1080"/>
          <w:tab w:val="left" w:pos="4320"/>
          <w:tab w:val="left" w:pos="7920"/>
          <w:tab w:val="right" w:pos="9752"/>
        </w:tabs>
        <w:spacing w:after="0" w:line="360" w:lineRule="auto"/>
        <w:ind w:left="540"/>
        <w:jc w:val="both"/>
        <w:rPr>
          <w:rFonts w:ascii="Verdana" w:eastAsia="Verdana" w:hAnsi="Verdana" w:cs="Verdana"/>
          <w:b/>
          <w:sz w:val="20"/>
        </w:rPr>
      </w:pPr>
      <w:r>
        <w:rPr>
          <w:rFonts w:ascii="Verdana" w:eastAsia="Verdana" w:hAnsi="Verdana" w:cs="Verdana"/>
          <w:sz w:val="20"/>
        </w:rPr>
        <w:tab/>
      </w:r>
      <w:r>
        <w:rPr>
          <w:rFonts w:ascii="Verdana" w:eastAsia="Verdana" w:hAnsi="Verdana" w:cs="Verdana"/>
          <w:b/>
          <w:sz w:val="20"/>
        </w:rPr>
        <w:t>Signature</w:t>
      </w:r>
      <w:r>
        <w:rPr>
          <w:rFonts w:ascii="Verdana" w:eastAsia="Verdana" w:hAnsi="Verdana" w:cs="Verdana"/>
          <w:b/>
          <w:sz w:val="20"/>
        </w:rPr>
        <w:tab/>
        <w:t xml:space="preserve">                          </w:t>
      </w:r>
      <w:r>
        <w:rPr>
          <w:rFonts w:ascii="Verdana" w:eastAsia="Verdana" w:hAnsi="Verdana" w:cs="Verdana"/>
          <w:b/>
          <w:sz w:val="20"/>
        </w:rPr>
        <w:tab/>
        <w:t>Date</w:t>
      </w:r>
    </w:p>
    <w:p w:rsidR="007F1B45" w:rsidRDefault="007F1B45" w:rsidP="007F1B45">
      <w:pPr>
        <w:tabs>
          <w:tab w:val="left" w:pos="3960"/>
          <w:tab w:val="left" w:pos="7020"/>
          <w:tab w:val="right" w:pos="9752"/>
        </w:tabs>
        <w:spacing w:after="0" w:line="360" w:lineRule="auto"/>
        <w:ind w:left="540"/>
        <w:jc w:val="both"/>
        <w:rPr>
          <w:rFonts w:ascii="Verdana" w:eastAsia="Verdana" w:hAnsi="Verdana" w:cs="Verdana"/>
          <w:sz w:val="20"/>
        </w:rPr>
      </w:pPr>
    </w:p>
    <w:p w:rsidR="007F1B45" w:rsidRDefault="007F1B45" w:rsidP="007F1B45">
      <w:pPr>
        <w:tabs>
          <w:tab w:val="left" w:pos="1080"/>
          <w:tab w:val="left" w:pos="3969"/>
          <w:tab w:val="right" w:pos="6379"/>
          <w:tab w:val="left" w:pos="10065"/>
        </w:tabs>
        <w:spacing w:after="0" w:line="360" w:lineRule="auto"/>
        <w:jc w:val="both"/>
        <w:rPr>
          <w:rFonts w:ascii="Verdana" w:eastAsia="Verdana" w:hAnsi="Verdana" w:cs="Verdana"/>
          <w:sz w:val="20"/>
          <w:u w:val="single"/>
        </w:rPr>
      </w:pPr>
      <w:r>
        <w:rPr>
          <w:rFonts w:ascii="Verdana" w:eastAsia="Verdana" w:hAnsi="Verdana" w:cs="Verdana"/>
          <w:b/>
          <w:sz w:val="20"/>
          <w:u w:val="single"/>
        </w:rPr>
        <w:tab/>
      </w:r>
      <w:r>
        <w:rPr>
          <w:rFonts w:ascii="Verdana" w:eastAsia="Verdana" w:hAnsi="Verdana" w:cs="Verdana"/>
          <w:b/>
          <w:sz w:val="20"/>
          <w:u w:val="single"/>
        </w:rPr>
        <w:tab/>
      </w:r>
      <w:r>
        <w:rPr>
          <w:rFonts w:ascii="Verdana" w:eastAsia="Verdana" w:hAnsi="Verdana" w:cs="Verdana"/>
          <w:b/>
          <w:sz w:val="20"/>
        </w:rPr>
        <w:tab/>
      </w:r>
      <w:r>
        <w:rPr>
          <w:rFonts w:ascii="Verdana" w:eastAsia="Verdana" w:hAnsi="Verdana" w:cs="Verdana"/>
          <w:b/>
          <w:sz w:val="20"/>
          <w:u w:val="single"/>
        </w:rPr>
        <w:tab/>
      </w:r>
      <w:r>
        <w:rPr>
          <w:rFonts w:ascii="Verdana" w:eastAsia="Verdana" w:hAnsi="Verdana" w:cs="Verdana"/>
          <w:b/>
          <w:sz w:val="20"/>
          <w:u w:val="single"/>
        </w:rPr>
        <w:tab/>
      </w:r>
      <w:r>
        <w:rPr>
          <w:rFonts w:ascii="Verdana" w:eastAsia="Verdana" w:hAnsi="Verdana" w:cs="Verdana"/>
          <w:b/>
          <w:sz w:val="20"/>
          <w:u w:val="single"/>
        </w:rPr>
        <w:tab/>
      </w:r>
    </w:p>
    <w:p w:rsidR="007F1B45" w:rsidRPr="00AA69C4" w:rsidRDefault="007F1B45" w:rsidP="007F1B45">
      <w:pPr>
        <w:tabs>
          <w:tab w:val="left" w:pos="1080"/>
          <w:tab w:val="left" w:pos="5760"/>
          <w:tab w:val="left" w:pos="7020"/>
          <w:tab w:val="left" w:pos="7513"/>
          <w:tab w:val="right" w:pos="9752"/>
        </w:tabs>
        <w:spacing w:after="0" w:line="360" w:lineRule="auto"/>
        <w:ind w:left="540"/>
        <w:jc w:val="both"/>
        <w:rPr>
          <w:rFonts w:ascii="Verdana" w:eastAsia="Verdana" w:hAnsi="Verdana" w:cs="Verdana"/>
          <w:b/>
          <w:sz w:val="20"/>
        </w:rPr>
      </w:pPr>
      <w:r>
        <w:rPr>
          <w:rFonts w:ascii="Verdana" w:eastAsia="Verdana" w:hAnsi="Verdana" w:cs="Verdana"/>
          <w:sz w:val="20"/>
        </w:rPr>
        <w:tab/>
      </w:r>
      <w:r>
        <w:rPr>
          <w:rFonts w:ascii="Verdana" w:eastAsia="Verdana" w:hAnsi="Verdana" w:cs="Verdana"/>
          <w:b/>
          <w:sz w:val="20"/>
        </w:rPr>
        <w:t xml:space="preserve">Position </w:t>
      </w:r>
      <w:r>
        <w:rPr>
          <w:rFonts w:ascii="Verdana" w:eastAsia="Verdana" w:hAnsi="Verdana" w:cs="Verdana"/>
          <w:b/>
          <w:sz w:val="20"/>
        </w:rPr>
        <w:tab/>
      </w:r>
      <w:r>
        <w:rPr>
          <w:rFonts w:ascii="Verdana" w:eastAsia="Verdana" w:hAnsi="Verdana" w:cs="Verdana"/>
          <w:b/>
          <w:sz w:val="20"/>
        </w:rPr>
        <w:tab/>
      </w:r>
      <w:r>
        <w:rPr>
          <w:rFonts w:ascii="Verdana" w:eastAsia="Verdana" w:hAnsi="Verdana" w:cs="Verdana"/>
          <w:b/>
          <w:sz w:val="20"/>
        </w:rPr>
        <w:tab/>
        <w:t>Name of bidder</w:t>
      </w:r>
    </w:p>
    <w:p w:rsidR="00E56F9F" w:rsidRPr="00187950" w:rsidRDefault="00E56F9F" w:rsidP="00E56F9F">
      <w:pPr>
        <w:keepNext/>
        <w:pageBreakBefore/>
        <w:pBdr>
          <w:bottom w:val="single" w:sz="12" w:space="1" w:color="000080"/>
        </w:pBdr>
        <w:spacing w:after="60" w:line="360" w:lineRule="auto"/>
        <w:jc w:val="both"/>
        <w:outlineLvl w:val="0"/>
        <w:rPr>
          <w:rFonts w:ascii="Verdana" w:hAnsi="Verdana" w:cs="Arial"/>
          <w:b/>
          <w:kern w:val="28"/>
          <w:sz w:val="20"/>
          <w:szCs w:val="20"/>
        </w:rPr>
      </w:pPr>
      <w:r>
        <w:rPr>
          <w:rFonts w:ascii="Verdana" w:hAnsi="Verdana" w:cs="Arial"/>
          <w:b/>
          <w:kern w:val="28"/>
          <w:sz w:val="20"/>
          <w:szCs w:val="20"/>
        </w:rPr>
        <w:lastRenderedPageBreak/>
        <w:t>SCHEDULE 9: Declaration Certificate for Local Production and Content for Designated Se</w:t>
      </w:r>
      <w:bookmarkEnd w:id="1"/>
      <w:r>
        <w:rPr>
          <w:rFonts w:ascii="Verdana" w:hAnsi="Verdana" w:cs="Arial"/>
          <w:b/>
          <w:kern w:val="28"/>
          <w:sz w:val="20"/>
          <w:szCs w:val="20"/>
        </w:rPr>
        <w:t>ctors (SBD 6.2)</w:t>
      </w:r>
    </w:p>
    <w:p w:rsidR="00E56F9F" w:rsidRDefault="00E56F9F" w:rsidP="00E56F9F">
      <w:pPr>
        <w:jc w:val="center"/>
        <w:rPr>
          <w:rFonts w:ascii="Verdana" w:hAnsi="Verdana" w:cs="Arial"/>
          <w:b/>
          <w:sz w:val="20"/>
          <w:szCs w:val="20"/>
          <w:lang w:val="en-US"/>
        </w:rPr>
      </w:pPr>
      <w:r w:rsidRPr="00A31828">
        <w:rPr>
          <w:rFonts w:ascii="Verdana" w:hAnsi="Verdana" w:cs="Arial"/>
          <w:b/>
          <w:sz w:val="20"/>
          <w:szCs w:val="20"/>
          <w:lang w:val="en-US"/>
        </w:rPr>
        <w:t xml:space="preserve">DECLARATION CERTIFICATE FOR LOCAL PRODUCTION AND CONTENT FOR DESIGNATED SECTORS </w:t>
      </w:r>
    </w:p>
    <w:p w:rsidR="00E56F9F" w:rsidRPr="00A31828" w:rsidRDefault="00E56F9F" w:rsidP="00E56F9F">
      <w:pPr>
        <w:pStyle w:val="NoSpacing"/>
        <w:spacing w:line="360" w:lineRule="auto"/>
        <w:jc w:val="both"/>
        <w:rPr>
          <w:rFonts w:ascii="Verdana" w:hAnsi="Verdana"/>
          <w:sz w:val="20"/>
          <w:szCs w:val="20"/>
          <w:lang w:val="en-US"/>
        </w:rPr>
      </w:pPr>
      <w:r w:rsidRPr="00A31828">
        <w:rPr>
          <w:rFonts w:ascii="Verdana" w:hAnsi="Verdana"/>
          <w:sz w:val="20"/>
          <w:szCs w:val="20"/>
          <w:lang w:val="en-US"/>
        </w:rPr>
        <w:t>This Standard Bidding Document (SBD) must form part of all bids invited. It contains general information and serves as a declaration form for local content (local production and local content are used interchangeably).</w:t>
      </w:r>
    </w:p>
    <w:p w:rsidR="00E56F9F" w:rsidRPr="00A31828" w:rsidRDefault="00E56F9F" w:rsidP="00E56F9F">
      <w:pPr>
        <w:pStyle w:val="NoSpacing"/>
      </w:pPr>
    </w:p>
    <w:p w:rsidR="00E56F9F" w:rsidRPr="00A31828" w:rsidRDefault="00E56F9F" w:rsidP="00E56F9F">
      <w:pPr>
        <w:pStyle w:val="NoSpacing"/>
        <w:spacing w:line="360" w:lineRule="auto"/>
        <w:jc w:val="both"/>
        <w:rPr>
          <w:rFonts w:ascii="Verdana" w:hAnsi="Verdana"/>
          <w:sz w:val="20"/>
          <w:szCs w:val="20"/>
          <w:lang w:val="en-US"/>
        </w:rPr>
      </w:pPr>
      <w:r w:rsidRPr="00A31828">
        <w:rPr>
          <w:rFonts w:ascii="Verdana" w:hAnsi="Verdana"/>
          <w:sz w:val="20"/>
          <w:szCs w:val="20"/>
          <w:lang w:val="en-US"/>
        </w:rPr>
        <w:t xml:space="preserve">Before completing this declaration, bidders must study the General Conditions, Definitions, Directives applicable in respect of Local Content as prescribed in the Preferential Procurement Regulations, 2017,  </w:t>
      </w:r>
      <w:r w:rsidRPr="00A31828">
        <w:rPr>
          <w:rFonts w:ascii="Verdana" w:hAnsi="Verdana"/>
          <w:bCs/>
          <w:sz w:val="20"/>
          <w:szCs w:val="20"/>
        </w:rPr>
        <w:t>the South African Bureau of Standards (SABS) approved technical specification number SATS 1286:2011 (Edition 1) and the Guidance on the Calculation of Local Content together with the Local Content Declaration Templates [Annex C (Local Content Declaration: Summary Schedule), D (Imported Content Declaration: Supporting Schedule to Annex C) and E (Local Content Declaration: Supporting Schedule to Annex C)].</w:t>
      </w:r>
    </w:p>
    <w:p w:rsidR="00E56F9F" w:rsidRPr="00A31828" w:rsidRDefault="00E56F9F" w:rsidP="002874CF">
      <w:pPr>
        <w:pStyle w:val="NoSpacing"/>
        <w:numPr>
          <w:ilvl w:val="2"/>
          <w:numId w:val="18"/>
        </w:numPr>
        <w:spacing w:line="360" w:lineRule="auto"/>
        <w:ind w:left="426" w:hanging="426"/>
        <w:jc w:val="both"/>
        <w:rPr>
          <w:rFonts w:ascii="Verdana" w:hAnsi="Verdana"/>
          <w:b/>
          <w:sz w:val="20"/>
          <w:szCs w:val="20"/>
          <w:lang w:val="en-US"/>
        </w:rPr>
      </w:pPr>
      <w:r w:rsidRPr="00A31828">
        <w:rPr>
          <w:rFonts w:ascii="Verdana" w:hAnsi="Verdana"/>
          <w:b/>
          <w:sz w:val="20"/>
          <w:szCs w:val="20"/>
          <w:lang w:val="en-US"/>
        </w:rPr>
        <w:t>General Conditions</w:t>
      </w:r>
    </w:p>
    <w:p w:rsidR="00E56F9F" w:rsidRDefault="00E56F9F" w:rsidP="002874CF">
      <w:pPr>
        <w:pStyle w:val="NoSpacing"/>
        <w:numPr>
          <w:ilvl w:val="1"/>
          <w:numId w:val="19"/>
        </w:numPr>
        <w:spacing w:line="360" w:lineRule="auto"/>
        <w:jc w:val="both"/>
        <w:rPr>
          <w:rFonts w:ascii="Verdana" w:hAnsi="Verdana"/>
          <w:sz w:val="20"/>
          <w:szCs w:val="20"/>
        </w:rPr>
      </w:pPr>
      <w:r w:rsidRPr="00B30624">
        <w:rPr>
          <w:rFonts w:ascii="Verdana" w:hAnsi="Verdana"/>
          <w:sz w:val="20"/>
          <w:szCs w:val="20"/>
        </w:rPr>
        <w:t>Preferential Procurement Regulations, 2017 (Regulation 8) make provision for the promotion of local production and content.</w:t>
      </w:r>
    </w:p>
    <w:p w:rsidR="00E56F9F" w:rsidRPr="000E0790" w:rsidRDefault="00E56F9F" w:rsidP="00E56F9F">
      <w:pPr>
        <w:pStyle w:val="NoSpacing"/>
      </w:pPr>
    </w:p>
    <w:p w:rsidR="00E56F9F" w:rsidRDefault="00E56F9F" w:rsidP="00E56F9F">
      <w:pPr>
        <w:pStyle w:val="NoSpacing"/>
        <w:spacing w:line="360" w:lineRule="auto"/>
        <w:ind w:left="709" w:hanging="709"/>
        <w:jc w:val="both"/>
        <w:rPr>
          <w:rFonts w:ascii="Verdana" w:hAnsi="Verdana"/>
          <w:sz w:val="20"/>
          <w:szCs w:val="20"/>
        </w:rPr>
      </w:pPr>
      <w:r w:rsidRPr="00B30624">
        <w:rPr>
          <w:rFonts w:ascii="Verdana" w:hAnsi="Verdana"/>
          <w:sz w:val="20"/>
          <w:szCs w:val="20"/>
        </w:rPr>
        <w:t>1.2</w:t>
      </w:r>
      <w:r w:rsidRPr="00B30624">
        <w:rPr>
          <w:rFonts w:ascii="Verdana" w:hAnsi="Verdana"/>
          <w:sz w:val="20"/>
          <w:szCs w:val="20"/>
        </w:rPr>
        <w:tab/>
        <w:t>Regulation 8.</w:t>
      </w:r>
      <w:r>
        <w:rPr>
          <w:rFonts w:ascii="Verdana" w:hAnsi="Verdana"/>
          <w:sz w:val="20"/>
          <w:szCs w:val="20"/>
        </w:rPr>
        <w:t xml:space="preserve"> </w:t>
      </w:r>
      <w:r w:rsidRPr="00B30624">
        <w:rPr>
          <w:rFonts w:ascii="Verdana" w:hAnsi="Verdana"/>
          <w:sz w:val="20"/>
          <w:szCs w:val="20"/>
        </w:rPr>
        <w:t>(2) prescribes that in the case of designated sectors, organs of state must advertise such tenders with the specific bidding condition that only locally produced or manufactured goods, with a stipulated minimum threshold for local production and content will be considered.</w:t>
      </w:r>
    </w:p>
    <w:p w:rsidR="00E56F9F" w:rsidRPr="000E0790" w:rsidRDefault="00E56F9F" w:rsidP="00E56F9F">
      <w:pPr>
        <w:pStyle w:val="NoSpacing"/>
      </w:pPr>
    </w:p>
    <w:p w:rsidR="00E56F9F" w:rsidRDefault="00E56F9F" w:rsidP="00E56F9F">
      <w:pPr>
        <w:pStyle w:val="NoSpacing"/>
        <w:spacing w:line="360" w:lineRule="auto"/>
        <w:ind w:left="709" w:hanging="709"/>
        <w:jc w:val="both"/>
        <w:rPr>
          <w:rFonts w:ascii="Verdana" w:hAnsi="Verdana"/>
          <w:sz w:val="20"/>
          <w:szCs w:val="20"/>
        </w:rPr>
      </w:pPr>
      <w:r w:rsidRPr="00B30624">
        <w:rPr>
          <w:rFonts w:ascii="Verdana" w:hAnsi="Verdana"/>
          <w:sz w:val="20"/>
          <w:szCs w:val="20"/>
        </w:rPr>
        <w:t>1.3</w:t>
      </w:r>
      <w:r w:rsidRPr="00B30624">
        <w:rPr>
          <w:rFonts w:ascii="Verdana" w:hAnsi="Verdana"/>
          <w:sz w:val="20"/>
          <w:szCs w:val="20"/>
        </w:rPr>
        <w:tab/>
        <w:t>Where necessary, for tenders referred to in paragraph 1.2 above, a two stage bidding process may be followed, where the first stage involves a minimum threshold for local production and content and the second stage price and B-BBEE.</w:t>
      </w:r>
    </w:p>
    <w:p w:rsidR="00E56F9F" w:rsidRPr="000E0790" w:rsidRDefault="00E56F9F" w:rsidP="00E56F9F">
      <w:pPr>
        <w:pStyle w:val="NoSpacing"/>
      </w:pPr>
    </w:p>
    <w:p w:rsidR="00E56F9F" w:rsidRDefault="00E56F9F" w:rsidP="00E56F9F">
      <w:pPr>
        <w:pStyle w:val="NoSpacing"/>
        <w:spacing w:line="360" w:lineRule="auto"/>
        <w:ind w:left="709" w:hanging="709"/>
        <w:jc w:val="both"/>
        <w:rPr>
          <w:rFonts w:ascii="Verdana" w:hAnsi="Verdana"/>
          <w:sz w:val="20"/>
          <w:szCs w:val="20"/>
        </w:rPr>
      </w:pPr>
      <w:r w:rsidRPr="00B30624">
        <w:rPr>
          <w:rFonts w:ascii="Verdana" w:hAnsi="Verdana"/>
          <w:sz w:val="20"/>
          <w:szCs w:val="20"/>
        </w:rPr>
        <w:t>1.4</w:t>
      </w:r>
      <w:r w:rsidRPr="00B30624">
        <w:rPr>
          <w:rFonts w:ascii="Verdana" w:hAnsi="Verdana"/>
          <w:sz w:val="20"/>
          <w:szCs w:val="20"/>
        </w:rPr>
        <w:tab/>
        <w:t>A person awarded a contract in relation to a designated sector, may not sub-contract in such a manner that the local production and content of the overall value of the contract is reduced to below the stipulated minimum threshold.</w:t>
      </w:r>
    </w:p>
    <w:p w:rsidR="00E56F9F" w:rsidRPr="000E0790" w:rsidRDefault="00E56F9F" w:rsidP="00E56F9F">
      <w:pPr>
        <w:pStyle w:val="NoSpacing"/>
      </w:pPr>
    </w:p>
    <w:p w:rsidR="00E56F9F" w:rsidRPr="00B30624" w:rsidRDefault="00E56F9F" w:rsidP="00E56F9F">
      <w:pPr>
        <w:pStyle w:val="NoSpacing"/>
        <w:spacing w:line="360" w:lineRule="auto"/>
        <w:ind w:left="709" w:hanging="709"/>
        <w:jc w:val="both"/>
        <w:rPr>
          <w:rFonts w:ascii="Verdana" w:hAnsi="Verdana"/>
          <w:sz w:val="20"/>
          <w:szCs w:val="20"/>
        </w:rPr>
      </w:pPr>
      <w:r w:rsidRPr="00B30624">
        <w:rPr>
          <w:rFonts w:ascii="Verdana" w:hAnsi="Verdana"/>
          <w:sz w:val="20"/>
          <w:szCs w:val="20"/>
        </w:rPr>
        <w:t>1.5</w:t>
      </w:r>
      <w:r w:rsidRPr="00B30624">
        <w:rPr>
          <w:rFonts w:ascii="Verdana" w:hAnsi="Verdana"/>
          <w:sz w:val="20"/>
          <w:szCs w:val="20"/>
        </w:rPr>
        <w:tab/>
        <w:t xml:space="preserve">The local content (LC) expressed as a percentage of the bid price must be calculated in accordance with the SABS approved technical specification number SATS 1286: 2011 as follows: </w:t>
      </w:r>
    </w:p>
    <w:p w:rsidR="00E56F9F" w:rsidRPr="00A31828" w:rsidRDefault="00E56F9F" w:rsidP="00E56F9F">
      <w:pPr>
        <w:pStyle w:val="NoSpacing"/>
        <w:spacing w:line="360" w:lineRule="auto"/>
        <w:ind w:firstLine="709"/>
        <w:jc w:val="both"/>
        <w:rPr>
          <w:rFonts w:ascii="Verdana" w:hAnsi="Verdana"/>
          <w:sz w:val="20"/>
          <w:szCs w:val="20"/>
        </w:rPr>
      </w:pPr>
      <w:r w:rsidRPr="00A31828">
        <w:rPr>
          <w:rFonts w:ascii="Verdana" w:hAnsi="Verdana"/>
          <w:sz w:val="20"/>
          <w:szCs w:val="20"/>
        </w:rPr>
        <w:t>LC = [1 -</w:t>
      </w:r>
      <w:r w:rsidRPr="00A31828">
        <w:rPr>
          <w:rFonts w:ascii="Verdana" w:hAnsi="Verdana"/>
          <w:sz w:val="20"/>
          <w:szCs w:val="20"/>
        </w:rPr>
        <w:fldChar w:fldCharType="begin"/>
      </w:r>
      <w:r w:rsidRPr="00A31828">
        <w:rPr>
          <w:rFonts w:ascii="Verdana" w:hAnsi="Verdana"/>
          <w:sz w:val="20"/>
          <w:szCs w:val="20"/>
        </w:rPr>
        <w:instrText xml:space="preserve"> QUOTE </w:instrText>
      </w:r>
      <w:r w:rsidR="004E0E98" w:rsidRPr="00E56F9F">
        <w:rPr>
          <w:rFonts w:ascii="Verdana" w:hAnsi="Verdana"/>
          <w:noProof/>
          <w:sz w:val="20"/>
          <w:szCs w:val="20"/>
          <w:lang w:val="en-US"/>
        </w:rPr>
        <w:drawing>
          <wp:inline distT="0" distB="0" distL="0" distR="0" wp14:anchorId="6A04435E" wp14:editId="40996F4D">
            <wp:extent cx="238125" cy="142875"/>
            <wp:effectExtent l="0" t="0" r="0"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A31828">
        <w:rPr>
          <w:rFonts w:ascii="Verdana" w:hAnsi="Verdana"/>
          <w:sz w:val="20"/>
          <w:szCs w:val="20"/>
        </w:rPr>
        <w:instrText xml:space="preserve"> </w:instrText>
      </w:r>
      <w:r w:rsidRPr="00A31828">
        <w:rPr>
          <w:rFonts w:ascii="Verdana" w:hAnsi="Verdana"/>
          <w:sz w:val="20"/>
          <w:szCs w:val="20"/>
        </w:rPr>
        <w:fldChar w:fldCharType="end"/>
      </w:r>
      <w:r w:rsidRPr="00A31828">
        <w:rPr>
          <w:rFonts w:ascii="Verdana" w:hAnsi="Verdana"/>
          <w:sz w:val="20"/>
          <w:szCs w:val="20"/>
        </w:rPr>
        <w:t xml:space="preserve"> x / y] * 100</w:t>
      </w:r>
    </w:p>
    <w:p w:rsidR="00E56F9F" w:rsidRPr="00A31828" w:rsidRDefault="00E56F9F" w:rsidP="00E56F9F">
      <w:pPr>
        <w:pStyle w:val="NoSpacing"/>
        <w:spacing w:line="360" w:lineRule="auto"/>
        <w:ind w:left="709"/>
        <w:jc w:val="both"/>
        <w:rPr>
          <w:rFonts w:ascii="Verdana" w:hAnsi="Verdana"/>
          <w:bCs/>
          <w:sz w:val="20"/>
          <w:szCs w:val="20"/>
        </w:rPr>
      </w:pPr>
      <w:r w:rsidRPr="00A31828">
        <w:rPr>
          <w:rFonts w:ascii="Verdana" w:hAnsi="Verdana"/>
          <w:bCs/>
          <w:sz w:val="20"/>
          <w:szCs w:val="20"/>
        </w:rPr>
        <w:t>Where</w:t>
      </w:r>
    </w:p>
    <w:p w:rsidR="00E56F9F" w:rsidRPr="00A31828" w:rsidRDefault="00E56F9F" w:rsidP="00E56F9F">
      <w:pPr>
        <w:pStyle w:val="NoSpacing"/>
        <w:spacing w:line="360" w:lineRule="auto"/>
        <w:ind w:left="709"/>
        <w:jc w:val="both"/>
        <w:rPr>
          <w:rFonts w:ascii="Verdana" w:hAnsi="Verdana"/>
          <w:bCs/>
          <w:sz w:val="20"/>
          <w:szCs w:val="20"/>
        </w:rPr>
      </w:pPr>
      <w:r w:rsidRPr="00A31828">
        <w:rPr>
          <w:rFonts w:ascii="Verdana" w:hAnsi="Verdana"/>
          <w:bCs/>
          <w:sz w:val="20"/>
          <w:szCs w:val="20"/>
        </w:rPr>
        <w:t xml:space="preserve">x </w:t>
      </w:r>
      <w:r>
        <w:rPr>
          <w:rFonts w:ascii="Verdana" w:hAnsi="Verdana"/>
          <w:bCs/>
          <w:sz w:val="20"/>
          <w:szCs w:val="20"/>
        </w:rPr>
        <w:t xml:space="preserve">= </w:t>
      </w:r>
      <w:r w:rsidRPr="00A31828">
        <w:rPr>
          <w:rFonts w:ascii="Verdana" w:hAnsi="Verdana"/>
          <w:bCs/>
          <w:sz w:val="20"/>
          <w:szCs w:val="20"/>
        </w:rPr>
        <w:t>is the imported content in Rand</w:t>
      </w:r>
    </w:p>
    <w:p w:rsidR="00E56F9F" w:rsidRPr="00A31828" w:rsidRDefault="00E56F9F" w:rsidP="00E56F9F">
      <w:pPr>
        <w:pStyle w:val="NoSpacing"/>
        <w:spacing w:line="360" w:lineRule="auto"/>
        <w:ind w:left="709"/>
        <w:jc w:val="both"/>
        <w:rPr>
          <w:rFonts w:ascii="Verdana" w:hAnsi="Verdana"/>
          <w:bCs/>
          <w:sz w:val="20"/>
          <w:szCs w:val="20"/>
        </w:rPr>
      </w:pPr>
      <w:r w:rsidRPr="00A31828">
        <w:rPr>
          <w:rFonts w:ascii="Verdana" w:hAnsi="Verdana"/>
          <w:bCs/>
          <w:sz w:val="20"/>
          <w:szCs w:val="20"/>
        </w:rPr>
        <w:t>y</w:t>
      </w:r>
      <w:r>
        <w:rPr>
          <w:rFonts w:ascii="Verdana" w:hAnsi="Verdana"/>
          <w:bCs/>
          <w:sz w:val="20"/>
          <w:szCs w:val="20"/>
        </w:rPr>
        <w:t xml:space="preserve"> = </w:t>
      </w:r>
      <w:r w:rsidRPr="00A31828">
        <w:rPr>
          <w:rFonts w:ascii="Verdana" w:hAnsi="Verdana"/>
          <w:bCs/>
          <w:sz w:val="20"/>
          <w:szCs w:val="20"/>
        </w:rPr>
        <w:t xml:space="preserve">is the bid price in Rand excluding value added tax (VAT) </w:t>
      </w:r>
    </w:p>
    <w:p w:rsidR="00E56F9F" w:rsidRPr="00B30624" w:rsidRDefault="00E56F9F" w:rsidP="00E56F9F">
      <w:pPr>
        <w:pStyle w:val="NoSpacing"/>
      </w:pPr>
    </w:p>
    <w:p w:rsidR="00E56F9F" w:rsidRPr="00A31828" w:rsidRDefault="00E56F9F" w:rsidP="00E56F9F">
      <w:pPr>
        <w:pStyle w:val="NoSpacing"/>
        <w:spacing w:line="360" w:lineRule="auto"/>
        <w:ind w:left="709"/>
        <w:jc w:val="both"/>
        <w:rPr>
          <w:rFonts w:ascii="Verdana" w:hAnsi="Verdana"/>
          <w:bCs/>
          <w:sz w:val="20"/>
          <w:szCs w:val="20"/>
        </w:rPr>
      </w:pPr>
      <w:r w:rsidRPr="00A31828">
        <w:rPr>
          <w:rFonts w:ascii="Verdana" w:hAnsi="Verdana"/>
          <w:bCs/>
          <w:sz w:val="20"/>
          <w:szCs w:val="20"/>
        </w:rPr>
        <w:t>Prices referred to in the determination of x must be converted to Rand (ZAR) by using the exchange rate published by South African Reserve Bank (SARB) on the date of advertisement of the bid as indicated in paragraph 3.1 below.</w:t>
      </w:r>
    </w:p>
    <w:p w:rsidR="00E56F9F" w:rsidRDefault="00E56F9F" w:rsidP="00E56F9F">
      <w:pPr>
        <w:pStyle w:val="NoSpacing"/>
        <w:spacing w:line="360" w:lineRule="auto"/>
        <w:ind w:left="709"/>
        <w:jc w:val="both"/>
        <w:rPr>
          <w:rFonts w:ascii="Verdana" w:hAnsi="Verdana"/>
          <w:b/>
          <w:bCs/>
          <w:sz w:val="20"/>
          <w:szCs w:val="20"/>
        </w:rPr>
      </w:pPr>
      <w:r w:rsidRPr="00A31828">
        <w:rPr>
          <w:rFonts w:ascii="Verdana" w:hAnsi="Verdana"/>
          <w:b/>
          <w:bCs/>
          <w:sz w:val="20"/>
          <w:szCs w:val="20"/>
        </w:rPr>
        <w:lastRenderedPageBreak/>
        <w:t>The SABS approved technical specification number SATS 1286:2011 is accessible on</w:t>
      </w:r>
      <w:r>
        <w:rPr>
          <w:rFonts w:ascii="Verdana" w:hAnsi="Verdana"/>
          <w:b/>
          <w:bCs/>
          <w:sz w:val="20"/>
          <w:szCs w:val="20"/>
        </w:rPr>
        <w:t xml:space="preserve"> </w:t>
      </w:r>
      <w:hyperlink r:id="rId30" w:history="1">
        <w:r w:rsidRPr="00E56F9F">
          <w:rPr>
            <w:rStyle w:val="Hyperlink"/>
            <w:rFonts w:ascii="Verdana" w:hAnsi="Verdana" w:cs="Arial"/>
            <w:sz w:val="20"/>
            <w:szCs w:val="20"/>
          </w:rPr>
          <w:t>http://www.thedti.gov.za/industrial_development/ip.jsp</w:t>
        </w:r>
      </w:hyperlink>
      <w:r>
        <w:rPr>
          <w:rFonts w:ascii="Verdana" w:hAnsi="Verdana"/>
          <w:b/>
          <w:bCs/>
          <w:sz w:val="20"/>
          <w:szCs w:val="20"/>
        </w:rPr>
        <w:t xml:space="preserve"> </w:t>
      </w:r>
      <w:r w:rsidRPr="00A31828">
        <w:rPr>
          <w:rFonts w:ascii="Verdana" w:hAnsi="Verdana"/>
          <w:b/>
          <w:bCs/>
          <w:sz w:val="20"/>
          <w:szCs w:val="20"/>
        </w:rPr>
        <w:t xml:space="preserve">at no cost.  </w:t>
      </w:r>
    </w:p>
    <w:p w:rsidR="00E56F9F" w:rsidRPr="000E0790" w:rsidRDefault="00E56F9F" w:rsidP="00E56F9F">
      <w:pPr>
        <w:pStyle w:val="NoSpacing"/>
        <w:spacing w:line="360" w:lineRule="auto"/>
        <w:ind w:left="709" w:hanging="709"/>
        <w:jc w:val="both"/>
        <w:rPr>
          <w:rFonts w:ascii="Verdana" w:hAnsi="Verdana"/>
          <w:sz w:val="20"/>
          <w:szCs w:val="20"/>
          <w:lang w:val="en-US"/>
        </w:rPr>
      </w:pPr>
      <w:r>
        <w:rPr>
          <w:rFonts w:ascii="Verdana" w:hAnsi="Verdana"/>
          <w:sz w:val="20"/>
          <w:szCs w:val="20"/>
        </w:rPr>
        <w:t>1.6</w:t>
      </w:r>
      <w:r>
        <w:rPr>
          <w:rFonts w:ascii="Verdana" w:hAnsi="Verdana"/>
          <w:sz w:val="20"/>
          <w:szCs w:val="20"/>
        </w:rPr>
        <w:tab/>
      </w:r>
      <w:r w:rsidRPr="000E0790">
        <w:rPr>
          <w:rFonts w:ascii="Verdana" w:hAnsi="Verdana"/>
          <w:sz w:val="20"/>
          <w:szCs w:val="20"/>
        </w:rPr>
        <w:t xml:space="preserve">A bid may be disqualified if this Declaration Certificate and the </w:t>
      </w:r>
      <w:r w:rsidRPr="000E0790">
        <w:rPr>
          <w:rFonts w:ascii="Verdana" w:hAnsi="Verdana"/>
          <w:sz w:val="20"/>
          <w:szCs w:val="20"/>
          <w:lang w:val="en-US"/>
        </w:rPr>
        <w:t xml:space="preserve">Annex C (Local Content Declaration: Summary Schedule) </w:t>
      </w:r>
      <w:r w:rsidRPr="000E0790">
        <w:rPr>
          <w:rFonts w:ascii="Verdana" w:hAnsi="Verdana"/>
          <w:sz w:val="20"/>
          <w:szCs w:val="20"/>
        </w:rPr>
        <w:t xml:space="preserve">are not submitted as part of the bid documentation; </w:t>
      </w:r>
    </w:p>
    <w:p w:rsidR="00E56F9F" w:rsidRDefault="00E56F9F" w:rsidP="00E56F9F">
      <w:pPr>
        <w:pStyle w:val="NoSpacing"/>
        <w:spacing w:line="360" w:lineRule="auto"/>
        <w:jc w:val="both"/>
        <w:rPr>
          <w:rFonts w:ascii="Verdana" w:hAnsi="Verdana"/>
          <w:sz w:val="20"/>
          <w:szCs w:val="20"/>
          <w:lang w:val="en-US"/>
        </w:rPr>
      </w:pPr>
    </w:p>
    <w:p w:rsidR="00E56F9F" w:rsidRPr="000E0790" w:rsidRDefault="00E56F9F" w:rsidP="002874CF">
      <w:pPr>
        <w:pStyle w:val="NoSpacing"/>
        <w:numPr>
          <w:ilvl w:val="2"/>
          <w:numId w:val="18"/>
        </w:numPr>
        <w:spacing w:line="360" w:lineRule="auto"/>
        <w:ind w:left="709" w:hanging="709"/>
        <w:jc w:val="both"/>
        <w:rPr>
          <w:rFonts w:ascii="Verdana" w:hAnsi="Verdana"/>
          <w:b/>
          <w:sz w:val="20"/>
          <w:szCs w:val="20"/>
          <w:lang w:val="en-US"/>
        </w:rPr>
      </w:pPr>
      <w:r w:rsidRPr="000E0790">
        <w:rPr>
          <w:rFonts w:ascii="Verdana" w:hAnsi="Verdana"/>
          <w:b/>
          <w:sz w:val="20"/>
          <w:szCs w:val="20"/>
          <w:lang w:val="en-US"/>
        </w:rPr>
        <w:t>The stipulated minimum threshold(s) for local production and content (refer to Annex A of SATS 1286:2011) for this bid is/are as follows:</w:t>
      </w:r>
    </w:p>
    <w:p w:rsidR="00E56F9F" w:rsidRPr="000E0790" w:rsidRDefault="00E56F9F" w:rsidP="00E56F9F">
      <w:pPr>
        <w:pStyle w:val="NoSpacing"/>
        <w:spacing w:line="480" w:lineRule="auto"/>
        <w:ind w:left="709"/>
        <w:jc w:val="both"/>
        <w:rPr>
          <w:rFonts w:ascii="Verdana" w:hAnsi="Verdana"/>
          <w:sz w:val="20"/>
          <w:szCs w:val="20"/>
          <w:u w:val="single"/>
          <w:lang w:val="en-US"/>
        </w:rPr>
      </w:pPr>
      <w:r w:rsidRPr="000E0790">
        <w:rPr>
          <w:rFonts w:ascii="Verdana" w:hAnsi="Verdana"/>
          <w:sz w:val="20"/>
          <w:szCs w:val="20"/>
          <w:u w:val="single"/>
          <w:lang w:val="en-US"/>
        </w:rPr>
        <w:t>Description of services, works or goods</w:t>
      </w:r>
      <w:r w:rsidRPr="000E0790">
        <w:rPr>
          <w:rFonts w:ascii="Verdana" w:hAnsi="Verdana"/>
          <w:sz w:val="20"/>
          <w:szCs w:val="20"/>
          <w:lang w:val="en-US"/>
        </w:rPr>
        <w:t xml:space="preserve"> </w:t>
      </w:r>
      <w:r w:rsidRPr="000E0790">
        <w:rPr>
          <w:rFonts w:ascii="Verdana" w:hAnsi="Verdana"/>
          <w:sz w:val="20"/>
          <w:szCs w:val="20"/>
          <w:lang w:val="en-US"/>
        </w:rPr>
        <w:tab/>
        <w:t xml:space="preserve">    </w:t>
      </w:r>
      <w:r>
        <w:rPr>
          <w:rFonts w:ascii="Verdana" w:hAnsi="Verdana"/>
          <w:sz w:val="20"/>
          <w:szCs w:val="20"/>
          <w:lang w:val="en-US"/>
        </w:rPr>
        <w:tab/>
      </w:r>
      <w:r w:rsidRPr="000E0790">
        <w:rPr>
          <w:rFonts w:ascii="Verdana" w:hAnsi="Verdana"/>
          <w:sz w:val="20"/>
          <w:szCs w:val="20"/>
          <w:u w:val="single"/>
          <w:lang w:val="en-US"/>
        </w:rPr>
        <w:t>Stipulated minimum threshold</w:t>
      </w:r>
    </w:p>
    <w:p w:rsidR="00E56F9F" w:rsidRPr="000E0790" w:rsidRDefault="00E56F9F" w:rsidP="00E56F9F">
      <w:pPr>
        <w:pStyle w:val="NoSpacing"/>
        <w:spacing w:line="480" w:lineRule="auto"/>
        <w:ind w:left="709"/>
        <w:jc w:val="both"/>
        <w:rPr>
          <w:rFonts w:ascii="Verdana" w:hAnsi="Verdana"/>
          <w:sz w:val="20"/>
          <w:szCs w:val="20"/>
          <w:lang w:val="en-US"/>
        </w:rPr>
      </w:pPr>
      <w:r w:rsidRPr="000E0790">
        <w:rPr>
          <w:rFonts w:ascii="Verdana" w:hAnsi="Verdana"/>
          <w:sz w:val="20"/>
          <w:szCs w:val="20"/>
          <w:lang w:val="en-US"/>
        </w:rPr>
        <w:t>_______________________________</w:t>
      </w:r>
      <w:r w:rsidRPr="000E0790">
        <w:rPr>
          <w:rFonts w:ascii="Verdana" w:hAnsi="Verdana"/>
          <w:sz w:val="20"/>
          <w:szCs w:val="20"/>
          <w:lang w:val="en-US"/>
        </w:rPr>
        <w:tab/>
      </w:r>
      <w:r w:rsidRPr="000E0790">
        <w:rPr>
          <w:rFonts w:ascii="Verdana" w:hAnsi="Verdana"/>
          <w:sz w:val="20"/>
          <w:szCs w:val="20"/>
          <w:lang w:val="en-US"/>
        </w:rPr>
        <w:tab/>
        <w:t xml:space="preserve">     </w:t>
      </w:r>
      <w:r w:rsidRPr="000E0790">
        <w:rPr>
          <w:rFonts w:ascii="Verdana" w:hAnsi="Verdana"/>
          <w:sz w:val="20"/>
          <w:szCs w:val="20"/>
          <w:lang w:val="en-US"/>
        </w:rPr>
        <w:tab/>
        <w:t>_______%</w:t>
      </w:r>
    </w:p>
    <w:p w:rsidR="00E56F9F" w:rsidRPr="000E0790" w:rsidRDefault="00E56F9F" w:rsidP="00E56F9F">
      <w:pPr>
        <w:pStyle w:val="NoSpacing"/>
        <w:spacing w:line="480" w:lineRule="auto"/>
        <w:ind w:left="709"/>
        <w:jc w:val="both"/>
        <w:rPr>
          <w:rFonts w:ascii="Verdana" w:hAnsi="Verdana"/>
          <w:sz w:val="20"/>
          <w:szCs w:val="20"/>
          <w:lang w:val="en-US"/>
        </w:rPr>
      </w:pPr>
      <w:r w:rsidRPr="000E0790">
        <w:rPr>
          <w:rFonts w:ascii="Verdana" w:hAnsi="Verdana"/>
          <w:sz w:val="20"/>
          <w:szCs w:val="20"/>
          <w:lang w:val="en-US"/>
        </w:rPr>
        <w:tab/>
        <w:t>_______________________________</w:t>
      </w:r>
      <w:r w:rsidRPr="000E0790">
        <w:rPr>
          <w:rFonts w:ascii="Verdana" w:hAnsi="Verdana"/>
          <w:sz w:val="20"/>
          <w:szCs w:val="20"/>
          <w:lang w:val="en-US"/>
        </w:rPr>
        <w:tab/>
      </w:r>
      <w:r w:rsidRPr="000E0790">
        <w:rPr>
          <w:rFonts w:ascii="Verdana" w:hAnsi="Verdana"/>
          <w:sz w:val="20"/>
          <w:szCs w:val="20"/>
          <w:lang w:val="en-US"/>
        </w:rPr>
        <w:tab/>
      </w:r>
      <w:r w:rsidRPr="000E0790">
        <w:rPr>
          <w:rFonts w:ascii="Verdana" w:hAnsi="Verdana"/>
          <w:sz w:val="20"/>
          <w:szCs w:val="20"/>
          <w:lang w:val="en-US"/>
        </w:rPr>
        <w:tab/>
        <w:t>_______%</w:t>
      </w:r>
    </w:p>
    <w:p w:rsidR="00E56F9F" w:rsidRPr="000E0790" w:rsidRDefault="00E56F9F" w:rsidP="00E56F9F">
      <w:pPr>
        <w:pStyle w:val="NoSpacing"/>
        <w:spacing w:line="480" w:lineRule="auto"/>
        <w:ind w:left="709"/>
        <w:jc w:val="both"/>
        <w:rPr>
          <w:rFonts w:ascii="Verdana" w:hAnsi="Verdana"/>
          <w:sz w:val="20"/>
          <w:szCs w:val="20"/>
          <w:lang w:val="en-US"/>
        </w:rPr>
      </w:pPr>
      <w:r w:rsidRPr="000E0790">
        <w:rPr>
          <w:rFonts w:ascii="Verdana" w:hAnsi="Verdana"/>
          <w:sz w:val="20"/>
          <w:szCs w:val="20"/>
          <w:lang w:val="en-US"/>
        </w:rPr>
        <w:t>_______________________________</w:t>
      </w:r>
      <w:r w:rsidRPr="000E0790">
        <w:rPr>
          <w:rFonts w:ascii="Verdana" w:hAnsi="Verdana"/>
          <w:sz w:val="20"/>
          <w:szCs w:val="20"/>
          <w:lang w:val="en-US"/>
        </w:rPr>
        <w:tab/>
      </w:r>
      <w:r w:rsidRPr="000E0790">
        <w:rPr>
          <w:rFonts w:ascii="Verdana" w:hAnsi="Verdana"/>
          <w:sz w:val="20"/>
          <w:szCs w:val="20"/>
          <w:lang w:val="en-US"/>
        </w:rPr>
        <w:tab/>
      </w:r>
      <w:r w:rsidRPr="000E0790">
        <w:rPr>
          <w:rFonts w:ascii="Verdana" w:hAnsi="Verdana"/>
          <w:sz w:val="20"/>
          <w:szCs w:val="20"/>
          <w:lang w:val="en-US"/>
        </w:rPr>
        <w:tab/>
        <w:t>_______%</w:t>
      </w:r>
    </w:p>
    <w:p w:rsidR="00E56F9F" w:rsidRPr="000E0790" w:rsidRDefault="00E56F9F" w:rsidP="00E56F9F">
      <w:pPr>
        <w:pStyle w:val="NoSpacing"/>
      </w:pPr>
    </w:p>
    <w:tbl>
      <w:tblPr>
        <w:tblpPr w:leftFromText="180" w:rightFromText="180" w:vertAnchor="text" w:horzAnchor="page" w:tblpX="2296" w:tblpY="370"/>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75"/>
        <w:gridCol w:w="709"/>
        <w:gridCol w:w="851"/>
        <w:gridCol w:w="850"/>
      </w:tblGrid>
      <w:tr w:rsidR="00E56F9F" w:rsidRPr="000E0790" w:rsidTr="002B6282">
        <w:tc>
          <w:tcPr>
            <w:tcW w:w="675" w:type="dxa"/>
          </w:tcPr>
          <w:p w:rsidR="00E56F9F" w:rsidRPr="000E0790" w:rsidRDefault="00E56F9F" w:rsidP="002B6282">
            <w:pPr>
              <w:pStyle w:val="NoSpacing"/>
              <w:spacing w:line="360" w:lineRule="auto"/>
              <w:jc w:val="both"/>
              <w:rPr>
                <w:rFonts w:ascii="Verdana" w:hAnsi="Verdana"/>
                <w:sz w:val="20"/>
                <w:szCs w:val="20"/>
              </w:rPr>
            </w:pPr>
            <w:r w:rsidRPr="000E0790">
              <w:rPr>
                <w:rFonts w:ascii="Verdana" w:hAnsi="Verdana"/>
                <w:sz w:val="20"/>
                <w:szCs w:val="20"/>
              </w:rPr>
              <w:t>YES</w:t>
            </w:r>
          </w:p>
        </w:tc>
        <w:tc>
          <w:tcPr>
            <w:tcW w:w="709" w:type="dxa"/>
          </w:tcPr>
          <w:p w:rsidR="00E56F9F" w:rsidRPr="000E0790" w:rsidRDefault="00E56F9F" w:rsidP="002B6282">
            <w:pPr>
              <w:pStyle w:val="NoSpacing"/>
              <w:spacing w:line="360" w:lineRule="auto"/>
              <w:jc w:val="both"/>
              <w:rPr>
                <w:rFonts w:ascii="Verdana" w:hAnsi="Verdana"/>
                <w:sz w:val="20"/>
                <w:szCs w:val="20"/>
              </w:rPr>
            </w:pPr>
          </w:p>
        </w:tc>
        <w:tc>
          <w:tcPr>
            <w:tcW w:w="851" w:type="dxa"/>
          </w:tcPr>
          <w:p w:rsidR="00E56F9F" w:rsidRPr="000E0790" w:rsidRDefault="00E56F9F" w:rsidP="002B6282">
            <w:pPr>
              <w:pStyle w:val="NoSpacing"/>
              <w:spacing w:line="360" w:lineRule="auto"/>
              <w:jc w:val="both"/>
              <w:rPr>
                <w:rFonts w:ascii="Verdana" w:hAnsi="Verdana"/>
                <w:sz w:val="20"/>
                <w:szCs w:val="20"/>
              </w:rPr>
            </w:pPr>
            <w:r w:rsidRPr="000E0790">
              <w:rPr>
                <w:rFonts w:ascii="Verdana" w:hAnsi="Verdana"/>
                <w:sz w:val="20"/>
                <w:szCs w:val="20"/>
              </w:rPr>
              <w:t>NO</w:t>
            </w:r>
          </w:p>
        </w:tc>
        <w:tc>
          <w:tcPr>
            <w:tcW w:w="850" w:type="dxa"/>
          </w:tcPr>
          <w:p w:rsidR="00E56F9F" w:rsidRPr="000E0790" w:rsidRDefault="00E56F9F" w:rsidP="002B6282">
            <w:pPr>
              <w:pStyle w:val="NoSpacing"/>
              <w:spacing w:line="360" w:lineRule="auto"/>
              <w:jc w:val="both"/>
              <w:rPr>
                <w:rFonts w:ascii="Verdana" w:hAnsi="Verdana"/>
                <w:sz w:val="20"/>
                <w:szCs w:val="20"/>
              </w:rPr>
            </w:pPr>
          </w:p>
        </w:tc>
      </w:tr>
    </w:tbl>
    <w:p w:rsidR="00E56F9F" w:rsidRPr="000E0790" w:rsidRDefault="00E56F9F" w:rsidP="00E56F9F">
      <w:pPr>
        <w:pStyle w:val="NoSpacing"/>
        <w:spacing w:line="360" w:lineRule="auto"/>
        <w:jc w:val="both"/>
        <w:rPr>
          <w:rFonts w:ascii="Verdana" w:hAnsi="Verdana"/>
          <w:i/>
          <w:sz w:val="20"/>
          <w:szCs w:val="20"/>
        </w:rPr>
      </w:pPr>
      <w:r w:rsidRPr="000E0790">
        <w:rPr>
          <w:rFonts w:ascii="Verdana" w:hAnsi="Verdana"/>
          <w:sz w:val="20"/>
          <w:szCs w:val="20"/>
          <w:lang w:val="en-US"/>
        </w:rPr>
        <w:t>3.</w:t>
      </w:r>
      <w:r w:rsidRPr="000E0790">
        <w:rPr>
          <w:rFonts w:ascii="Verdana" w:hAnsi="Verdana"/>
          <w:sz w:val="20"/>
          <w:szCs w:val="20"/>
          <w:lang w:val="en-US"/>
        </w:rPr>
        <w:tab/>
        <w:t>Does any portion of the goods or services offered</w:t>
      </w:r>
      <w:r>
        <w:rPr>
          <w:rFonts w:ascii="Verdana" w:hAnsi="Verdana"/>
          <w:sz w:val="20"/>
          <w:szCs w:val="20"/>
          <w:lang w:val="en-US"/>
        </w:rPr>
        <w:t xml:space="preserve"> </w:t>
      </w:r>
      <w:r w:rsidRPr="000E0790">
        <w:rPr>
          <w:rFonts w:ascii="Verdana" w:hAnsi="Verdana"/>
          <w:sz w:val="20"/>
          <w:szCs w:val="20"/>
          <w:lang w:val="en-US"/>
        </w:rPr>
        <w:t>have any imported content?</w:t>
      </w:r>
      <w:r w:rsidRPr="000E0790">
        <w:rPr>
          <w:rFonts w:ascii="Verdana" w:hAnsi="Verdana"/>
          <w:sz w:val="20"/>
          <w:szCs w:val="20"/>
          <w:lang w:val="en-US"/>
        </w:rPr>
        <w:tab/>
      </w:r>
      <w:r w:rsidRPr="000E0790">
        <w:rPr>
          <w:rFonts w:ascii="Verdana" w:hAnsi="Verdana"/>
          <w:sz w:val="20"/>
          <w:szCs w:val="20"/>
          <w:lang w:val="en-US"/>
        </w:rPr>
        <w:tab/>
      </w:r>
      <w:r w:rsidRPr="000E0790">
        <w:rPr>
          <w:rFonts w:ascii="Verdana" w:hAnsi="Verdana"/>
          <w:sz w:val="20"/>
          <w:szCs w:val="20"/>
          <w:lang w:val="en-US"/>
        </w:rPr>
        <w:tab/>
      </w:r>
      <w:r w:rsidRPr="000E0790">
        <w:rPr>
          <w:rFonts w:ascii="Verdana" w:hAnsi="Verdana"/>
          <w:sz w:val="20"/>
          <w:szCs w:val="20"/>
          <w:lang w:val="en-US"/>
        </w:rPr>
        <w:tab/>
      </w:r>
      <w:r w:rsidRPr="000E0790">
        <w:rPr>
          <w:rFonts w:ascii="Verdana" w:hAnsi="Verdana"/>
          <w:sz w:val="20"/>
          <w:szCs w:val="20"/>
          <w:lang w:val="en-US"/>
        </w:rPr>
        <w:tab/>
      </w:r>
      <w:r w:rsidRPr="000E0790">
        <w:rPr>
          <w:rFonts w:ascii="Verdana" w:hAnsi="Verdana"/>
          <w:sz w:val="20"/>
          <w:szCs w:val="20"/>
          <w:lang w:val="en-US"/>
        </w:rPr>
        <w:tab/>
      </w:r>
    </w:p>
    <w:p w:rsidR="00E56F9F" w:rsidRPr="000E0790" w:rsidRDefault="00E56F9F" w:rsidP="00E56F9F">
      <w:pPr>
        <w:pStyle w:val="NoSpacing"/>
        <w:spacing w:line="360" w:lineRule="auto"/>
        <w:jc w:val="both"/>
        <w:rPr>
          <w:rFonts w:ascii="Verdana" w:hAnsi="Verdana"/>
          <w:sz w:val="20"/>
          <w:szCs w:val="20"/>
        </w:rPr>
      </w:pPr>
      <w:r w:rsidRPr="000E0790">
        <w:rPr>
          <w:rFonts w:ascii="Verdana" w:hAnsi="Verdana"/>
          <w:sz w:val="20"/>
          <w:szCs w:val="20"/>
          <w:lang w:val="en-US"/>
        </w:rPr>
        <w:tab/>
      </w:r>
      <w:r>
        <w:rPr>
          <w:rFonts w:ascii="Verdana" w:hAnsi="Verdana"/>
          <w:sz w:val="20"/>
          <w:szCs w:val="20"/>
          <w:lang w:val="en-US"/>
        </w:rPr>
        <w:tab/>
      </w:r>
      <w:r>
        <w:rPr>
          <w:rFonts w:ascii="Verdana" w:hAnsi="Verdana"/>
          <w:sz w:val="20"/>
          <w:szCs w:val="20"/>
          <w:lang w:val="en-US"/>
        </w:rPr>
        <w:tab/>
      </w:r>
      <w:r>
        <w:rPr>
          <w:rFonts w:ascii="Verdana" w:hAnsi="Verdana"/>
          <w:sz w:val="20"/>
          <w:szCs w:val="20"/>
          <w:lang w:val="en-US"/>
        </w:rPr>
        <w:tab/>
      </w:r>
      <w:r>
        <w:rPr>
          <w:rFonts w:ascii="Verdana" w:hAnsi="Verdana"/>
          <w:sz w:val="20"/>
          <w:szCs w:val="20"/>
          <w:lang w:val="en-US"/>
        </w:rPr>
        <w:tab/>
      </w:r>
      <w:r>
        <w:rPr>
          <w:rFonts w:ascii="Verdana" w:hAnsi="Verdana"/>
          <w:sz w:val="20"/>
          <w:szCs w:val="20"/>
          <w:lang w:val="en-US"/>
        </w:rPr>
        <w:tab/>
      </w:r>
      <w:r>
        <w:rPr>
          <w:rFonts w:ascii="Verdana" w:hAnsi="Verdana"/>
          <w:sz w:val="20"/>
          <w:szCs w:val="20"/>
          <w:lang w:val="en-US"/>
        </w:rPr>
        <w:tab/>
      </w:r>
      <w:r>
        <w:rPr>
          <w:rFonts w:ascii="Verdana" w:hAnsi="Verdana"/>
          <w:sz w:val="20"/>
          <w:szCs w:val="20"/>
          <w:lang w:val="en-US"/>
        </w:rPr>
        <w:tab/>
      </w:r>
      <w:r w:rsidRPr="000E0790">
        <w:rPr>
          <w:rFonts w:ascii="Verdana" w:hAnsi="Verdana"/>
          <w:sz w:val="20"/>
          <w:szCs w:val="20"/>
          <w:lang w:val="en-US"/>
        </w:rPr>
        <w:t>(</w:t>
      </w:r>
      <w:r w:rsidRPr="000E0790">
        <w:rPr>
          <w:rFonts w:ascii="Verdana" w:hAnsi="Verdana"/>
          <w:i/>
          <w:sz w:val="20"/>
          <w:szCs w:val="20"/>
        </w:rPr>
        <w:t>Tick applicable box</w:t>
      </w:r>
      <w:r w:rsidRPr="000E0790">
        <w:rPr>
          <w:rFonts w:ascii="Verdana" w:hAnsi="Verdana"/>
          <w:sz w:val="20"/>
          <w:szCs w:val="20"/>
        </w:rPr>
        <w:t>)</w:t>
      </w:r>
    </w:p>
    <w:p w:rsidR="00E56F9F" w:rsidRPr="000E0790" w:rsidRDefault="00E56F9F" w:rsidP="00E56F9F">
      <w:pPr>
        <w:pStyle w:val="NoSpacing"/>
        <w:spacing w:line="360" w:lineRule="auto"/>
        <w:ind w:left="709" w:hanging="709"/>
        <w:jc w:val="both"/>
        <w:rPr>
          <w:rFonts w:ascii="Verdana" w:hAnsi="Verdana"/>
          <w:sz w:val="20"/>
          <w:szCs w:val="20"/>
        </w:rPr>
      </w:pPr>
      <w:r>
        <w:rPr>
          <w:rFonts w:ascii="Verdana" w:hAnsi="Verdana"/>
          <w:sz w:val="20"/>
          <w:szCs w:val="20"/>
          <w:lang w:val="en-US"/>
        </w:rPr>
        <w:t>3.1</w:t>
      </w:r>
      <w:r>
        <w:rPr>
          <w:rFonts w:ascii="Verdana" w:hAnsi="Verdana"/>
          <w:sz w:val="20"/>
          <w:szCs w:val="20"/>
          <w:lang w:val="en-US"/>
        </w:rPr>
        <w:tab/>
      </w:r>
      <w:r w:rsidRPr="000E0790">
        <w:rPr>
          <w:rFonts w:ascii="Verdana" w:hAnsi="Verdana"/>
          <w:sz w:val="20"/>
          <w:szCs w:val="20"/>
        </w:rPr>
        <w:t>If yes, the rate(s) of exchange to be used in this bid to calculate the local content as prescribed in paragraph 1.5 of the general conditions must be the rate(s) published by SARB for the specific currency on the date of advertisement of the bid.</w:t>
      </w:r>
    </w:p>
    <w:p w:rsidR="00E56F9F" w:rsidRPr="000E0790" w:rsidRDefault="00E56F9F" w:rsidP="00E56F9F">
      <w:pPr>
        <w:pStyle w:val="NoSpacing"/>
        <w:spacing w:line="360" w:lineRule="auto"/>
        <w:jc w:val="both"/>
        <w:rPr>
          <w:rFonts w:ascii="Verdana" w:hAnsi="Verdana"/>
          <w:sz w:val="20"/>
          <w:szCs w:val="20"/>
        </w:rPr>
      </w:pPr>
      <w:r>
        <w:rPr>
          <w:rFonts w:ascii="Verdana" w:hAnsi="Verdana"/>
          <w:sz w:val="20"/>
          <w:szCs w:val="20"/>
        </w:rPr>
        <w:t>3.2</w:t>
      </w:r>
      <w:r>
        <w:rPr>
          <w:rFonts w:ascii="Verdana" w:hAnsi="Verdana"/>
          <w:sz w:val="20"/>
          <w:szCs w:val="20"/>
        </w:rPr>
        <w:tab/>
      </w:r>
      <w:r w:rsidRPr="000E0790">
        <w:rPr>
          <w:rFonts w:ascii="Verdana" w:hAnsi="Verdana"/>
          <w:sz w:val="20"/>
          <w:szCs w:val="20"/>
        </w:rPr>
        <w:t xml:space="preserve">The relevant rates of exchange information is accessible on </w:t>
      </w:r>
      <w:hyperlink r:id="rId31" w:history="1">
        <w:r w:rsidRPr="00E56F9F">
          <w:rPr>
            <w:rStyle w:val="Hyperlink"/>
            <w:rFonts w:ascii="Verdana" w:hAnsi="Verdana"/>
            <w:sz w:val="20"/>
            <w:szCs w:val="20"/>
          </w:rPr>
          <w:t>www.resbank.co.za</w:t>
        </w:r>
      </w:hyperlink>
      <w:r w:rsidRPr="00E56F9F">
        <w:rPr>
          <w:rFonts w:ascii="Verdana" w:hAnsi="Verdana"/>
          <w:sz w:val="20"/>
          <w:szCs w:val="20"/>
        </w:rPr>
        <w:t>.</w:t>
      </w:r>
      <w:r w:rsidRPr="00E56F9F">
        <w:rPr>
          <w:rStyle w:val="Hyperlink"/>
          <w:rFonts w:ascii="Verdana" w:hAnsi="Verdana"/>
          <w:sz w:val="20"/>
          <w:szCs w:val="20"/>
        </w:rPr>
        <w:t xml:space="preserve">  </w:t>
      </w:r>
    </w:p>
    <w:p w:rsidR="00E56F9F" w:rsidRPr="000E0790" w:rsidRDefault="00E56F9F" w:rsidP="00E56F9F">
      <w:pPr>
        <w:pStyle w:val="NoSpacing"/>
        <w:spacing w:line="360" w:lineRule="auto"/>
        <w:ind w:left="709" w:hanging="709"/>
        <w:jc w:val="both"/>
        <w:rPr>
          <w:rFonts w:ascii="Verdana" w:hAnsi="Verdana"/>
          <w:sz w:val="20"/>
          <w:szCs w:val="20"/>
        </w:rPr>
      </w:pPr>
      <w:r>
        <w:rPr>
          <w:rFonts w:ascii="Verdana" w:hAnsi="Verdana"/>
          <w:sz w:val="20"/>
          <w:szCs w:val="20"/>
        </w:rPr>
        <w:t>3.3</w:t>
      </w:r>
      <w:r>
        <w:rPr>
          <w:rFonts w:ascii="Verdana" w:hAnsi="Verdana"/>
          <w:sz w:val="20"/>
          <w:szCs w:val="20"/>
        </w:rPr>
        <w:tab/>
      </w:r>
      <w:r w:rsidRPr="000E0790">
        <w:rPr>
          <w:rFonts w:ascii="Verdana" w:hAnsi="Verdana"/>
          <w:sz w:val="20"/>
          <w:szCs w:val="20"/>
        </w:rPr>
        <w:t>Indicate the rate(s) of exchange against the appropriate currency in the table below (refer to Annex A of SATS 1286:2011):</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7"/>
        <w:gridCol w:w="4847"/>
      </w:tblGrid>
      <w:tr w:rsidR="00E56F9F" w:rsidRPr="00DF6EDD" w:rsidTr="002B6282">
        <w:trPr>
          <w:trHeight w:val="397"/>
          <w:tblHeader/>
        </w:trPr>
        <w:tc>
          <w:tcPr>
            <w:tcW w:w="3557" w:type="dxa"/>
            <w:shd w:val="clear" w:color="auto" w:fill="auto"/>
            <w:vAlign w:val="center"/>
          </w:tcPr>
          <w:p w:rsidR="00E56F9F" w:rsidRPr="00DF6EDD" w:rsidRDefault="00E56F9F" w:rsidP="002B6282">
            <w:pPr>
              <w:pStyle w:val="NoSpacing"/>
              <w:rPr>
                <w:rFonts w:ascii="Verdana" w:hAnsi="Verdana"/>
                <w:b/>
                <w:sz w:val="16"/>
                <w:szCs w:val="16"/>
                <w:lang w:val="en-US"/>
              </w:rPr>
            </w:pPr>
            <w:r w:rsidRPr="00DF6EDD">
              <w:rPr>
                <w:rFonts w:ascii="Verdana" w:hAnsi="Verdana"/>
                <w:b/>
                <w:sz w:val="16"/>
                <w:szCs w:val="16"/>
                <w:lang w:val="en-US"/>
              </w:rPr>
              <w:t xml:space="preserve">Currency </w:t>
            </w:r>
          </w:p>
        </w:tc>
        <w:tc>
          <w:tcPr>
            <w:tcW w:w="4847" w:type="dxa"/>
            <w:shd w:val="clear" w:color="auto" w:fill="auto"/>
            <w:vAlign w:val="center"/>
          </w:tcPr>
          <w:p w:rsidR="00E56F9F" w:rsidRPr="00DF6EDD" w:rsidRDefault="00E56F9F" w:rsidP="002B6282">
            <w:pPr>
              <w:pStyle w:val="NoSpacing"/>
              <w:rPr>
                <w:rFonts w:ascii="Verdana" w:hAnsi="Verdana"/>
                <w:b/>
                <w:sz w:val="16"/>
                <w:szCs w:val="16"/>
                <w:lang w:val="en-US"/>
              </w:rPr>
            </w:pPr>
            <w:r w:rsidRPr="00DF6EDD">
              <w:rPr>
                <w:rFonts w:ascii="Verdana" w:hAnsi="Verdana"/>
                <w:b/>
                <w:sz w:val="16"/>
                <w:szCs w:val="16"/>
                <w:lang w:val="en-US"/>
              </w:rPr>
              <w:t>Rates of exchange</w:t>
            </w:r>
          </w:p>
        </w:tc>
      </w:tr>
      <w:tr w:rsidR="00E56F9F" w:rsidRPr="00DF6EDD" w:rsidTr="002B6282">
        <w:trPr>
          <w:trHeight w:val="397"/>
        </w:trPr>
        <w:tc>
          <w:tcPr>
            <w:tcW w:w="3557" w:type="dxa"/>
            <w:shd w:val="clear" w:color="auto" w:fill="auto"/>
            <w:vAlign w:val="center"/>
          </w:tcPr>
          <w:p w:rsidR="00E56F9F" w:rsidRPr="00DF6EDD" w:rsidRDefault="00E56F9F" w:rsidP="002B6282">
            <w:pPr>
              <w:pStyle w:val="NoSpacing"/>
              <w:rPr>
                <w:rFonts w:ascii="Verdana" w:hAnsi="Verdana"/>
                <w:sz w:val="16"/>
                <w:szCs w:val="16"/>
                <w:lang w:val="en-US"/>
              </w:rPr>
            </w:pPr>
            <w:r w:rsidRPr="00DF6EDD">
              <w:rPr>
                <w:rFonts w:ascii="Verdana" w:hAnsi="Verdana"/>
                <w:sz w:val="16"/>
                <w:szCs w:val="16"/>
                <w:lang w:val="en-US"/>
              </w:rPr>
              <w:t>US Dollar</w:t>
            </w:r>
          </w:p>
        </w:tc>
        <w:tc>
          <w:tcPr>
            <w:tcW w:w="4847" w:type="dxa"/>
            <w:shd w:val="clear" w:color="auto" w:fill="auto"/>
            <w:vAlign w:val="center"/>
          </w:tcPr>
          <w:p w:rsidR="00E56F9F" w:rsidRPr="00DF6EDD" w:rsidRDefault="00E56F9F" w:rsidP="002B6282">
            <w:pPr>
              <w:pStyle w:val="NoSpacing"/>
              <w:rPr>
                <w:rFonts w:ascii="Verdana" w:hAnsi="Verdana"/>
                <w:sz w:val="16"/>
                <w:szCs w:val="16"/>
                <w:lang w:val="en-US"/>
              </w:rPr>
            </w:pPr>
          </w:p>
        </w:tc>
      </w:tr>
      <w:tr w:rsidR="00E56F9F" w:rsidRPr="00DF6EDD" w:rsidTr="002B6282">
        <w:trPr>
          <w:trHeight w:val="397"/>
        </w:trPr>
        <w:tc>
          <w:tcPr>
            <w:tcW w:w="3557" w:type="dxa"/>
            <w:shd w:val="clear" w:color="auto" w:fill="auto"/>
            <w:vAlign w:val="center"/>
          </w:tcPr>
          <w:p w:rsidR="00E56F9F" w:rsidRPr="00DF6EDD" w:rsidRDefault="00E56F9F" w:rsidP="002B6282">
            <w:pPr>
              <w:pStyle w:val="NoSpacing"/>
              <w:rPr>
                <w:rFonts w:ascii="Verdana" w:hAnsi="Verdana"/>
                <w:sz w:val="16"/>
                <w:szCs w:val="16"/>
                <w:lang w:val="en-US"/>
              </w:rPr>
            </w:pPr>
            <w:r w:rsidRPr="00DF6EDD">
              <w:rPr>
                <w:rFonts w:ascii="Verdana" w:hAnsi="Verdana"/>
                <w:sz w:val="16"/>
                <w:szCs w:val="16"/>
                <w:lang w:val="en-US"/>
              </w:rPr>
              <w:t>Pound Sterling</w:t>
            </w:r>
          </w:p>
        </w:tc>
        <w:tc>
          <w:tcPr>
            <w:tcW w:w="4847" w:type="dxa"/>
            <w:shd w:val="clear" w:color="auto" w:fill="auto"/>
            <w:vAlign w:val="center"/>
          </w:tcPr>
          <w:p w:rsidR="00E56F9F" w:rsidRPr="00DF6EDD" w:rsidRDefault="00E56F9F" w:rsidP="002B6282">
            <w:pPr>
              <w:pStyle w:val="NoSpacing"/>
              <w:rPr>
                <w:rFonts w:ascii="Verdana" w:hAnsi="Verdana"/>
                <w:sz w:val="16"/>
                <w:szCs w:val="16"/>
                <w:lang w:val="en-US"/>
              </w:rPr>
            </w:pPr>
          </w:p>
        </w:tc>
      </w:tr>
      <w:tr w:rsidR="00E56F9F" w:rsidRPr="00DF6EDD" w:rsidTr="002B6282">
        <w:trPr>
          <w:trHeight w:val="397"/>
        </w:trPr>
        <w:tc>
          <w:tcPr>
            <w:tcW w:w="3557" w:type="dxa"/>
            <w:shd w:val="clear" w:color="auto" w:fill="auto"/>
            <w:vAlign w:val="center"/>
          </w:tcPr>
          <w:p w:rsidR="00E56F9F" w:rsidRPr="00DF6EDD" w:rsidRDefault="00E56F9F" w:rsidP="002B6282">
            <w:pPr>
              <w:pStyle w:val="NoSpacing"/>
              <w:rPr>
                <w:rFonts w:ascii="Verdana" w:hAnsi="Verdana"/>
                <w:sz w:val="16"/>
                <w:szCs w:val="16"/>
                <w:lang w:val="en-US"/>
              </w:rPr>
            </w:pPr>
            <w:r w:rsidRPr="00DF6EDD">
              <w:rPr>
                <w:rFonts w:ascii="Verdana" w:hAnsi="Verdana"/>
                <w:sz w:val="16"/>
                <w:szCs w:val="16"/>
                <w:lang w:val="en-US"/>
              </w:rPr>
              <w:t>Euro</w:t>
            </w:r>
          </w:p>
        </w:tc>
        <w:tc>
          <w:tcPr>
            <w:tcW w:w="4847" w:type="dxa"/>
            <w:shd w:val="clear" w:color="auto" w:fill="auto"/>
            <w:vAlign w:val="center"/>
          </w:tcPr>
          <w:p w:rsidR="00E56F9F" w:rsidRPr="00DF6EDD" w:rsidRDefault="00E56F9F" w:rsidP="002B6282">
            <w:pPr>
              <w:pStyle w:val="NoSpacing"/>
              <w:rPr>
                <w:rFonts w:ascii="Verdana" w:hAnsi="Verdana"/>
                <w:sz w:val="16"/>
                <w:szCs w:val="16"/>
                <w:lang w:val="en-US"/>
              </w:rPr>
            </w:pPr>
          </w:p>
        </w:tc>
      </w:tr>
      <w:tr w:rsidR="00E56F9F" w:rsidRPr="00DF6EDD" w:rsidTr="002B6282">
        <w:trPr>
          <w:trHeight w:val="397"/>
        </w:trPr>
        <w:tc>
          <w:tcPr>
            <w:tcW w:w="3557" w:type="dxa"/>
            <w:shd w:val="clear" w:color="auto" w:fill="auto"/>
            <w:vAlign w:val="center"/>
          </w:tcPr>
          <w:p w:rsidR="00E56F9F" w:rsidRPr="00DF6EDD" w:rsidRDefault="00E56F9F" w:rsidP="002B6282">
            <w:pPr>
              <w:pStyle w:val="NoSpacing"/>
              <w:rPr>
                <w:rFonts w:ascii="Verdana" w:hAnsi="Verdana"/>
                <w:sz w:val="16"/>
                <w:szCs w:val="16"/>
                <w:lang w:val="en-US"/>
              </w:rPr>
            </w:pPr>
            <w:r w:rsidRPr="00DF6EDD">
              <w:rPr>
                <w:rFonts w:ascii="Verdana" w:hAnsi="Verdana"/>
                <w:sz w:val="16"/>
                <w:szCs w:val="16"/>
                <w:lang w:val="en-US"/>
              </w:rPr>
              <w:t>Yen</w:t>
            </w:r>
          </w:p>
        </w:tc>
        <w:tc>
          <w:tcPr>
            <w:tcW w:w="4847" w:type="dxa"/>
            <w:shd w:val="clear" w:color="auto" w:fill="auto"/>
            <w:vAlign w:val="center"/>
          </w:tcPr>
          <w:p w:rsidR="00E56F9F" w:rsidRPr="00DF6EDD" w:rsidRDefault="00E56F9F" w:rsidP="002B6282">
            <w:pPr>
              <w:pStyle w:val="NoSpacing"/>
              <w:rPr>
                <w:rFonts w:ascii="Verdana" w:hAnsi="Verdana"/>
                <w:sz w:val="16"/>
                <w:szCs w:val="16"/>
                <w:lang w:val="en-US"/>
              </w:rPr>
            </w:pPr>
          </w:p>
        </w:tc>
      </w:tr>
      <w:tr w:rsidR="00E56F9F" w:rsidRPr="00DF6EDD" w:rsidTr="002B6282">
        <w:trPr>
          <w:trHeight w:val="515"/>
        </w:trPr>
        <w:tc>
          <w:tcPr>
            <w:tcW w:w="3557" w:type="dxa"/>
            <w:shd w:val="clear" w:color="auto" w:fill="auto"/>
            <w:vAlign w:val="center"/>
          </w:tcPr>
          <w:p w:rsidR="00E56F9F" w:rsidRPr="00DF6EDD" w:rsidRDefault="00E56F9F" w:rsidP="002B6282">
            <w:pPr>
              <w:pStyle w:val="NoSpacing"/>
              <w:rPr>
                <w:rFonts w:ascii="Verdana" w:hAnsi="Verdana"/>
                <w:sz w:val="16"/>
                <w:szCs w:val="16"/>
                <w:lang w:val="en-US"/>
              </w:rPr>
            </w:pPr>
            <w:r w:rsidRPr="00DF6EDD">
              <w:rPr>
                <w:rFonts w:ascii="Verdana" w:hAnsi="Verdana"/>
                <w:sz w:val="16"/>
                <w:szCs w:val="16"/>
                <w:lang w:val="en-US"/>
              </w:rPr>
              <w:t>Other</w:t>
            </w:r>
          </w:p>
        </w:tc>
        <w:tc>
          <w:tcPr>
            <w:tcW w:w="4847" w:type="dxa"/>
            <w:shd w:val="clear" w:color="auto" w:fill="auto"/>
            <w:vAlign w:val="center"/>
          </w:tcPr>
          <w:p w:rsidR="00E56F9F" w:rsidRPr="00DF6EDD" w:rsidRDefault="00E56F9F" w:rsidP="002B6282">
            <w:pPr>
              <w:pStyle w:val="NoSpacing"/>
              <w:rPr>
                <w:rFonts w:ascii="Verdana" w:hAnsi="Verdana"/>
                <w:sz w:val="16"/>
                <w:szCs w:val="16"/>
                <w:lang w:val="en-US"/>
              </w:rPr>
            </w:pPr>
          </w:p>
        </w:tc>
      </w:tr>
    </w:tbl>
    <w:p w:rsidR="00E56F9F" w:rsidRPr="00DF6EDD" w:rsidRDefault="00E56F9F" w:rsidP="00E56F9F">
      <w:pPr>
        <w:pStyle w:val="NoSpacing"/>
        <w:spacing w:line="360" w:lineRule="auto"/>
        <w:ind w:left="709"/>
        <w:jc w:val="both"/>
        <w:rPr>
          <w:rFonts w:ascii="Verdana" w:hAnsi="Verdana"/>
          <w:sz w:val="20"/>
          <w:szCs w:val="20"/>
          <w:lang w:val="en-US"/>
        </w:rPr>
      </w:pPr>
      <w:r w:rsidRPr="00DF6EDD">
        <w:rPr>
          <w:rFonts w:ascii="Verdana" w:hAnsi="Verdana"/>
          <w:sz w:val="20"/>
          <w:szCs w:val="20"/>
          <w:lang w:val="en-US"/>
        </w:rPr>
        <w:t>NB: Bidders must submit proof of the SARB rate (s) of exchange used.</w:t>
      </w:r>
    </w:p>
    <w:p w:rsidR="00E56F9F" w:rsidRPr="00DF6EDD" w:rsidRDefault="00E56F9F" w:rsidP="00E56F9F">
      <w:pPr>
        <w:pStyle w:val="NoSpacing"/>
        <w:spacing w:line="360" w:lineRule="auto"/>
        <w:ind w:left="709" w:hanging="709"/>
        <w:jc w:val="both"/>
        <w:rPr>
          <w:rFonts w:ascii="Verdana" w:hAnsi="Verdana"/>
          <w:bCs/>
          <w:sz w:val="20"/>
          <w:szCs w:val="20"/>
        </w:rPr>
      </w:pPr>
      <w:r w:rsidRPr="00DF6EDD">
        <w:rPr>
          <w:rFonts w:ascii="Verdana" w:hAnsi="Verdana"/>
          <w:b/>
          <w:sz w:val="20"/>
          <w:szCs w:val="20"/>
          <w:lang w:val="en-US"/>
        </w:rPr>
        <w:t>4.</w:t>
      </w:r>
      <w:r w:rsidRPr="00DF6EDD">
        <w:rPr>
          <w:rFonts w:ascii="Verdana" w:hAnsi="Verdana"/>
          <w:sz w:val="20"/>
          <w:szCs w:val="20"/>
          <w:lang w:val="en-US"/>
        </w:rPr>
        <w:tab/>
      </w:r>
      <w:r w:rsidRPr="00DF6EDD">
        <w:rPr>
          <w:rFonts w:ascii="Verdana" w:hAnsi="Verdana"/>
          <w:bCs/>
          <w:sz w:val="20"/>
          <w:szCs w:val="20"/>
        </w:rPr>
        <w:t xml:space="preserve">Where, after the award of a bid, challenges are experienced in meeting the stipulated minimum threshold for local content the </w:t>
      </w:r>
      <w:proofErr w:type="spellStart"/>
      <w:r w:rsidRPr="00DF6EDD">
        <w:rPr>
          <w:rFonts w:ascii="Verdana" w:hAnsi="Verdana"/>
          <w:bCs/>
          <w:sz w:val="20"/>
          <w:szCs w:val="20"/>
        </w:rPr>
        <w:t>dti</w:t>
      </w:r>
      <w:proofErr w:type="spellEnd"/>
      <w:r w:rsidRPr="00DF6EDD">
        <w:rPr>
          <w:rFonts w:ascii="Verdana" w:hAnsi="Verdana"/>
          <w:bCs/>
          <w:sz w:val="20"/>
          <w:szCs w:val="20"/>
        </w:rPr>
        <w:t xml:space="preserve"> must be informed accordingly in order for the </w:t>
      </w:r>
      <w:proofErr w:type="spellStart"/>
      <w:r w:rsidRPr="00DF6EDD">
        <w:rPr>
          <w:rFonts w:ascii="Verdana" w:hAnsi="Verdana"/>
          <w:bCs/>
          <w:sz w:val="20"/>
          <w:szCs w:val="20"/>
        </w:rPr>
        <w:t>dti</w:t>
      </w:r>
      <w:proofErr w:type="spellEnd"/>
      <w:r w:rsidRPr="00DF6EDD">
        <w:rPr>
          <w:rFonts w:ascii="Verdana" w:hAnsi="Verdana"/>
          <w:bCs/>
          <w:sz w:val="20"/>
          <w:szCs w:val="20"/>
        </w:rPr>
        <w:t xml:space="preserve"> to verify and in consultation with the AO/AA provide directives in this regard.</w:t>
      </w:r>
    </w:p>
    <w:p w:rsidR="00E56F9F" w:rsidRPr="00DF6EDD" w:rsidRDefault="00E56F9F" w:rsidP="00E56F9F">
      <w:pPr>
        <w:pStyle w:val="NoSpacing"/>
        <w:spacing w:line="360" w:lineRule="auto"/>
        <w:jc w:val="center"/>
        <w:rPr>
          <w:rFonts w:ascii="Verdana" w:hAnsi="Verdana"/>
          <w:b/>
          <w:sz w:val="20"/>
          <w:szCs w:val="20"/>
          <w:u w:val="single"/>
          <w:lang w:val="en-US"/>
        </w:rPr>
      </w:pPr>
      <w:r w:rsidRPr="00DF6EDD">
        <w:rPr>
          <w:rFonts w:ascii="Verdana" w:hAnsi="Verdana"/>
          <w:b/>
          <w:sz w:val="20"/>
          <w:szCs w:val="20"/>
          <w:u w:val="single"/>
          <w:lang w:val="en-US"/>
        </w:rPr>
        <w:t>LOCAL CONTENT DECLARATION</w:t>
      </w:r>
    </w:p>
    <w:p w:rsidR="00E56F9F" w:rsidRDefault="00E56F9F" w:rsidP="00E56F9F">
      <w:pPr>
        <w:pStyle w:val="NoSpacing"/>
        <w:spacing w:line="360" w:lineRule="auto"/>
        <w:jc w:val="center"/>
        <w:rPr>
          <w:rFonts w:ascii="Verdana" w:hAnsi="Verdana"/>
          <w:b/>
          <w:sz w:val="20"/>
          <w:szCs w:val="20"/>
          <w:u w:val="single"/>
          <w:lang w:val="en-US"/>
        </w:rPr>
      </w:pPr>
      <w:r w:rsidRPr="00DF6EDD">
        <w:rPr>
          <w:rFonts w:ascii="Verdana" w:hAnsi="Verdana"/>
          <w:b/>
          <w:sz w:val="20"/>
          <w:szCs w:val="20"/>
          <w:u w:val="single"/>
          <w:lang w:val="en-US"/>
        </w:rPr>
        <w:t>(REFER TO ANNEX B OF SATS 1286:2011)</w:t>
      </w:r>
    </w:p>
    <w:p w:rsidR="00C1102D" w:rsidRDefault="00C1102D" w:rsidP="00E56F9F">
      <w:pPr>
        <w:pStyle w:val="NoSpacing"/>
        <w:spacing w:line="360" w:lineRule="auto"/>
        <w:jc w:val="center"/>
        <w:rPr>
          <w:rFonts w:ascii="Verdana" w:hAnsi="Verdana"/>
          <w:b/>
          <w:sz w:val="20"/>
          <w:szCs w:val="20"/>
          <w:u w:val="single"/>
          <w:lang w:val="en-US"/>
        </w:rPr>
        <w:sectPr w:rsidR="00C1102D" w:rsidSect="007F1B45">
          <w:footerReference w:type="default" r:id="rId32"/>
          <w:pgSz w:w="11907" w:h="16834" w:code="9"/>
          <w:pgMar w:top="1134" w:right="708" w:bottom="851" w:left="131" w:header="561" w:footer="340" w:gutter="720"/>
          <w:cols w:space="720"/>
          <w:titlePg/>
          <w:docGrid w:linePitch="360"/>
        </w:sectPr>
      </w:pPr>
    </w:p>
    <w:p w:rsidR="00E56F9F" w:rsidRPr="0086016E" w:rsidRDefault="00C1102D" w:rsidP="00E56F9F">
      <w:pPr>
        <w:jc w:val="right"/>
        <w:rPr>
          <w:rFonts w:ascii="Verdana" w:hAnsi="Verdana" w:cs="Calibri"/>
          <w:b/>
          <w:bCs/>
          <w:color w:val="000000"/>
          <w:sz w:val="20"/>
          <w:szCs w:val="20"/>
        </w:rPr>
      </w:pPr>
      <w:r>
        <w:rPr>
          <w:rFonts w:ascii="Verdana" w:hAnsi="Verdana" w:cs="Calibri"/>
          <w:b/>
          <w:bCs/>
          <w:color w:val="000000"/>
          <w:sz w:val="20"/>
          <w:szCs w:val="20"/>
        </w:rPr>
        <w:lastRenderedPageBreak/>
        <w:t>S</w:t>
      </w:r>
      <w:r w:rsidR="00E56F9F" w:rsidRPr="00B57E37">
        <w:rPr>
          <w:rFonts w:ascii="Verdana" w:hAnsi="Verdana" w:cs="Calibri"/>
          <w:b/>
          <w:bCs/>
          <w:color w:val="000000"/>
          <w:sz w:val="20"/>
          <w:szCs w:val="20"/>
        </w:rPr>
        <w:t>ATS 1286.2011</w:t>
      </w:r>
    </w:p>
    <w:p w:rsidR="00E56F9F" w:rsidRPr="0086016E" w:rsidRDefault="00E56F9F" w:rsidP="00E56F9F">
      <w:pPr>
        <w:jc w:val="center"/>
        <w:rPr>
          <w:rFonts w:ascii="Verdana" w:hAnsi="Verdana" w:cs="Calibri"/>
          <w:b/>
          <w:bCs/>
          <w:color w:val="000000"/>
          <w:sz w:val="20"/>
          <w:szCs w:val="20"/>
        </w:rPr>
      </w:pPr>
      <w:r w:rsidRPr="0086016E">
        <w:rPr>
          <w:rFonts w:ascii="Verdana" w:hAnsi="Verdana" w:cs="Calibri"/>
          <w:b/>
          <w:bCs/>
          <w:color w:val="000000"/>
          <w:sz w:val="20"/>
          <w:szCs w:val="20"/>
        </w:rPr>
        <w:t>ANNEX C</w:t>
      </w:r>
    </w:p>
    <w:p w:rsidR="00E56F9F" w:rsidRDefault="00E56F9F" w:rsidP="00E56F9F">
      <w:pPr>
        <w:spacing w:line="360" w:lineRule="auto"/>
        <w:jc w:val="right"/>
        <w:rPr>
          <w:rFonts w:ascii="Verdana" w:hAnsi="Verdana" w:cs="Calibri"/>
          <w:b/>
          <w:bCs/>
          <w:color w:val="000000"/>
          <w:sz w:val="20"/>
          <w:szCs w:val="20"/>
        </w:rPr>
      </w:pPr>
      <w:r w:rsidRPr="005878AF">
        <w:rPr>
          <w:rFonts w:ascii="Verdana" w:hAnsi="Verdana" w:cs="Calibri"/>
          <w:b/>
          <w:bCs/>
          <w:color w:val="000000"/>
          <w:sz w:val="18"/>
          <w:szCs w:val="18"/>
          <w:u w:val="single"/>
        </w:rPr>
        <w:t>Note:</w:t>
      </w:r>
      <w:r w:rsidRPr="005878AF">
        <w:rPr>
          <w:rFonts w:ascii="Verdana" w:hAnsi="Verdana" w:cs="Calibri"/>
          <w:b/>
          <w:bCs/>
          <w:color w:val="000000"/>
          <w:sz w:val="18"/>
          <w:szCs w:val="18"/>
        </w:rPr>
        <w:t xml:space="preserve"> VAT to be excluded from all calculations</w:t>
      </w:r>
    </w:p>
    <w:tbl>
      <w:tblPr>
        <w:tblW w:w="15021" w:type="dxa"/>
        <w:tblLook w:val="04A0" w:firstRow="1" w:lastRow="0" w:firstColumn="1" w:lastColumn="0" w:noHBand="0" w:noVBand="1"/>
      </w:tblPr>
      <w:tblGrid>
        <w:gridCol w:w="620"/>
        <w:gridCol w:w="2674"/>
        <w:gridCol w:w="707"/>
        <w:gridCol w:w="3530"/>
        <w:gridCol w:w="284"/>
        <w:gridCol w:w="567"/>
        <w:gridCol w:w="3768"/>
        <w:gridCol w:w="236"/>
        <w:gridCol w:w="696"/>
        <w:gridCol w:w="1939"/>
      </w:tblGrid>
      <w:tr w:rsidR="00E56F9F" w:rsidRPr="00665F14" w:rsidTr="002B6282">
        <w:trPr>
          <w:trHeight w:val="454"/>
        </w:trPr>
        <w:tc>
          <w:tcPr>
            <w:tcW w:w="62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i/>
                <w:iCs/>
                <w:color w:val="000000"/>
                <w:sz w:val="16"/>
                <w:szCs w:val="16"/>
              </w:rPr>
            </w:pPr>
            <w:r w:rsidRPr="002B6282">
              <w:rPr>
                <w:rFonts w:ascii="Verdana" w:hAnsi="Verdana" w:cs="Calibri"/>
                <w:b/>
                <w:i/>
                <w:iCs/>
                <w:color w:val="000000"/>
                <w:sz w:val="16"/>
                <w:szCs w:val="16"/>
              </w:rPr>
              <w:t>(C1)</w:t>
            </w:r>
          </w:p>
        </w:tc>
        <w:tc>
          <w:tcPr>
            <w:tcW w:w="2674" w:type="dxa"/>
            <w:tcBorders>
              <w:top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bCs/>
                <w:color w:val="000000"/>
                <w:sz w:val="16"/>
                <w:szCs w:val="16"/>
              </w:rPr>
              <w:t>Tender No.:</w:t>
            </w:r>
          </w:p>
        </w:tc>
        <w:tc>
          <w:tcPr>
            <w:tcW w:w="11727" w:type="dxa"/>
            <w:gridSpan w:val="8"/>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r>
      <w:tr w:rsidR="00E56F9F" w:rsidRPr="00665F14" w:rsidTr="002B6282">
        <w:trPr>
          <w:trHeight w:val="454"/>
        </w:trPr>
        <w:tc>
          <w:tcPr>
            <w:tcW w:w="62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i/>
                <w:iCs/>
                <w:color w:val="000000"/>
                <w:sz w:val="16"/>
                <w:szCs w:val="16"/>
              </w:rPr>
              <w:t>(C2)</w:t>
            </w:r>
          </w:p>
        </w:tc>
        <w:tc>
          <w:tcPr>
            <w:tcW w:w="2674" w:type="dxa"/>
            <w:tcBorders>
              <w:top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bCs/>
                <w:color w:val="000000"/>
                <w:sz w:val="16"/>
                <w:szCs w:val="16"/>
              </w:rPr>
              <w:t>Tender description:</w:t>
            </w:r>
          </w:p>
        </w:tc>
        <w:tc>
          <w:tcPr>
            <w:tcW w:w="11727" w:type="dxa"/>
            <w:gridSpan w:val="8"/>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r>
      <w:tr w:rsidR="00E56F9F" w:rsidRPr="00665F14" w:rsidTr="002B6282">
        <w:trPr>
          <w:trHeight w:val="454"/>
        </w:trPr>
        <w:tc>
          <w:tcPr>
            <w:tcW w:w="62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i/>
                <w:iCs/>
                <w:color w:val="000000"/>
                <w:sz w:val="16"/>
                <w:szCs w:val="16"/>
              </w:rPr>
              <w:t>(C3)</w:t>
            </w:r>
          </w:p>
        </w:tc>
        <w:tc>
          <w:tcPr>
            <w:tcW w:w="2674" w:type="dxa"/>
            <w:tcBorders>
              <w:top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bCs/>
                <w:color w:val="000000"/>
                <w:sz w:val="16"/>
                <w:szCs w:val="16"/>
              </w:rPr>
              <w:t>Designated product(s):</w:t>
            </w:r>
          </w:p>
        </w:tc>
        <w:tc>
          <w:tcPr>
            <w:tcW w:w="11727" w:type="dxa"/>
            <w:gridSpan w:val="8"/>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r>
      <w:tr w:rsidR="00E56F9F" w:rsidRPr="00665F14" w:rsidTr="002B6282">
        <w:trPr>
          <w:trHeight w:val="454"/>
        </w:trPr>
        <w:tc>
          <w:tcPr>
            <w:tcW w:w="62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i/>
                <w:iCs/>
                <w:color w:val="000000"/>
                <w:sz w:val="16"/>
                <w:szCs w:val="16"/>
              </w:rPr>
              <w:t>(C4)</w:t>
            </w:r>
          </w:p>
        </w:tc>
        <w:tc>
          <w:tcPr>
            <w:tcW w:w="2674" w:type="dxa"/>
            <w:tcBorders>
              <w:top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bCs/>
                <w:color w:val="000000"/>
                <w:sz w:val="16"/>
                <w:szCs w:val="16"/>
              </w:rPr>
              <w:t>Tender Authority:</w:t>
            </w:r>
          </w:p>
        </w:tc>
        <w:tc>
          <w:tcPr>
            <w:tcW w:w="11727" w:type="dxa"/>
            <w:gridSpan w:val="8"/>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r>
      <w:tr w:rsidR="00E56F9F" w:rsidRPr="00665F14" w:rsidTr="002B6282">
        <w:trPr>
          <w:trHeight w:val="454"/>
        </w:trPr>
        <w:tc>
          <w:tcPr>
            <w:tcW w:w="62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i/>
                <w:iCs/>
                <w:color w:val="000000"/>
                <w:sz w:val="16"/>
                <w:szCs w:val="16"/>
              </w:rPr>
              <w:t>(C5)</w:t>
            </w:r>
          </w:p>
        </w:tc>
        <w:tc>
          <w:tcPr>
            <w:tcW w:w="2674" w:type="dxa"/>
            <w:tcBorders>
              <w:top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bCs/>
                <w:color w:val="000000"/>
                <w:sz w:val="16"/>
                <w:szCs w:val="16"/>
              </w:rPr>
              <w:t>Tendering Entity name:</w:t>
            </w:r>
          </w:p>
        </w:tc>
        <w:tc>
          <w:tcPr>
            <w:tcW w:w="11727" w:type="dxa"/>
            <w:gridSpan w:val="8"/>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r>
      <w:tr w:rsidR="00E56F9F" w:rsidRPr="00665F14" w:rsidTr="002B6282">
        <w:trPr>
          <w:trHeight w:val="454"/>
        </w:trPr>
        <w:tc>
          <w:tcPr>
            <w:tcW w:w="62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i/>
                <w:iCs/>
                <w:color w:val="000000"/>
                <w:sz w:val="16"/>
                <w:szCs w:val="16"/>
              </w:rPr>
              <w:t>(C6)</w:t>
            </w:r>
          </w:p>
        </w:tc>
        <w:tc>
          <w:tcPr>
            <w:tcW w:w="2674" w:type="dxa"/>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bCs/>
                <w:color w:val="000000"/>
                <w:sz w:val="16"/>
                <w:szCs w:val="16"/>
              </w:rPr>
              <w:t>Tender Exchange Rate:</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color w:val="000000"/>
                <w:sz w:val="16"/>
                <w:szCs w:val="16"/>
              </w:rPr>
              <w:t>Pula</w:t>
            </w:r>
          </w:p>
        </w:tc>
        <w:tc>
          <w:tcPr>
            <w:tcW w:w="353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c>
          <w:tcPr>
            <w:tcW w:w="284" w:type="dxa"/>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color w:val="000000"/>
                <w:sz w:val="16"/>
                <w:szCs w:val="16"/>
              </w:rPr>
              <w:t>EU</w:t>
            </w:r>
          </w:p>
        </w:tc>
        <w:tc>
          <w:tcPr>
            <w:tcW w:w="3768"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c>
          <w:tcPr>
            <w:tcW w:w="236" w:type="dxa"/>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color w:val="000000"/>
                <w:sz w:val="16"/>
                <w:szCs w:val="16"/>
              </w:rPr>
              <w:t>GBP</w:t>
            </w:r>
          </w:p>
        </w:tc>
        <w:tc>
          <w:tcPr>
            <w:tcW w:w="1939" w:type="dxa"/>
            <w:tcBorders>
              <w:top w:val="single" w:sz="4" w:space="0" w:color="auto"/>
              <w:left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r>
      <w:tr w:rsidR="00E56F9F" w:rsidRPr="00665F14" w:rsidTr="002B6282">
        <w:trPr>
          <w:trHeight w:val="454"/>
        </w:trPr>
        <w:tc>
          <w:tcPr>
            <w:tcW w:w="62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i/>
                <w:iCs/>
                <w:color w:val="000000"/>
                <w:sz w:val="16"/>
                <w:szCs w:val="16"/>
              </w:rPr>
              <w:t>(C7)</w:t>
            </w:r>
          </w:p>
        </w:tc>
        <w:tc>
          <w:tcPr>
            <w:tcW w:w="2674" w:type="dxa"/>
            <w:tcBorders>
              <w:top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bCs/>
                <w:color w:val="000000"/>
                <w:sz w:val="16"/>
                <w:szCs w:val="16"/>
              </w:rPr>
              <w:t>Specified local content %</w:t>
            </w:r>
          </w:p>
        </w:tc>
        <w:tc>
          <w:tcPr>
            <w:tcW w:w="11727" w:type="dxa"/>
            <w:gridSpan w:val="8"/>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r>
    </w:tbl>
    <w:p w:rsidR="00E56F9F" w:rsidRDefault="00E56F9F" w:rsidP="00E56F9F">
      <w:pPr>
        <w:jc w:val="center"/>
        <w:rPr>
          <w:rFonts w:ascii="Verdana" w:hAnsi="Verdana" w:cs="Calibri"/>
          <w:b/>
          <w:bCs/>
          <w:color w:val="000000"/>
          <w:sz w:val="20"/>
          <w:szCs w:val="20"/>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2550"/>
        <w:gridCol w:w="1276"/>
        <w:gridCol w:w="1134"/>
        <w:gridCol w:w="1218"/>
        <w:gridCol w:w="1065"/>
        <w:gridCol w:w="835"/>
        <w:gridCol w:w="1134"/>
        <w:gridCol w:w="236"/>
        <w:gridCol w:w="898"/>
        <w:gridCol w:w="1135"/>
        <w:gridCol w:w="997"/>
        <w:gridCol w:w="988"/>
      </w:tblGrid>
      <w:tr w:rsidR="00E56F9F" w:rsidRPr="002D5227" w:rsidTr="002B6282">
        <w:trPr>
          <w:trHeight w:val="454"/>
          <w:tblHeader/>
        </w:trPr>
        <w:tc>
          <w:tcPr>
            <w:tcW w:w="1555" w:type="dxa"/>
            <w:vMerge w:val="restart"/>
            <w:shd w:val="clear" w:color="auto" w:fill="F2F2F2"/>
            <w:vAlign w:val="center"/>
          </w:tcPr>
          <w:p w:rsidR="00E56F9F" w:rsidRPr="002B6282" w:rsidRDefault="00E56F9F" w:rsidP="002B6282">
            <w:pPr>
              <w:rPr>
                <w:rFonts w:ascii="Verdana" w:hAnsi="Verdana" w:cs="Calibri"/>
                <w:b/>
                <w:bCs/>
                <w:color w:val="000000"/>
                <w:sz w:val="14"/>
                <w:szCs w:val="14"/>
              </w:rPr>
            </w:pPr>
            <w:r w:rsidRPr="002B6282">
              <w:rPr>
                <w:rFonts w:ascii="Verdana" w:hAnsi="Verdana" w:cs="Calibri"/>
                <w:b/>
                <w:bCs/>
                <w:color w:val="000000"/>
                <w:sz w:val="14"/>
                <w:szCs w:val="14"/>
              </w:rPr>
              <w:t>Tender item no's</w:t>
            </w:r>
          </w:p>
        </w:tc>
        <w:tc>
          <w:tcPr>
            <w:tcW w:w="2550" w:type="dxa"/>
            <w:vMerge w:val="restart"/>
            <w:shd w:val="clear" w:color="auto" w:fill="F2F2F2"/>
            <w:vAlign w:val="center"/>
          </w:tcPr>
          <w:p w:rsidR="00E56F9F" w:rsidRPr="002B6282" w:rsidRDefault="00E56F9F" w:rsidP="002B6282">
            <w:pPr>
              <w:rPr>
                <w:rFonts w:ascii="Verdana" w:hAnsi="Verdana" w:cs="Calibri"/>
                <w:b/>
                <w:bCs/>
                <w:color w:val="000000"/>
                <w:sz w:val="14"/>
                <w:szCs w:val="14"/>
              </w:rPr>
            </w:pPr>
            <w:r w:rsidRPr="002B6282">
              <w:rPr>
                <w:rFonts w:ascii="Verdana" w:hAnsi="Verdana" w:cs="Calibri"/>
                <w:b/>
                <w:bCs/>
                <w:color w:val="000000"/>
                <w:sz w:val="14"/>
                <w:szCs w:val="14"/>
              </w:rPr>
              <w:t>List of items</w:t>
            </w:r>
          </w:p>
        </w:tc>
        <w:tc>
          <w:tcPr>
            <w:tcW w:w="6662" w:type="dxa"/>
            <w:gridSpan w:val="6"/>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bCs/>
                <w:color w:val="000000"/>
                <w:sz w:val="14"/>
                <w:szCs w:val="14"/>
              </w:rPr>
              <w:t>Calculation of local content</w:t>
            </w:r>
          </w:p>
        </w:tc>
        <w:tc>
          <w:tcPr>
            <w:tcW w:w="236" w:type="dxa"/>
            <w:vMerge w:val="restart"/>
            <w:shd w:val="clear" w:color="auto" w:fill="auto"/>
            <w:vAlign w:val="center"/>
          </w:tcPr>
          <w:p w:rsidR="00E56F9F" w:rsidRPr="002B6282" w:rsidRDefault="00E56F9F" w:rsidP="002B6282">
            <w:pPr>
              <w:rPr>
                <w:rFonts w:ascii="Verdana" w:hAnsi="Verdana" w:cs="Calibri"/>
                <w:b/>
                <w:bCs/>
                <w:color w:val="000000"/>
                <w:sz w:val="14"/>
                <w:szCs w:val="14"/>
              </w:rPr>
            </w:pPr>
          </w:p>
        </w:tc>
        <w:tc>
          <w:tcPr>
            <w:tcW w:w="4018" w:type="dxa"/>
            <w:gridSpan w:val="4"/>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bCs/>
                <w:color w:val="000000"/>
                <w:sz w:val="14"/>
                <w:szCs w:val="14"/>
              </w:rPr>
              <w:t>Tender  summary</w:t>
            </w:r>
          </w:p>
        </w:tc>
      </w:tr>
      <w:tr w:rsidR="00E56F9F" w:rsidRPr="002D5227" w:rsidTr="002B6282">
        <w:trPr>
          <w:trHeight w:val="454"/>
          <w:tblHeader/>
        </w:trPr>
        <w:tc>
          <w:tcPr>
            <w:tcW w:w="1555" w:type="dxa"/>
            <w:vMerge/>
            <w:shd w:val="clear" w:color="auto" w:fill="F2F2F2"/>
            <w:vAlign w:val="center"/>
          </w:tcPr>
          <w:p w:rsidR="00E56F9F" w:rsidRPr="002B6282" w:rsidRDefault="00E56F9F" w:rsidP="002B6282">
            <w:pPr>
              <w:rPr>
                <w:rFonts w:ascii="Verdana" w:hAnsi="Verdana" w:cs="Calibri"/>
                <w:b/>
                <w:bCs/>
                <w:color w:val="000000"/>
                <w:sz w:val="14"/>
                <w:szCs w:val="14"/>
              </w:rPr>
            </w:pPr>
          </w:p>
        </w:tc>
        <w:tc>
          <w:tcPr>
            <w:tcW w:w="2550" w:type="dxa"/>
            <w:vMerge/>
            <w:shd w:val="clear" w:color="auto" w:fill="F2F2F2"/>
            <w:vAlign w:val="center"/>
          </w:tcPr>
          <w:p w:rsidR="00E56F9F" w:rsidRPr="002B6282" w:rsidRDefault="00E56F9F" w:rsidP="002B6282">
            <w:pPr>
              <w:rPr>
                <w:rFonts w:ascii="Verdana" w:hAnsi="Verdana" w:cs="Calibri"/>
                <w:b/>
                <w:bCs/>
                <w:color w:val="000000"/>
                <w:sz w:val="14"/>
                <w:szCs w:val="14"/>
              </w:rPr>
            </w:pPr>
          </w:p>
        </w:tc>
        <w:tc>
          <w:tcPr>
            <w:tcW w:w="1276" w:type="dxa"/>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 xml:space="preserve">Tender price - each </w:t>
            </w:r>
            <w:r w:rsidRPr="002B6282">
              <w:rPr>
                <w:rFonts w:ascii="Verdana" w:hAnsi="Verdana" w:cs="Calibri"/>
                <w:b/>
                <w:bCs/>
                <w:color w:val="000000"/>
                <w:sz w:val="14"/>
                <w:szCs w:val="14"/>
              </w:rPr>
              <w:br/>
              <w:t>(excl. VAT)</w:t>
            </w:r>
          </w:p>
        </w:tc>
        <w:tc>
          <w:tcPr>
            <w:tcW w:w="1134" w:type="dxa"/>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Exempted imported value</w:t>
            </w:r>
          </w:p>
        </w:tc>
        <w:tc>
          <w:tcPr>
            <w:tcW w:w="1218" w:type="dxa"/>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 xml:space="preserve">Tender </w:t>
            </w:r>
            <w:r w:rsidRPr="002B6282">
              <w:rPr>
                <w:rFonts w:ascii="Verdana" w:hAnsi="Verdana" w:cs="Calibri"/>
                <w:b/>
                <w:bCs/>
                <w:sz w:val="14"/>
                <w:szCs w:val="14"/>
              </w:rPr>
              <w:t>value</w:t>
            </w:r>
            <w:r w:rsidRPr="002B6282">
              <w:rPr>
                <w:rFonts w:ascii="Verdana" w:hAnsi="Verdana" w:cs="Calibri"/>
                <w:b/>
                <w:bCs/>
                <w:strike/>
                <w:color w:val="000000"/>
                <w:sz w:val="14"/>
                <w:szCs w:val="14"/>
              </w:rPr>
              <w:t xml:space="preserve"> </w:t>
            </w:r>
            <w:r w:rsidRPr="002B6282">
              <w:rPr>
                <w:rFonts w:ascii="Verdana" w:hAnsi="Verdana" w:cs="Calibri"/>
                <w:b/>
                <w:bCs/>
                <w:color w:val="000000"/>
                <w:sz w:val="14"/>
                <w:szCs w:val="14"/>
              </w:rPr>
              <w:t xml:space="preserve"> net of exempted imported  content</w:t>
            </w:r>
          </w:p>
        </w:tc>
        <w:tc>
          <w:tcPr>
            <w:tcW w:w="1065" w:type="dxa"/>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Imported value</w:t>
            </w:r>
          </w:p>
        </w:tc>
        <w:tc>
          <w:tcPr>
            <w:tcW w:w="835" w:type="dxa"/>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Local value</w:t>
            </w:r>
          </w:p>
        </w:tc>
        <w:tc>
          <w:tcPr>
            <w:tcW w:w="1134" w:type="dxa"/>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Local content % (per item)</w:t>
            </w:r>
          </w:p>
        </w:tc>
        <w:tc>
          <w:tcPr>
            <w:tcW w:w="236" w:type="dxa"/>
            <w:vMerge/>
            <w:shd w:val="clear" w:color="auto" w:fill="auto"/>
            <w:vAlign w:val="center"/>
          </w:tcPr>
          <w:p w:rsidR="00E56F9F" w:rsidRPr="002B6282" w:rsidRDefault="00E56F9F" w:rsidP="002B6282">
            <w:pPr>
              <w:spacing w:line="276" w:lineRule="auto"/>
              <w:rPr>
                <w:rFonts w:ascii="Verdana" w:hAnsi="Verdana" w:cs="Calibri"/>
                <w:b/>
                <w:bCs/>
                <w:color w:val="000000"/>
                <w:sz w:val="14"/>
                <w:szCs w:val="14"/>
              </w:rPr>
            </w:pPr>
          </w:p>
        </w:tc>
        <w:tc>
          <w:tcPr>
            <w:tcW w:w="898" w:type="dxa"/>
            <w:tcBorders>
              <w:top w:val="single" w:sz="4" w:space="0" w:color="auto"/>
              <w:left w:val="single" w:sz="4" w:space="0" w:color="auto"/>
              <w:bottom w:val="single" w:sz="4" w:space="0" w:color="auto"/>
              <w:right w:val="single" w:sz="4" w:space="0" w:color="auto"/>
            </w:tcBorders>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 xml:space="preserve">Tender </w:t>
            </w:r>
            <w:proofErr w:type="spellStart"/>
            <w:r w:rsidRPr="002B6282">
              <w:rPr>
                <w:rFonts w:ascii="Verdana" w:hAnsi="Verdana" w:cs="Calibri"/>
                <w:b/>
                <w:bCs/>
                <w:color w:val="000000"/>
                <w:sz w:val="14"/>
                <w:szCs w:val="14"/>
              </w:rPr>
              <w:t>Qty</w:t>
            </w:r>
            <w:proofErr w:type="spellEnd"/>
          </w:p>
        </w:tc>
        <w:tc>
          <w:tcPr>
            <w:tcW w:w="1135" w:type="dxa"/>
            <w:tcBorders>
              <w:top w:val="single" w:sz="4" w:space="0" w:color="auto"/>
              <w:left w:val="nil"/>
              <w:bottom w:val="single" w:sz="4" w:space="0" w:color="auto"/>
              <w:right w:val="single" w:sz="4" w:space="0" w:color="auto"/>
            </w:tcBorders>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Total tender value</w:t>
            </w:r>
          </w:p>
        </w:tc>
        <w:tc>
          <w:tcPr>
            <w:tcW w:w="997" w:type="dxa"/>
            <w:tcBorders>
              <w:top w:val="single" w:sz="4" w:space="0" w:color="auto"/>
              <w:left w:val="nil"/>
              <w:bottom w:val="single" w:sz="4" w:space="0" w:color="auto"/>
              <w:right w:val="single" w:sz="4" w:space="0" w:color="auto"/>
            </w:tcBorders>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Total exempted imported content</w:t>
            </w:r>
          </w:p>
        </w:tc>
        <w:tc>
          <w:tcPr>
            <w:tcW w:w="988" w:type="dxa"/>
            <w:tcBorders>
              <w:top w:val="single" w:sz="4" w:space="0" w:color="auto"/>
              <w:left w:val="nil"/>
              <w:bottom w:val="single" w:sz="4" w:space="0" w:color="auto"/>
              <w:right w:val="single" w:sz="4" w:space="0" w:color="auto"/>
            </w:tcBorders>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Total Imported content</w:t>
            </w:r>
          </w:p>
        </w:tc>
      </w:tr>
      <w:tr w:rsidR="00E56F9F" w:rsidRPr="002D5227" w:rsidTr="002B6282">
        <w:trPr>
          <w:trHeight w:val="454"/>
          <w:tblHeader/>
        </w:trPr>
        <w:tc>
          <w:tcPr>
            <w:tcW w:w="1555" w:type="dxa"/>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(C8)</w:t>
            </w:r>
          </w:p>
        </w:tc>
        <w:tc>
          <w:tcPr>
            <w:tcW w:w="2550" w:type="dxa"/>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(C9)</w:t>
            </w:r>
          </w:p>
        </w:tc>
        <w:tc>
          <w:tcPr>
            <w:tcW w:w="1276" w:type="dxa"/>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(C10)</w:t>
            </w:r>
          </w:p>
        </w:tc>
        <w:tc>
          <w:tcPr>
            <w:tcW w:w="1134" w:type="dxa"/>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(C11)</w:t>
            </w:r>
          </w:p>
        </w:tc>
        <w:tc>
          <w:tcPr>
            <w:tcW w:w="1218" w:type="dxa"/>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(C12)</w:t>
            </w:r>
          </w:p>
        </w:tc>
        <w:tc>
          <w:tcPr>
            <w:tcW w:w="1065" w:type="dxa"/>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(C13)</w:t>
            </w:r>
          </w:p>
        </w:tc>
        <w:tc>
          <w:tcPr>
            <w:tcW w:w="835" w:type="dxa"/>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(C14)</w:t>
            </w:r>
          </w:p>
        </w:tc>
        <w:tc>
          <w:tcPr>
            <w:tcW w:w="1134" w:type="dxa"/>
            <w:tcBorders>
              <w:top w:val="single" w:sz="4" w:space="0" w:color="auto"/>
            </w:tcBorders>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(C15)</w:t>
            </w:r>
          </w:p>
        </w:tc>
        <w:tc>
          <w:tcPr>
            <w:tcW w:w="236" w:type="dxa"/>
            <w:vMerge/>
            <w:shd w:val="clear" w:color="auto" w:fill="auto"/>
            <w:vAlign w:val="center"/>
          </w:tcPr>
          <w:p w:rsidR="00E56F9F" w:rsidRPr="002B6282" w:rsidRDefault="00E56F9F" w:rsidP="002B6282">
            <w:pPr>
              <w:jc w:val="center"/>
              <w:rPr>
                <w:rFonts w:ascii="Verdana" w:hAnsi="Verdana" w:cs="Calibri"/>
                <w:b/>
                <w:bCs/>
                <w:color w:val="000000"/>
                <w:sz w:val="14"/>
                <w:szCs w:val="14"/>
              </w:rPr>
            </w:pPr>
          </w:p>
        </w:tc>
        <w:tc>
          <w:tcPr>
            <w:tcW w:w="898" w:type="dxa"/>
            <w:tcBorders>
              <w:top w:val="single" w:sz="4" w:space="0" w:color="auto"/>
              <w:left w:val="single" w:sz="4" w:space="0" w:color="auto"/>
              <w:bottom w:val="single" w:sz="4" w:space="0" w:color="auto"/>
              <w:right w:val="single" w:sz="4" w:space="0" w:color="auto"/>
            </w:tcBorders>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(C16)</w:t>
            </w:r>
          </w:p>
        </w:tc>
        <w:tc>
          <w:tcPr>
            <w:tcW w:w="1135" w:type="dxa"/>
            <w:tcBorders>
              <w:top w:val="nil"/>
              <w:left w:val="nil"/>
              <w:bottom w:val="single" w:sz="4" w:space="0" w:color="auto"/>
              <w:right w:val="single" w:sz="4" w:space="0" w:color="auto"/>
            </w:tcBorders>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(C17)</w:t>
            </w:r>
          </w:p>
        </w:tc>
        <w:tc>
          <w:tcPr>
            <w:tcW w:w="997" w:type="dxa"/>
            <w:tcBorders>
              <w:top w:val="nil"/>
              <w:left w:val="nil"/>
              <w:bottom w:val="single" w:sz="4" w:space="0" w:color="auto"/>
              <w:right w:val="single" w:sz="4" w:space="0" w:color="auto"/>
            </w:tcBorders>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(C18)</w:t>
            </w:r>
          </w:p>
        </w:tc>
        <w:tc>
          <w:tcPr>
            <w:tcW w:w="988" w:type="dxa"/>
            <w:tcBorders>
              <w:top w:val="nil"/>
              <w:left w:val="nil"/>
              <w:bottom w:val="single" w:sz="4" w:space="0" w:color="auto"/>
              <w:right w:val="single" w:sz="4" w:space="0" w:color="auto"/>
            </w:tcBorders>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(C19)</w:t>
            </w:r>
          </w:p>
        </w:tc>
      </w:tr>
      <w:tr w:rsidR="00E56F9F" w:rsidRPr="002D5227" w:rsidTr="002B6282">
        <w:trPr>
          <w:trHeight w:val="454"/>
        </w:trPr>
        <w:tc>
          <w:tcPr>
            <w:tcW w:w="155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550"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76"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1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06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8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36" w:type="dxa"/>
            <w:vMerge w:val="restart"/>
            <w:shd w:val="clear" w:color="auto" w:fill="auto"/>
            <w:vAlign w:val="center"/>
          </w:tcPr>
          <w:p w:rsidR="00E56F9F" w:rsidRPr="002B6282" w:rsidRDefault="00E56F9F" w:rsidP="002B6282">
            <w:pPr>
              <w:rPr>
                <w:rFonts w:ascii="Verdana" w:hAnsi="Verdana" w:cs="Calibri"/>
                <w:b/>
                <w:bCs/>
                <w:color w:val="000000"/>
                <w:sz w:val="14"/>
                <w:szCs w:val="14"/>
              </w:rPr>
            </w:pPr>
          </w:p>
        </w:tc>
        <w:tc>
          <w:tcPr>
            <w:tcW w:w="89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55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550"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76"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1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06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8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36" w:type="dxa"/>
            <w:vMerge/>
            <w:shd w:val="clear" w:color="auto" w:fill="auto"/>
            <w:vAlign w:val="center"/>
          </w:tcPr>
          <w:p w:rsidR="00E56F9F" w:rsidRPr="002B6282" w:rsidRDefault="00E56F9F" w:rsidP="002B6282">
            <w:pPr>
              <w:rPr>
                <w:rFonts w:ascii="Verdana" w:hAnsi="Verdana" w:cs="Calibri"/>
                <w:b/>
                <w:bCs/>
                <w:color w:val="000000"/>
                <w:sz w:val="14"/>
                <w:szCs w:val="14"/>
              </w:rPr>
            </w:pPr>
          </w:p>
        </w:tc>
        <w:tc>
          <w:tcPr>
            <w:tcW w:w="89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55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550"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76"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1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06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8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36" w:type="dxa"/>
            <w:vMerge/>
            <w:shd w:val="clear" w:color="auto" w:fill="auto"/>
            <w:vAlign w:val="center"/>
          </w:tcPr>
          <w:p w:rsidR="00E56F9F" w:rsidRPr="002B6282" w:rsidRDefault="00E56F9F" w:rsidP="002B6282">
            <w:pPr>
              <w:rPr>
                <w:rFonts w:ascii="Verdana" w:hAnsi="Verdana" w:cs="Calibri"/>
                <w:b/>
                <w:bCs/>
                <w:color w:val="000000"/>
                <w:sz w:val="14"/>
                <w:szCs w:val="14"/>
              </w:rPr>
            </w:pPr>
          </w:p>
        </w:tc>
        <w:tc>
          <w:tcPr>
            <w:tcW w:w="89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55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550"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76"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1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06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8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36" w:type="dxa"/>
            <w:vMerge/>
            <w:shd w:val="clear" w:color="auto" w:fill="auto"/>
            <w:vAlign w:val="center"/>
          </w:tcPr>
          <w:p w:rsidR="00E56F9F" w:rsidRPr="002B6282" w:rsidRDefault="00E56F9F" w:rsidP="002B6282">
            <w:pPr>
              <w:rPr>
                <w:rFonts w:ascii="Verdana" w:hAnsi="Verdana" w:cs="Calibri"/>
                <w:b/>
                <w:bCs/>
                <w:color w:val="000000"/>
                <w:sz w:val="14"/>
                <w:szCs w:val="14"/>
              </w:rPr>
            </w:pPr>
          </w:p>
        </w:tc>
        <w:tc>
          <w:tcPr>
            <w:tcW w:w="89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55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550"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76"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1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06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8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36" w:type="dxa"/>
            <w:vMerge/>
            <w:shd w:val="clear" w:color="auto" w:fill="auto"/>
            <w:vAlign w:val="center"/>
          </w:tcPr>
          <w:p w:rsidR="00E56F9F" w:rsidRPr="002B6282" w:rsidRDefault="00E56F9F" w:rsidP="002B6282">
            <w:pPr>
              <w:rPr>
                <w:rFonts w:ascii="Verdana" w:hAnsi="Verdana" w:cs="Calibri"/>
                <w:b/>
                <w:bCs/>
                <w:color w:val="000000"/>
                <w:sz w:val="14"/>
                <w:szCs w:val="14"/>
              </w:rPr>
            </w:pPr>
          </w:p>
        </w:tc>
        <w:tc>
          <w:tcPr>
            <w:tcW w:w="89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55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550"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76"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1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06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8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36" w:type="dxa"/>
            <w:vMerge/>
            <w:shd w:val="clear" w:color="auto" w:fill="auto"/>
            <w:vAlign w:val="center"/>
          </w:tcPr>
          <w:p w:rsidR="00E56F9F" w:rsidRPr="002B6282" w:rsidRDefault="00E56F9F" w:rsidP="002B6282">
            <w:pPr>
              <w:rPr>
                <w:rFonts w:ascii="Verdana" w:hAnsi="Verdana" w:cs="Calibri"/>
                <w:b/>
                <w:bCs/>
                <w:color w:val="000000"/>
                <w:sz w:val="14"/>
                <w:szCs w:val="14"/>
              </w:rPr>
            </w:pPr>
          </w:p>
        </w:tc>
        <w:tc>
          <w:tcPr>
            <w:tcW w:w="89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1901" w:type="dxa"/>
            <w:gridSpan w:val="10"/>
            <w:shd w:val="clear" w:color="auto" w:fill="auto"/>
            <w:vAlign w:val="center"/>
          </w:tcPr>
          <w:p w:rsidR="00E56F9F" w:rsidRPr="002B6282" w:rsidRDefault="00E56F9F" w:rsidP="002B6282">
            <w:pPr>
              <w:jc w:val="right"/>
              <w:rPr>
                <w:rFonts w:ascii="Verdana" w:hAnsi="Verdana" w:cs="Calibri"/>
                <w:b/>
                <w:bCs/>
                <w:color w:val="000000"/>
                <w:sz w:val="14"/>
                <w:szCs w:val="14"/>
              </w:rPr>
            </w:pPr>
            <w:r w:rsidRPr="002B6282">
              <w:rPr>
                <w:rFonts w:ascii="Verdana" w:hAnsi="Verdana" w:cs="Calibri"/>
                <w:b/>
                <w:bCs/>
                <w:color w:val="000000"/>
                <w:sz w:val="14"/>
                <w:szCs w:val="14"/>
              </w:rPr>
              <w:lastRenderedPageBreak/>
              <w:t>(C20)  Total tender  value</w:t>
            </w:r>
          </w:p>
        </w:tc>
        <w:tc>
          <w:tcPr>
            <w:tcW w:w="1135" w:type="dxa"/>
            <w:shd w:val="clear" w:color="auto" w:fill="auto"/>
            <w:vAlign w:val="center"/>
          </w:tcPr>
          <w:p w:rsidR="00E56F9F" w:rsidRPr="002B6282" w:rsidRDefault="00E56F9F" w:rsidP="002B6282">
            <w:pPr>
              <w:rPr>
                <w:rFonts w:ascii="Verdana" w:hAnsi="Verdana" w:cs="Calibri"/>
                <w:b/>
                <w:bCs/>
                <w:color w:val="000000"/>
                <w:sz w:val="14"/>
                <w:szCs w:val="14"/>
              </w:rPr>
            </w:pPr>
            <w:r w:rsidRPr="002B6282">
              <w:rPr>
                <w:rFonts w:ascii="Verdana" w:hAnsi="Verdana" w:cs="Calibri"/>
                <w:b/>
                <w:bCs/>
                <w:color w:val="000000"/>
                <w:sz w:val="14"/>
                <w:szCs w:val="14"/>
              </w:rPr>
              <w:t>R0</w:t>
            </w: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3036" w:type="dxa"/>
            <w:gridSpan w:val="11"/>
            <w:shd w:val="clear" w:color="auto" w:fill="auto"/>
            <w:vAlign w:val="center"/>
          </w:tcPr>
          <w:p w:rsidR="00E56F9F" w:rsidRPr="002B6282" w:rsidRDefault="00E56F9F" w:rsidP="002B6282">
            <w:pPr>
              <w:jc w:val="right"/>
              <w:rPr>
                <w:rFonts w:ascii="Verdana" w:hAnsi="Verdana" w:cs="Calibri"/>
                <w:b/>
                <w:bCs/>
                <w:color w:val="000000"/>
                <w:sz w:val="14"/>
                <w:szCs w:val="14"/>
              </w:rPr>
            </w:pPr>
            <w:r w:rsidRPr="002B6282">
              <w:rPr>
                <w:rFonts w:ascii="Verdana" w:hAnsi="Verdana" w:cs="Calibri"/>
                <w:b/>
                <w:bCs/>
                <w:color w:val="000000"/>
                <w:sz w:val="14"/>
                <w:szCs w:val="14"/>
              </w:rPr>
              <w:t>(C21) Total Exempt imported content</w:t>
            </w: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r w:rsidRPr="002B6282">
              <w:rPr>
                <w:rFonts w:ascii="Verdana" w:hAnsi="Verdana" w:cs="Calibri"/>
                <w:b/>
                <w:bCs/>
                <w:color w:val="000000"/>
                <w:sz w:val="14"/>
                <w:szCs w:val="14"/>
              </w:rPr>
              <w:t>R0</w:t>
            </w: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3036" w:type="dxa"/>
            <w:gridSpan w:val="11"/>
            <w:shd w:val="clear" w:color="auto" w:fill="auto"/>
            <w:vAlign w:val="center"/>
          </w:tcPr>
          <w:p w:rsidR="00E56F9F" w:rsidRPr="002B6282" w:rsidRDefault="00E56F9F" w:rsidP="002B6282">
            <w:pPr>
              <w:jc w:val="right"/>
              <w:rPr>
                <w:rFonts w:ascii="Verdana" w:hAnsi="Verdana" w:cs="Calibri"/>
                <w:b/>
                <w:bCs/>
                <w:color w:val="000000"/>
                <w:sz w:val="14"/>
                <w:szCs w:val="14"/>
              </w:rPr>
            </w:pPr>
            <w:r w:rsidRPr="002B6282">
              <w:rPr>
                <w:rFonts w:ascii="Verdana" w:hAnsi="Verdana" w:cs="Calibri"/>
                <w:b/>
                <w:bCs/>
                <w:color w:val="000000"/>
                <w:sz w:val="14"/>
                <w:szCs w:val="14"/>
              </w:rPr>
              <w:t>(C22) Total Tender value net of exempt imported content</w:t>
            </w: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r w:rsidRPr="002B6282">
              <w:rPr>
                <w:rFonts w:ascii="Verdana" w:hAnsi="Verdana" w:cs="Calibri"/>
                <w:b/>
                <w:bCs/>
                <w:color w:val="000000"/>
                <w:sz w:val="14"/>
                <w:szCs w:val="14"/>
              </w:rPr>
              <w:t>R0</w:t>
            </w: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4033" w:type="dxa"/>
            <w:gridSpan w:val="12"/>
            <w:shd w:val="clear" w:color="auto" w:fill="auto"/>
            <w:vAlign w:val="center"/>
          </w:tcPr>
          <w:p w:rsidR="00E56F9F" w:rsidRPr="002B6282" w:rsidRDefault="00E56F9F" w:rsidP="002B6282">
            <w:pPr>
              <w:jc w:val="right"/>
              <w:rPr>
                <w:rFonts w:ascii="Verdana" w:hAnsi="Verdana" w:cs="Calibri"/>
                <w:b/>
                <w:bCs/>
                <w:color w:val="000000"/>
                <w:sz w:val="14"/>
                <w:szCs w:val="14"/>
              </w:rPr>
            </w:pPr>
            <w:r w:rsidRPr="002B6282">
              <w:rPr>
                <w:rFonts w:ascii="Verdana" w:hAnsi="Verdana" w:cs="Calibri"/>
                <w:b/>
                <w:bCs/>
                <w:color w:val="000000"/>
                <w:sz w:val="14"/>
                <w:szCs w:val="14"/>
              </w:rPr>
              <w:t>(C23) Total Imported content</w:t>
            </w: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r w:rsidRPr="002B6282">
              <w:rPr>
                <w:rFonts w:ascii="Verdana" w:hAnsi="Verdana" w:cs="Calibri"/>
                <w:b/>
                <w:bCs/>
                <w:color w:val="000000"/>
                <w:sz w:val="14"/>
                <w:szCs w:val="14"/>
              </w:rPr>
              <w:t>R0</w:t>
            </w:r>
          </w:p>
        </w:tc>
      </w:tr>
      <w:tr w:rsidR="00E56F9F" w:rsidRPr="002D5227" w:rsidTr="002B6282">
        <w:trPr>
          <w:trHeight w:val="454"/>
        </w:trPr>
        <w:tc>
          <w:tcPr>
            <w:tcW w:w="14033" w:type="dxa"/>
            <w:gridSpan w:val="12"/>
            <w:shd w:val="clear" w:color="auto" w:fill="auto"/>
            <w:vAlign w:val="center"/>
          </w:tcPr>
          <w:p w:rsidR="00E56F9F" w:rsidRPr="002B6282" w:rsidRDefault="00E56F9F" w:rsidP="002B6282">
            <w:pPr>
              <w:jc w:val="right"/>
              <w:rPr>
                <w:rFonts w:ascii="Verdana" w:hAnsi="Verdana" w:cs="Calibri"/>
                <w:b/>
                <w:bCs/>
                <w:color w:val="000000"/>
                <w:sz w:val="14"/>
                <w:szCs w:val="14"/>
              </w:rPr>
            </w:pPr>
            <w:r w:rsidRPr="002B6282">
              <w:rPr>
                <w:rFonts w:ascii="Verdana" w:hAnsi="Verdana" w:cs="Calibri"/>
                <w:b/>
                <w:bCs/>
                <w:color w:val="000000"/>
                <w:sz w:val="14"/>
                <w:szCs w:val="14"/>
              </w:rPr>
              <w:t>(C24) Total local content</w:t>
            </w: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r w:rsidRPr="002B6282">
              <w:rPr>
                <w:rFonts w:ascii="Verdana" w:hAnsi="Verdana" w:cs="Calibri"/>
                <w:b/>
                <w:bCs/>
                <w:color w:val="000000"/>
                <w:sz w:val="14"/>
                <w:szCs w:val="14"/>
              </w:rPr>
              <w:t>R0</w:t>
            </w:r>
          </w:p>
        </w:tc>
      </w:tr>
      <w:tr w:rsidR="00E56F9F" w:rsidRPr="002D5227" w:rsidTr="002B6282">
        <w:trPr>
          <w:trHeight w:val="454"/>
        </w:trPr>
        <w:tc>
          <w:tcPr>
            <w:tcW w:w="14033" w:type="dxa"/>
            <w:gridSpan w:val="12"/>
            <w:shd w:val="clear" w:color="auto" w:fill="auto"/>
            <w:vAlign w:val="center"/>
          </w:tcPr>
          <w:p w:rsidR="00E56F9F" w:rsidRPr="002B6282" w:rsidRDefault="00E56F9F" w:rsidP="002B6282">
            <w:pPr>
              <w:jc w:val="right"/>
              <w:rPr>
                <w:rFonts w:ascii="Verdana" w:hAnsi="Verdana" w:cs="Calibri"/>
                <w:b/>
                <w:bCs/>
                <w:color w:val="000000"/>
                <w:sz w:val="14"/>
                <w:szCs w:val="14"/>
              </w:rPr>
            </w:pPr>
            <w:r w:rsidRPr="002B6282">
              <w:rPr>
                <w:rFonts w:ascii="Verdana" w:hAnsi="Verdana" w:cs="Calibri"/>
                <w:b/>
                <w:bCs/>
                <w:color w:val="000000"/>
                <w:sz w:val="14"/>
                <w:szCs w:val="14"/>
              </w:rPr>
              <w:t>(C25) Average local content % of tender</w:t>
            </w: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bl>
    <w:p w:rsidR="00E56F9F" w:rsidRDefault="00E56F9F" w:rsidP="00E56F9F">
      <w:pPr>
        <w:jc w:val="center"/>
        <w:rPr>
          <w:rFonts w:ascii="Verdana" w:hAnsi="Verdana" w:cs="Calibri"/>
          <w:b/>
          <w:bCs/>
          <w:color w:val="000000"/>
          <w:sz w:val="20"/>
          <w:szCs w:val="20"/>
        </w:rPr>
      </w:pPr>
    </w:p>
    <w:tbl>
      <w:tblPr>
        <w:tblW w:w="0" w:type="auto"/>
        <w:tblLook w:val="04A0" w:firstRow="1" w:lastRow="0" w:firstColumn="1" w:lastColumn="0" w:noHBand="0" w:noVBand="1"/>
      </w:tblPr>
      <w:tblGrid>
        <w:gridCol w:w="4395"/>
        <w:gridCol w:w="7295"/>
      </w:tblGrid>
      <w:tr w:rsidR="00C1102D" w:rsidRPr="00F55DD4" w:rsidTr="002B6282">
        <w:trPr>
          <w:trHeight w:val="510"/>
        </w:trPr>
        <w:tc>
          <w:tcPr>
            <w:tcW w:w="4395" w:type="dxa"/>
            <w:shd w:val="clear" w:color="auto" w:fill="auto"/>
            <w:vAlign w:val="bottom"/>
          </w:tcPr>
          <w:p w:rsidR="00C1102D" w:rsidRPr="002B6282" w:rsidRDefault="00C1102D" w:rsidP="002B6282">
            <w:pPr>
              <w:pStyle w:val="NoSpacing"/>
              <w:rPr>
                <w:rFonts w:ascii="Verdana" w:hAnsi="Verdana"/>
                <w:b/>
                <w:sz w:val="20"/>
                <w:szCs w:val="20"/>
              </w:rPr>
            </w:pPr>
            <w:r w:rsidRPr="002B6282">
              <w:rPr>
                <w:rFonts w:ascii="Verdana" w:hAnsi="Verdana"/>
                <w:b/>
                <w:sz w:val="20"/>
                <w:szCs w:val="20"/>
              </w:rPr>
              <w:t>Signature  of tenderer from Annex B:</w:t>
            </w:r>
          </w:p>
        </w:tc>
        <w:tc>
          <w:tcPr>
            <w:tcW w:w="7295" w:type="dxa"/>
            <w:tcBorders>
              <w:bottom w:val="single" w:sz="4" w:space="0" w:color="auto"/>
            </w:tcBorders>
            <w:shd w:val="clear" w:color="auto" w:fill="auto"/>
            <w:vAlign w:val="bottom"/>
          </w:tcPr>
          <w:p w:rsidR="00C1102D" w:rsidRPr="002B6282" w:rsidRDefault="00C1102D" w:rsidP="002B6282">
            <w:pPr>
              <w:pStyle w:val="NoSpacing"/>
              <w:ind w:left="321" w:hanging="321"/>
              <w:rPr>
                <w:rFonts w:ascii="Verdana" w:hAnsi="Verdana"/>
                <w:b/>
                <w:sz w:val="20"/>
                <w:szCs w:val="20"/>
              </w:rPr>
            </w:pPr>
          </w:p>
        </w:tc>
      </w:tr>
      <w:tr w:rsidR="00C1102D" w:rsidRPr="00F55DD4" w:rsidTr="002B6282">
        <w:trPr>
          <w:trHeight w:val="836"/>
        </w:trPr>
        <w:tc>
          <w:tcPr>
            <w:tcW w:w="4395" w:type="dxa"/>
            <w:shd w:val="clear" w:color="auto" w:fill="auto"/>
            <w:vAlign w:val="bottom"/>
          </w:tcPr>
          <w:p w:rsidR="00C1102D" w:rsidRPr="002B6282" w:rsidRDefault="00C1102D" w:rsidP="002B6282">
            <w:pPr>
              <w:pStyle w:val="NoSpacing"/>
              <w:jc w:val="right"/>
              <w:rPr>
                <w:rFonts w:ascii="Verdana" w:hAnsi="Verdana"/>
                <w:b/>
                <w:sz w:val="20"/>
                <w:szCs w:val="20"/>
              </w:rPr>
            </w:pPr>
            <w:r w:rsidRPr="002B6282">
              <w:rPr>
                <w:rFonts w:ascii="Verdana" w:hAnsi="Verdana"/>
                <w:b/>
                <w:sz w:val="20"/>
                <w:szCs w:val="20"/>
              </w:rPr>
              <w:t>Date:</w:t>
            </w:r>
          </w:p>
        </w:tc>
        <w:tc>
          <w:tcPr>
            <w:tcW w:w="7295" w:type="dxa"/>
            <w:tcBorders>
              <w:top w:val="single" w:sz="4" w:space="0" w:color="auto"/>
              <w:bottom w:val="single" w:sz="4" w:space="0" w:color="auto"/>
            </w:tcBorders>
            <w:shd w:val="clear" w:color="auto" w:fill="auto"/>
            <w:vAlign w:val="bottom"/>
          </w:tcPr>
          <w:p w:rsidR="00C1102D" w:rsidRPr="002B6282" w:rsidRDefault="00C1102D" w:rsidP="002B6282">
            <w:pPr>
              <w:pStyle w:val="NoSpacing"/>
              <w:rPr>
                <w:rFonts w:ascii="Verdana" w:hAnsi="Verdana"/>
                <w:sz w:val="20"/>
                <w:szCs w:val="20"/>
              </w:rPr>
            </w:pPr>
          </w:p>
        </w:tc>
      </w:tr>
    </w:tbl>
    <w:p w:rsidR="00C1102D" w:rsidRDefault="00C1102D" w:rsidP="00E56F9F">
      <w:pPr>
        <w:jc w:val="center"/>
        <w:rPr>
          <w:rFonts w:ascii="Verdana" w:hAnsi="Verdana" w:cs="Calibri"/>
          <w:b/>
          <w:bCs/>
          <w:color w:val="000000"/>
          <w:sz w:val="20"/>
          <w:szCs w:val="20"/>
        </w:rPr>
        <w:sectPr w:rsidR="00C1102D" w:rsidSect="00C1102D">
          <w:pgSz w:w="16834" w:h="11907" w:orient="landscape" w:code="9"/>
          <w:pgMar w:top="851" w:right="1134" w:bottom="1134" w:left="851" w:header="708" w:footer="708" w:gutter="0"/>
          <w:cols w:space="708"/>
          <w:docGrid w:linePitch="360"/>
        </w:sectPr>
      </w:pPr>
    </w:p>
    <w:p w:rsidR="008E4AAE" w:rsidRDefault="009F6530" w:rsidP="000B5F9F">
      <w:pPr>
        <w:keepNext/>
        <w:pageBreakBefore/>
        <w:widowControl w:val="0"/>
        <w:tabs>
          <w:tab w:val="left" w:pos="720"/>
          <w:tab w:val="left" w:pos="1440"/>
          <w:tab w:val="left" w:pos="2160"/>
          <w:tab w:val="left" w:pos="2880"/>
        </w:tabs>
        <w:spacing w:after="60" w:line="240" w:lineRule="auto"/>
        <w:rPr>
          <w:rFonts w:ascii="Arial" w:eastAsia="Arial" w:hAnsi="Arial" w:cs="Arial"/>
          <w:b/>
          <w:sz w:val="28"/>
        </w:rPr>
      </w:pPr>
      <w:r>
        <w:rPr>
          <w:rFonts w:ascii="Arial" w:eastAsia="Arial" w:hAnsi="Arial" w:cs="Arial"/>
          <w:b/>
          <w:color w:val="000080"/>
          <w:sz w:val="28"/>
        </w:rPr>
        <w:lastRenderedPageBreak/>
        <w:t xml:space="preserve">Declaration </w:t>
      </w:r>
      <w:r w:rsidR="007F03AE">
        <w:rPr>
          <w:rFonts w:ascii="Arial" w:eastAsia="Arial" w:hAnsi="Arial" w:cs="Arial"/>
          <w:b/>
          <w:color w:val="000080"/>
          <w:sz w:val="28"/>
        </w:rPr>
        <w:t>of</w:t>
      </w:r>
      <w:r>
        <w:rPr>
          <w:rFonts w:ascii="Arial" w:eastAsia="Arial" w:hAnsi="Arial" w:cs="Arial"/>
          <w:b/>
          <w:color w:val="000080"/>
          <w:sz w:val="28"/>
        </w:rPr>
        <w:t xml:space="preserve"> Bidders Past Supply Chain Practices     SBD 8</w:t>
      </w:r>
    </w:p>
    <w:p w:rsidR="008E4AAE" w:rsidRDefault="008E4AAE">
      <w:pPr>
        <w:spacing w:after="0" w:line="240" w:lineRule="auto"/>
        <w:jc w:val="right"/>
        <w:rPr>
          <w:rFonts w:ascii="Verdana" w:eastAsia="Verdana" w:hAnsi="Verdana" w:cs="Verdana"/>
          <w:b/>
          <w:sz w:val="20"/>
        </w:rPr>
      </w:pPr>
    </w:p>
    <w:p w:rsidR="008E4AAE" w:rsidRDefault="009F6530">
      <w:pPr>
        <w:spacing w:after="0" w:line="240" w:lineRule="auto"/>
        <w:jc w:val="both"/>
        <w:rPr>
          <w:rFonts w:ascii="Verdana" w:eastAsia="Verdana" w:hAnsi="Verdana" w:cs="Verdana"/>
          <w:b/>
          <w:sz w:val="20"/>
        </w:rPr>
      </w:pPr>
      <w:r>
        <w:rPr>
          <w:rFonts w:ascii="Verdana" w:eastAsia="Verdana" w:hAnsi="Verdana" w:cs="Verdana"/>
          <w:b/>
          <w:sz w:val="20"/>
        </w:rPr>
        <w:t>DECLARATION OF BIDDER’S PAST SUPPLY CHAIN MANAGEMENT PRACTICES</w:t>
      </w:r>
    </w:p>
    <w:p w:rsidR="008E4AAE" w:rsidRDefault="008E4AAE">
      <w:pPr>
        <w:spacing w:after="0" w:line="240" w:lineRule="auto"/>
        <w:jc w:val="both"/>
        <w:rPr>
          <w:rFonts w:ascii="Verdana" w:eastAsia="Verdana" w:hAnsi="Verdana" w:cs="Verdana"/>
          <w:b/>
          <w:sz w:val="20"/>
        </w:rPr>
      </w:pPr>
    </w:p>
    <w:p w:rsidR="008E4AAE" w:rsidRDefault="009F6530" w:rsidP="002874CF">
      <w:pPr>
        <w:numPr>
          <w:ilvl w:val="0"/>
          <w:numId w:val="23"/>
        </w:numPr>
        <w:tabs>
          <w:tab w:val="left" w:pos="709"/>
          <w:tab w:val="left" w:pos="840"/>
        </w:tabs>
        <w:spacing w:after="0" w:line="360" w:lineRule="auto"/>
        <w:jc w:val="both"/>
        <w:rPr>
          <w:rFonts w:ascii="Verdana" w:eastAsia="Verdana" w:hAnsi="Verdana" w:cs="Verdana"/>
          <w:sz w:val="20"/>
        </w:rPr>
      </w:pPr>
      <w:r>
        <w:rPr>
          <w:rFonts w:ascii="Verdana" w:eastAsia="Verdana" w:hAnsi="Verdana" w:cs="Verdana"/>
          <w:sz w:val="20"/>
        </w:rPr>
        <w:t xml:space="preserve">This Standard Bidding Document must form part of all Bids invited. </w:t>
      </w:r>
    </w:p>
    <w:p w:rsidR="008E4AAE" w:rsidRDefault="009F6530" w:rsidP="002874CF">
      <w:pPr>
        <w:numPr>
          <w:ilvl w:val="0"/>
          <w:numId w:val="23"/>
        </w:numPr>
        <w:tabs>
          <w:tab w:val="left" w:pos="709"/>
          <w:tab w:val="left" w:pos="851"/>
        </w:tabs>
        <w:spacing w:after="0" w:line="360" w:lineRule="auto"/>
        <w:jc w:val="both"/>
        <w:rPr>
          <w:rFonts w:ascii="Verdana" w:eastAsia="Verdana" w:hAnsi="Verdana" w:cs="Verdana"/>
          <w:sz w:val="20"/>
        </w:rPr>
      </w:pPr>
      <w:r>
        <w:rPr>
          <w:rFonts w:ascii="Verdana" w:eastAsia="Verdana" w:hAnsi="Verdana" w:cs="Verdana"/>
          <w:sz w:val="20"/>
        </w:rPr>
        <w:t xml:space="preserve">It serves as a declaration to be used by institutions in ensuring that when goods and services are being procured, all reasonable steps are taken to combat the abuse of the supply chain management system. </w:t>
      </w:r>
    </w:p>
    <w:p w:rsidR="008E4AAE" w:rsidRDefault="009F6530" w:rsidP="002874CF">
      <w:pPr>
        <w:numPr>
          <w:ilvl w:val="0"/>
          <w:numId w:val="23"/>
        </w:numPr>
        <w:tabs>
          <w:tab w:val="left" w:pos="709"/>
          <w:tab w:val="left" w:pos="840"/>
        </w:tabs>
        <w:spacing w:after="0" w:line="360" w:lineRule="auto"/>
        <w:jc w:val="both"/>
        <w:rPr>
          <w:rFonts w:ascii="Verdana" w:eastAsia="Verdana" w:hAnsi="Verdana" w:cs="Verdana"/>
          <w:sz w:val="20"/>
        </w:rPr>
      </w:pPr>
      <w:r>
        <w:rPr>
          <w:rFonts w:ascii="Verdana" w:eastAsia="Verdana" w:hAnsi="Verdana" w:cs="Verdana"/>
          <w:sz w:val="20"/>
        </w:rPr>
        <w:t>The Bid of any bidder may be disregarded if that bidder, or any of its directors have:</w:t>
      </w:r>
    </w:p>
    <w:p w:rsidR="008E4AAE" w:rsidRDefault="009F6530" w:rsidP="002874CF">
      <w:pPr>
        <w:numPr>
          <w:ilvl w:val="0"/>
          <w:numId w:val="23"/>
        </w:numPr>
        <w:spacing w:after="0" w:line="360" w:lineRule="auto"/>
        <w:jc w:val="both"/>
        <w:rPr>
          <w:rFonts w:ascii="Verdana" w:eastAsia="Verdana" w:hAnsi="Verdana" w:cs="Verdana"/>
          <w:sz w:val="20"/>
        </w:rPr>
      </w:pPr>
      <w:r>
        <w:rPr>
          <w:rFonts w:ascii="Verdana" w:eastAsia="Verdana" w:hAnsi="Verdana" w:cs="Verdana"/>
          <w:sz w:val="20"/>
        </w:rPr>
        <w:t>abused the institution’s supply chain management system;</w:t>
      </w:r>
    </w:p>
    <w:p w:rsidR="008E4AAE" w:rsidRDefault="009F6530" w:rsidP="002874CF">
      <w:pPr>
        <w:numPr>
          <w:ilvl w:val="0"/>
          <w:numId w:val="23"/>
        </w:numPr>
        <w:spacing w:after="0" w:line="360" w:lineRule="auto"/>
        <w:jc w:val="both"/>
        <w:rPr>
          <w:rFonts w:ascii="Verdana" w:eastAsia="Verdana" w:hAnsi="Verdana" w:cs="Verdana"/>
          <w:sz w:val="20"/>
        </w:rPr>
      </w:pPr>
      <w:r>
        <w:rPr>
          <w:rFonts w:ascii="Verdana" w:eastAsia="Verdana" w:hAnsi="Verdana" w:cs="Verdana"/>
          <w:sz w:val="20"/>
        </w:rPr>
        <w:t>committed fraud or any other improper conduct in relation to such system; or</w:t>
      </w:r>
    </w:p>
    <w:p w:rsidR="008E4AAE" w:rsidRDefault="009F6530" w:rsidP="002874CF">
      <w:pPr>
        <w:numPr>
          <w:ilvl w:val="0"/>
          <w:numId w:val="23"/>
        </w:numPr>
        <w:spacing w:after="0" w:line="360" w:lineRule="auto"/>
        <w:jc w:val="both"/>
        <w:rPr>
          <w:rFonts w:ascii="Verdana" w:eastAsia="Verdana" w:hAnsi="Verdana" w:cs="Verdana"/>
          <w:sz w:val="20"/>
        </w:rPr>
      </w:pPr>
      <w:r>
        <w:rPr>
          <w:rFonts w:ascii="Verdana" w:eastAsia="Verdana" w:hAnsi="Verdana" w:cs="Verdana"/>
          <w:sz w:val="20"/>
        </w:rPr>
        <w:t>failed to perform on any previous contract.</w:t>
      </w:r>
    </w:p>
    <w:p w:rsidR="008E4AAE" w:rsidRDefault="009F6530" w:rsidP="007F1B45">
      <w:pPr>
        <w:spacing w:after="0" w:line="360" w:lineRule="auto"/>
        <w:jc w:val="both"/>
        <w:rPr>
          <w:rFonts w:ascii="Verdana" w:eastAsia="Verdana" w:hAnsi="Verdana" w:cs="Verdana"/>
          <w:b/>
          <w:sz w:val="20"/>
        </w:rPr>
      </w:pPr>
      <w:r>
        <w:rPr>
          <w:rFonts w:ascii="Verdana" w:eastAsia="Verdana" w:hAnsi="Verdana" w:cs="Verdana"/>
          <w:b/>
          <w:sz w:val="20"/>
        </w:rPr>
        <w:t>In order to give effect to the above, the following questionnaire must be completed and submitted with the Bid.</w:t>
      </w:r>
    </w:p>
    <w:p w:rsidR="008E4AAE" w:rsidRDefault="008E4AAE">
      <w:pPr>
        <w:spacing w:after="0" w:line="240" w:lineRule="auto"/>
        <w:ind w:left="360"/>
        <w:jc w:val="both"/>
        <w:rPr>
          <w:rFonts w:ascii="Verdana" w:eastAsia="Verdana" w:hAnsi="Verdana" w:cs="Verdana"/>
          <w:b/>
          <w:sz w:val="20"/>
        </w:rPr>
      </w:pPr>
    </w:p>
    <w:tbl>
      <w:tblPr>
        <w:tblW w:w="0" w:type="auto"/>
        <w:tblInd w:w="108" w:type="dxa"/>
        <w:tblCellMar>
          <w:left w:w="10" w:type="dxa"/>
          <w:right w:w="10" w:type="dxa"/>
        </w:tblCellMar>
        <w:tblLook w:val="04A0" w:firstRow="1" w:lastRow="0" w:firstColumn="1" w:lastColumn="0" w:noHBand="0" w:noVBand="1"/>
      </w:tblPr>
      <w:tblGrid>
        <w:gridCol w:w="756"/>
        <w:gridCol w:w="7601"/>
        <w:gridCol w:w="817"/>
        <w:gridCol w:w="914"/>
      </w:tblGrid>
      <w:tr w:rsidR="008E4AAE" w:rsidRPr="00291D33">
        <w:tc>
          <w:tcPr>
            <w:tcW w:w="761"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vAlign w:val="center"/>
          </w:tcPr>
          <w:p w:rsidR="008E4AAE" w:rsidRPr="00291D33" w:rsidRDefault="009F6530">
            <w:pPr>
              <w:spacing w:after="0" w:line="240" w:lineRule="auto"/>
            </w:pPr>
            <w:r>
              <w:rPr>
                <w:rFonts w:ascii="Verdana" w:eastAsia="Verdana" w:hAnsi="Verdana" w:cs="Verdana"/>
                <w:b/>
                <w:color w:val="FFFFFF"/>
                <w:sz w:val="18"/>
              </w:rPr>
              <w:t>Item</w:t>
            </w:r>
          </w:p>
        </w:tc>
        <w:tc>
          <w:tcPr>
            <w:tcW w:w="8136"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vAlign w:val="center"/>
          </w:tcPr>
          <w:p w:rsidR="008E4AAE" w:rsidRPr="00291D33" w:rsidRDefault="009F6530">
            <w:pPr>
              <w:spacing w:after="0" w:line="240" w:lineRule="auto"/>
            </w:pPr>
            <w:r>
              <w:rPr>
                <w:rFonts w:ascii="Verdana" w:eastAsia="Verdana" w:hAnsi="Verdana" w:cs="Verdana"/>
                <w:b/>
                <w:color w:val="FFFFFF"/>
                <w:sz w:val="18"/>
              </w:rPr>
              <w:t>Question</w:t>
            </w:r>
          </w:p>
        </w:tc>
        <w:tc>
          <w:tcPr>
            <w:tcW w:w="842"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tcPr>
          <w:p w:rsidR="008E4AAE" w:rsidRPr="00291D33" w:rsidRDefault="009F6530">
            <w:pPr>
              <w:spacing w:after="0" w:line="240" w:lineRule="auto"/>
              <w:jc w:val="center"/>
            </w:pPr>
            <w:r>
              <w:rPr>
                <w:rFonts w:ascii="Verdana" w:eastAsia="Verdana" w:hAnsi="Verdana" w:cs="Verdana"/>
                <w:b/>
                <w:color w:val="FFFFFF"/>
                <w:sz w:val="18"/>
              </w:rPr>
              <w:t>Yes</w:t>
            </w:r>
          </w:p>
        </w:tc>
        <w:tc>
          <w:tcPr>
            <w:tcW w:w="958"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tcPr>
          <w:p w:rsidR="008E4AAE" w:rsidRPr="00291D33" w:rsidRDefault="009F6530">
            <w:pPr>
              <w:spacing w:after="0" w:line="240" w:lineRule="auto"/>
              <w:jc w:val="center"/>
            </w:pPr>
            <w:r>
              <w:rPr>
                <w:rFonts w:ascii="Verdana" w:eastAsia="Verdana" w:hAnsi="Verdana" w:cs="Verdana"/>
                <w:b/>
                <w:color w:val="FFFFFF"/>
                <w:sz w:val="18"/>
              </w:rPr>
              <w:t>No</w:t>
            </w:r>
          </w:p>
        </w:tc>
      </w:tr>
      <w:tr w:rsidR="008E4AAE" w:rsidRPr="00291D33">
        <w:trPr>
          <w:cantSplit/>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4.1</w:t>
            </w:r>
          </w:p>
        </w:tc>
        <w:tc>
          <w:tcPr>
            <w:tcW w:w="8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9F6530">
            <w:pPr>
              <w:spacing w:after="0" w:line="360" w:lineRule="auto"/>
              <w:jc w:val="both"/>
              <w:rPr>
                <w:rFonts w:ascii="Verdana" w:eastAsia="Verdana" w:hAnsi="Verdana" w:cs="Verdana"/>
                <w:b/>
                <w:sz w:val="18"/>
              </w:rPr>
            </w:pPr>
            <w:r>
              <w:rPr>
                <w:rFonts w:ascii="Verdana" w:eastAsia="Verdana" w:hAnsi="Verdana" w:cs="Verdana"/>
                <w:b/>
                <w:sz w:val="18"/>
              </w:rPr>
              <w:t>Is the bidder or any of its directors listed on the National Treasury’s database as companies or persons prohibited from doing business with the public sector?</w:t>
            </w:r>
          </w:p>
          <w:p w:rsidR="008E4AAE" w:rsidRPr="00291D33" w:rsidRDefault="009F6530">
            <w:pPr>
              <w:spacing w:after="0" w:line="360" w:lineRule="auto"/>
              <w:jc w:val="both"/>
            </w:pPr>
            <w:r>
              <w:rPr>
                <w:rFonts w:ascii="Verdana" w:eastAsia="Verdana" w:hAnsi="Verdana" w:cs="Verdana"/>
                <w:sz w:val="18"/>
              </w:rPr>
              <w:t xml:space="preserve">(Companies or persons who are listed on this database were informed in writing of this restriction by the National Treasury after the </w:t>
            </w:r>
            <w:proofErr w:type="spellStart"/>
            <w:r>
              <w:rPr>
                <w:rFonts w:ascii="Verdana" w:eastAsia="Verdana" w:hAnsi="Verdana" w:cs="Verdana"/>
                <w:i/>
                <w:sz w:val="18"/>
              </w:rPr>
              <w:t>audi</w:t>
            </w:r>
            <w:proofErr w:type="spellEnd"/>
            <w:r>
              <w:rPr>
                <w:rFonts w:ascii="Verdana" w:eastAsia="Verdana" w:hAnsi="Verdana" w:cs="Verdana"/>
                <w:i/>
                <w:sz w:val="18"/>
              </w:rPr>
              <w:t xml:space="preserve"> </w:t>
            </w:r>
            <w:proofErr w:type="spellStart"/>
            <w:r>
              <w:rPr>
                <w:rFonts w:ascii="Verdana" w:eastAsia="Verdana" w:hAnsi="Verdana" w:cs="Verdana"/>
                <w:i/>
                <w:sz w:val="18"/>
              </w:rPr>
              <w:t>alteram</w:t>
            </w:r>
            <w:proofErr w:type="spellEnd"/>
            <w:r>
              <w:rPr>
                <w:rFonts w:ascii="Verdana" w:eastAsia="Verdana" w:hAnsi="Verdana" w:cs="Verdana"/>
                <w:i/>
                <w:sz w:val="18"/>
              </w:rPr>
              <w:t xml:space="preserve"> </w:t>
            </w:r>
            <w:proofErr w:type="spellStart"/>
            <w:r>
              <w:rPr>
                <w:rFonts w:ascii="Verdana" w:eastAsia="Verdana" w:hAnsi="Verdana" w:cs="Verdana"/>
                <w:i/>
                <w:sz w:val="18"/>
              </w:rPr>
              <w:t>partem</w:t>
            </w:r>
            <w:proofErr w:type="spellEnd"/>
            <w:r>
              <w:rPr>
                <w:rFonts w:ascii="Verdana" w:eastAsia="Verdana" w:hAnsi="Verdana" w:cs="Verdana"/>
                <w:sz w:val="18"/>
              </w:rPr>
              <w:t xml:space="preserve"> rule was applied).</w:t>
            </w: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Yes</w:t>
            </w:r>
          </w:p>
          <w:p w:rsidR="008E4AAE" w:rsidRDefault="008E4AAE">
            <w:pPr>
              <w:spacing w:after="0" w:line="240" w:lineRule="auto"/>
              <w:jc w:val="center"/>
              <w:rPr>
                <w:rFonts w:ascii="Verdana" w:eastAsia="Verdana" w:hAnsi="Verdana" w:cs="Verdana"/>
                <w:sz w:val="18"/>
              </w:rPr>
            </w:pPr>
          </w:p>
          <w:p w:rsidR="008E4AAE" w:rsidRPr="00291D33" w:rsidRDefault="008E4AAE">
            <w:pPr>
              <w:spacing w:after="0" w:line="240" w:lineRule="auto"/>
              <w:jc w:val="center"/>
            </w:pP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No</w:t>
            </w:r>
          </w:p>
          <w:p w:rsidR="008E4AAE" w:rsidRDefault="008E4AAE">
            <w:pPr>
              <w:spacing w:after="0" w:line="240" w:lineRule="auto"/>
              <w:jc w:val="center"/>
              <w:rPr>
                <w:rFonts w:ascii="Verdana" w:eastAsia="Verdana" w:hAnsi="Verdana" w:cs="Verdana"/>
                <w:sz w:val="18"/>
              </w:rPr>
            </w:pPr>
          </w:p>
          <w:p w:rsidR="008E4AAE" w:rsidRPr="00291D33" w:rsidRDefault="008E4AAE">
            <w:pPr>
              <w:spacing w:after="0" w:line="240" w:lineRule="auto"/>
              <w:jc w:val="center"/>
            </w:pPr>
          </w:p>
        </w:tc>
      </w:tr>
      <w:tr w:rsidR="008E4AAE" w:rsidRPr="00291D33" w:rsidTr="00401A10">
        <w:trPr>
          <w:trHeight w:val="556"/>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4.1.1</w:t>
            </w:r>
          </w:p>
        </w:tc>
        <w:tc>
          <w:tcPr>
            <w:tcW w:w="993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rPr>
                <w:rFonts w:ascii="Verdana" w:eastAsia="Verdana" w:hAnsi="Verdana" w:cs="Verdana"/>
                <w:sz w:val="18"/>
              </w:rPr>
            </w:pPr>
            <w:r>
              <w:rPr>
                <w:rFonts w:ascii="Verdana" w:eastAsia="Verdana" w:hAnsi="Verdana" w:cs="Verdana"/>
                <w:sz w:val="18"/>
              </w:rPr>
              <w:t>If so, furnish particulars:</w:t>
            </w:r>
          </w:p>
          <w:p w:rsidR="008E4AAE" w:rsidRDefault="008E4AAE">
            <w:pPr>
              <w:spacing w:after="0" w:line="240" w:lineRule="auto"/>
              <w:rPr>
                <w:rFonts w:ascii="Verdana" w:eastAsia="Verdana" w:hAnsi="Verdana" w:cs="Verdana"/>
                <w:sz w:val="18"/>
              </w:rPr>
            </w:pPr>
          </w:p>
          <w:p w:rsidR="008E4AAE" w:rsidRPr="00291D33" w:rsidRDefault="008E4AAE">
            <w:pPr>
              <w:spacing w:after="0" w:line="240" w:lineRule="auto"/>
            </w:pPr>
          </w:p>
        </w:tc>
      </w:tr>
      <w:tr w:rsidR="008E4AAE" w:rsidRPr="00291D33">
        <w:trPr>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4.2</w:t>
            </w:r>
          </w:p>
        </w:tc>
        <w:tc>
          <w:tcPr>
            <w:tcW w:w="8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9F6530">
            <w:pPr>
              <w:spacing w:after="0" w:line="360" w:lineRule="auto"/>
              <w:jc w:val="both"/>
              <w:rPr>
                <w:rFonts w:ascii="Verdana" w:eastAsia="Verdana" w:hAnsi="Verdana" w:cs="Verdana"/>
                <w:sz w:val="18"/>
              </w:rPr>
            </w:pPr>
            <w:r>
              <w:rPr>
                <w:rFonts w:ascii="Verdana" w:eastAsia="Verdana" w:hAnsi="Verdana" w:cs="Verdana"/>
                <w:sz w:val="18"/>
              </w:rPr>
              <w:t>Is the bidder or any of its directors listed on the Register for Tender Defaulters in terms of section 29 of the Prevention and Combating of Corrupt Activities Act (No 12 of 2004)?</w:t>
            </w:r>
          </w:p>
          <w:p w:rsidR="008E4AAE" w:rsidRPr="00291D33" w:rsidRDefault="009F65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360" w:lineRule="auto"/>
              <w:ind w:left="2"/>
              <w:jc w:val="both"/>
            </w:pPr>
            <w:r>
              <w:rPr>
                <w:rFonts w:ascii="Verdana" w:eastAsia="Verdana" w:hAnsi="Verdana" w:cs="Verdana"/>
                <w:b/>
                <w:sz w:val="18"/>
              </w:rPr>
              <w:t xml:space="preserve">To access this Register enter the National Treasury’s website, </w:t>
            </w:r>
            <w:hyperlink r:id="rId33">
              <w:r>
                <w:rPr>
                  <w:rFonts w:ascii="Verdana" w:eastAsia="Verdana" w:hAnsi="Verdana" w:cs="Verdana"/>
                  <w:b/>
                  <w:color w:val="0000FF"/>
                  <w:sz w:val="18"/>
                  <w:u w:val="single"/>
                </w:rPr>
                <w:t>www.treasury.gov.za</w:t>
              </w:r>
            </w:hyperlink>
            <w:r>
              <w:rPr>
                <w:rFonts w:ascii="Verdana" w:eastAsia="Verdana" w:hAnsi="Verdana" w:cs="Verdana"/>
                <w:b/>
                <w:sz w:val="18"/>
              </w:rPr>
              <w:t xml:space="preserve">, click on the icon “Register for Tender Defaulters” or submit your written request for a hard copy of the Register to facsimile number (012) 3265445. </w:t>
            </w: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Yes</w:t>
            </w:r>
          </w:p>
          <w:p w:rsidR="008E4AAE" w:rsidRPr="00291D33" w:rsidRDefault="008E4AAE">
            <w:pPr>
              <w:spacing w:after="0" w:line="240" w:lineRule="auto"/>
              <w:jc w:val="center"/>
            </w:pP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No</w:t>
            </w:r>
          </w:p>
          <w:p w:rsidR="008E4AAE" w:rsidRPr="00291D33" w:rsidRDefault="008E4AAE">
            <w:pPr>
              <w:spacing w:after="0" w:line="240" w:lineRule="auto"/>
              <w:jc w:val="center"/>
            </w:pPr>
          </w:p>
        </w:tc>
      </w:tr>
      <w:tr w:rsidR="008E4AAE" w:rsidRPr="00291D33">
        <w:trPr>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4.2.1</w:t>
            </w:r>
          </w:p>
        </w:tc>
        <w:tc>
          <w:tcPr>
            <w:tcW w:w="8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9F6530">
            <w:pPr>
              <w:spacing w:after="0" w:line="240" w:lineRule="auto"/>
              <w:rPr>
                <w:rFonts w:ascii="Verdana" w:eastAsia="Verdana" w:hAnsi="Verdana" w:cs="Verdana"/>
                <w:sz w:val="18"/>
              </w:rPr>
            </w:pPr>
            <w:r>
              <w:rPr>
                <w:rFonts w:ascii="Verdana" w:eastAsia="Verdana" w:hAnsi="Verdana" w:cs="Verdana"/>
                <w:sz w:val="18"/>
              </w:rPr>
              <w:t>If so, furnish particulars:</w:t>
            </w:r>
          </w:p>
          <w:p w:rsidR="008E4AAE" w:rsidRDefault="008E4AAE">
            <w:pPr>
              <w:spacing w:after="0" w:line="240" w:lineRule="auto"/>
              <w:rPr>
                <w:rFonts w:ascii="Verdana" w:eastAsia="Verdana" w:hAnsi="Verdana" w:cs="Verdana"/>
                <w:sz w:val="18"/>
              </w:rPr>
            </w:pPr>
          </w:p>
          <w:p w:rsidR="008E4AAE" w:rsidRPr="00291D33" w:rsidRDefault="008E4AAE">
            <w:pPr>
              <w:spacing w:after="0" w:line="240" w:lineRule="auto"/>
            </w:pP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8E4AAE">
            <w:pPr>
              <w:spacing w:after="0" w:line="240" w:lineRule="auto"/>
              <w:jc w:val="center"/>
              <w:rPr>
                <w:rFonts w:eastAsia="Calibri" w:cs="Calibri"/>
              </w:rPr>
            </w:pP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8E4AAE">
            <w:pPr>
              <w:spacing w:after="0" w:line="240" w:lineRule="auto"/>
              <w:jc w:val="center"/>
              <w:rPr>
                <w:rFonts w:eastAsia="Calibri" w:cs="Calibri"/>
              </w:rPr>
            </w:pPr>
          </w:p>
        </w:tc>
      </w:tr>
      <w:tr w:rsidR="008E4AAE" w:rsidRPr="00291D33">
        <w:trPr>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4.3</w:t>
            </w:r>
          </w:p>
        </w:tc>
        <w:tc>
          <w:tcPr>
            <w:tcW w:w="8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360" w:lineRule="auto"/>
              <w:jc w:val="both"/>
            </w:pPr>
            <w:r>
              <w:rPr>
                <w:rFonts w:ascii="Verdana" w:eastAsia="Verdana" w:hAnsi="Verdana" w:cs="Verdana"/>
                <w:sz w:val="18"/>
              </w:rPr>
              <w:t>Was the bidder or any of its directors convicted by a court of law (including a court outside of the RSA) for fraud or corruption during the past five years?</w:t>
            </w: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Yes</w:t>
            </w:r>
          </w:p>
          <w:p w:rsidR="008E4AAE" w:rsidRPr="00291D33" w:rsidRDefault="008E4AAE">
            <w:pPr>
              <w:spacing w:after="0" w:line="240" w:lineRule="auto"/>
              <w:jc w:val="center"/>
            </w:pP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No</w:t>
            </w:r>
          </w:p>
          <w:p w:rsidR="008E4AAE" w:rsidRPr="00291D33" w:rsidRDefault="008E4AAE">
            <w:pPr>
              <w:spacing w:after="0" w:line="240" w:lineRule="auto"/>
              <w:jc w:val="center"/>
            </w:pPr>
          </w:p>
        </w:tc>
      </w:tr>
      <w:tr w:rsidR="008E4AAE" w:rsidRPr="00291D33">
        <w:trPr>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4.3.1</w:t>
            </w:r>
          </w:p>
        </w:tc>
        <w:tc>
          <w:tcPr>
            <w:tcW w:w="8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9F6530">
            <w:pPr>
              <w:spacing w:after="0" w:line="240" w:lineRule="auto"/>
              <w:rPr>
                <w:rFonts w:ascii="Verdana" w:eastAsia="Verdana" w:hAnsi="Verdana" w:cs="Verdana"/>
                <w:sz w:val="18"/>
              </w:rPr>
            </w:pPr>
            <w:r>
              <w:rPr>
                <w:rFonts w:ascii="Verdana" w:eastAsia="Verdana" w:hAnsi="Verdana" w:cs="Verdana"/>
                <w:sz w:val="18"/>
              </w:rPr>
              <w:t>If so, furnish particulars:</w:t>
            </w:r>
          </w:p>
          <w:p w:rsidR="008E4AAE" w:rsidRDefault="008E4AAE">
            <w:pPr>
              <w:spacing w:after="0" w:line="240" w:lineRule="auto"/>
              <w:rPr>
                <w:rFonts w:ascii="Verdana" w:eastAsia="Verdana" w:hAnsi="Verdana" w:cs="Verdana"/>
                <w:sz w:val="18"/>
              </w:rPr>
            </w:pPr>
          </w:p>
          <w:p w:rsidR="008E4AAE" w:rsidRPr="00291D33" w:rsidRDefault="008E4AAE">
            <w:pPr>
              <w:spacing w:after="0" w:line="240" w:lineRule="auto"/>
            </w:pP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8E4AAE">
            <w:pPr>
              <w:spacing w:after="0" w:line="240" w:lineRule="auto"/>
              <w:jc w:val="center"/>
              <w:rPr>
                <w:rFonts w:eastAsia="Calibri" w:cs="Calibri"/>
              </w:rPr>
            </w:pP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8E4AAE">
            <w:pPr>
              <w:spacing w:after="0" w:line="240" w:lineRule="auto"/>
              <w:jc w:val="center"/>
              <w:rPr>
                <w:rFonts w:eastAsia="Calibri" w:cs="Calibri"/>
              </w:rPr>
            </w:pPr>
          </w:p>
        </w:tc>
      </w:tr>
      <w:tr w:rsidR="008E4AAE" w:rsidRPr="00291D33">
        <w:trPr>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4.4</w:t>
            </w:r>
          </w:p>
        </w:tc>
        <w:tc>
          <w:tcPr>
            <w:tcW w:w="8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360" w:lineRule="auto"/>
              <w:jc w:val="both"/>
            </w:pPr>
            <w:r>
              <w:rPr>
                <w:rFonts w:ascii="Verdana" w:eastAsia="Verdana" w:hAnsi="Verdana" w:cs="Verdana"/>
                <w:sz w:val="18"/>
              </w:rPr>
              <w:t>Was any contract between the bidder and any organ of State terminated during the past five years on account of failure to perform on or comply with the contract?</w:t>
            </w: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Yes</w:t>
            </w:r>
          </w:p>
          <w:p w:rsidR="008E4AAE" w:rsidRPr="00291D33" w:rsidRDefault="008E4AAE">
            <w:pPr>
              <w:spacing w:after="0" w:line="240" w:lineRule="auto"/>
              <w:jc w:val="center"/>
            </w:pP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No</w:t>
            </w:r>
          </w:p>
          <w:p w:rsidR="008E4AAE" w:rsidRPr="00291D33" w:rsidRDefault="008E4AAE">
            <w:pPr>
              <w:spacing w:after="0" w:line="240" w:lineRule="auto"/>
              <w:jc w:val="center"/>
            </w:pPr>
          </w:p>
        </w:tc>
      </w:tr>
      <w:tr w:rsidR="008E4AAE" w:rsidRPr="00291D33">
        <w:trPr>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4.4.1</w:t>
            </w:r>
          </w:p>
        </w:tc>
        <w:tc>
          <w:tcPr>
            <w:tcW w:w="8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9F6530">
            <w:pPr>
              <w:spacing w:after="0" w:line="240" w:lineRule="auto"/>
              <w:rPr>
                <w:rFonts w:ascii="Verdana" w:eastAsia="Verdana" w:hAnsi="Verdana" w:cs="Verdana"/>
                <w:sz w:val="18"/>
              </w:rPr>
            </w:pPr>
            <w:r>
              <w:rPr>
                <w:rFonts w:ascii="Verdana" w:eastAsia="Verdana" w:hAnsi="Verdana" w:cs="Verdana"/>
                <w:sz w:val="18"/>
              </w:rPr>
              <w:t>If so, furnish particulars:</w:t>
            </w:r>
          </w:p>
          <w:p w:rsidR="008E4AAE" w:rsidRDefault="008E4AAE">
            <w:pPr>
              <w:spacing w:after="0" w:line="240" w:lineRule="auto"/>
              <w:rPr>
                <w:rFonts w:ascii="Verdana" w:eastAsia="Verdana" w:hAnsi="Verdana" w:cs="Verdana"/>
                <w:sz w:val="18"/>
              </w:rPr>
            </w:pPr>
          </w:p>
          <w:p w:rsidR="008E4AAE" w:rsidRPr="00291D33" w:rsidRDefault="008E4AAE">
            <w:pPr>
              <w:spacing w:after="0" w:line="240" w:lineRule="auto"/>
            </w:pP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8E4AAE">
            <w:pPr>
              <w:spacing w:after="0" w:line="240" w:lineRule="auto"/>
              <w:jc w:val="center"/>
              <w:rPr>
                <w:rFonts w:eastAsia="Calibri" w:cs="Calibri"/>
              </w:rPr>
            </w:pP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8E4AAE">
            <w:pPr>
              <w:spacing w:after="0" w:line="240" w:lineRule="auto"/>
              <w:jc w:val="center"/>
              <w:rPr>
                <w:rFonts w:eastAsia="Calibri" w:cs="Calibri"/>
              </w:rPr>
            </w:pPr>
          </w:p>
        </w:tc>
      </w:tr>
    </w:tbl>
    <w:p w:rsidR="008E4AAE" w:rsidRDefault="008E4AAE">
      <w:pPr>
        <w:spacing w:after="0" w:line="240" w:lineRule="auto"/>
        <w:rPr>
          <w:rFonts w:ascii="Times New Roman" w:hAnsi="Times New Roman"/>
          <w:sz w:val="24"/>
        </w:rPr>
      </w:pPr>
    </w:p>
    <w:p w:rsidR="008E4AAE" w:rsidRDefault="009F65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uto"/>
        <w:ind w:left="900" w:hanging="720"/>
        <w:jc w:val="center"/>
        <w:rPr>
          <w:rFonts w:ascii="Verdana" w:eastAsia="Verdana" w:hAnsi="Verdana" w:cs="Verdana"/>
          <w:b/>
          <w:sz w:val="20"/>
        </w:rPr>
      </w:pPr>
      <w:r>
        <w:rPr>
          <w:rFonts w:ascii="Verdana" w:eastAsia="Verdana" w:hAnsi="Verdana" w:cs="Verdana"/>
          <w:b/>
          <w:sz w:val="20"/>
        </w:rPr>
        <w:t>CERTIFICATION</w:t>
      </w:r>
    </w:p>
    <w:p w:rsidR="008E4AAE" w:rsidRDefault="008E4A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uto"/>
        <w:ind w:left="900" w:hanging="720"/>
        <w:jc w:val="center"/>
        <w:rPr>
          <w:rFonts w:ascii="Verdana" w:eastAsia="Verdana" w:hAnsi="Verdana" w:cs="Verdana"/>
          <w:b/>
          <w:sz w:val="20"/>
        </w:rPr>
      </w:pPr>
    </w:p>
    <w:p w:rsidR="008E4AAE" w:rsidRDefault="009F6530" w:rsidP="00E56F9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uto"/>
        <w:jc w:val="both"/>
        <w:rPr>
          <w:rFonts w:ascii="Verdana" w:eastAsia="Verdana" w:hAnsi="Verdana" w:cs="Verdana"/>
          <w:b/>
          <w:sz w:val="20"/>
        </w:rPr>
      </w:pPr>
      <w:r>
        <w:rPr>
          <w:rFonts w:ascii="Verdana" w:eastAsia="Verdana" w:hAnsi="Verdana" w:cs="Verdana"/>
          <w:b/>
          <w:sz w:val="20"/>
        </w:rPr>
        <w:t>I, the undersigned (full name) _____________________________________________</w:t>
      </w:r>
    </w:p>
    <w:p w:rsidR="008E4AAE" w:rsidRDefault="009F6530" w:rsidP="00E56F9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360" w:lineRule="auto"/>
        <w:jc w:val="both"/>
        <w:rPr>
          <w:rFonts w:ascii="Verdana" w:eastAsia="Verdana" w:hAnsi="Verdana" w:cs="Verdana"/>
          <w:b/>
          <w:sz w:val="20"/>
        </w:rPr>
      </w:pPr>
      <w:r>
        <w:rPr>
          <w:rFonts w:ascii="Verdana" w:eastAsia="Verdana" w:hAnsi="Verdana" w:cs="Verdana"/>
          <w:b/>
          <w:sz w:val="20"/>
        </w:rPr>
        <w:t>certify that the information furnished on this declaration form is true and correct.</w:t>
      </w:r>
    </w:p>
    <w:p w:rsidR="008E4AAE" w:rsidRDefault="008E4AAE">
      <w:pPr>
        <w:tabs>
          <w:tab w:val="left" w:pos="180"/>
          <w:tab w:val="left" w:pos="360"/>
        </w:tabs>
        <w:spacing w:after="120" w:line="240" w:lineRule="auto"/>
        <w:ind w:left="720" w:hanging="720"/>
        <w:jc w:val="both"/>
        <w:rPr>
          <w:rFonts w:ascii="Verdana" w:eastAsia="Verdana" w:hAnsi="Verdana" w:cs="Verdana"/>
          <w:b/>
          <w:sz w:val="20"/>
        </w:rPr>
      </w:pPr>
    </w:p>
    <w:p w:rsidR="008E4AAE" w:rsidRDefault="009F653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360" w:lineRule="auto"/>
        <w:jc w:val="both"/>
        <w:rPr>
          <w:rFonts w:ascii="Verdana" w:eastAsia="Verdana" w:hAnsi="Verdana" w:cs="Verdana"/>
          <w:b/>
          <w:sz w:val="20"/>
        </w:rPr>
      </w:pPr>
      <w:r>
        <w:rPr>
          <w:rFonts w:ascii="Verdana" w:eastAsia="Verdana" w:hAnsi="Verdana" w:cs="Verdana"/>
          <w:b/>
          <w:sz w:val="20"/>
        </w:rPr>
        <w:t>I accept that, in addition to cancellation of a contract, action may be taken against me should this declaration prove to be false.</w:t>
      </w:r>
    </w:p>
    <w:p w:rsidR="008E4AAE" w:rsidRDefault="009F6530">
      <w:pPr>
        <w:tabs>
          <w:tab w:val="left" w:pos="3960"/>
          <w:tab w:val="left" w:pos="6379"/>
          <w:tab w:val="right" w:pos="9752"/>
        </w:tabs>
        <w:spacing w:after="0" w:line="360" w:lineRule="auto"/>
        <w:jc w:val="both"/>
        <w:rPr>
          <w:rFonts w:ascii="Verdana" w:eastAsia="Verdana" w:hAnsi="Verdana" w:cs="Verdana"/>
          <w:sz w:val="20"/>
        </w:rPr>
      </w:pPr>
      <w:r>
        <w:rPr>
          <w:rFonts w:ascii="Verdana" w:eastAsia="Verdana" w:hAnsi="Verdana" w:cs="Verdana"/>
          <w:b/>
          <w:sz w:val="20"/>
          <w:u w:val="single"/>
        </w:rPr>
        <w:tab/>
      </w:r>
      <w:r>
        <w:rPr>
          <w:rFonts w:ascii="Verdana" w:eastAsia="Verdana" w:hAnsi="Verdana" w:cs="Verdana"/>
          <w:b/>
          <w:sz w:val="20"/>
        </w:rPr>
        <w:tab/>
      </w:r>
      <w:r>
        <w:rPr>
          <w:rFonts w:ascii="Verdana" w:eastAsia="Verdana" w:hAnsi="Verdana" w:cs="Verdana"/>
          <w:b/>
          <w:sz w:val="20"/>
          <w:u w:val="single"/>
        </w:rPr>
        <w:tab/>
      </w:r>
      <w:r>
        <w:rPr>
          <w:rFonts w:ascii="Verdana" w:eastAsia="Verdana" w:hAnsi="Verdana" w:cs="Verdana"/>
          <w:sz w:val="20"/>
        </w:rPr>
        <w:tab/>
        <w:t xml:space="preserve">  </w:t>
      </w:r>
      <w:r>
        <w:rPr>
          <w:rFonts w:ascii="Verdana" w:eastAsia="Verdana" w:hAnsi="Verdana" w:cs="Verdana"/>
          <w:sz w:val="20"/>
        </w:rPr>
        <w:tab/>
      </w:r>
    </w:p>
    <w:p w:rsidR="008E4AAE" w:rsidRDefault="009F6530">
      <w:pPr>
        <w:tabs>
          <w:tab w:val="left" w:pos="1080"/>
          <w:tab w:val="left" w:pos="4320"/>
          <w:tab w:val="left" w:pos="7920"/>
          <w:tab w:val="right" w:pos="9752"/>
        </w:tabs>
        <w:spacing w:after="0" w:line="360" w:lineRule="auto"/>
        <w:ind w:left="540"/>
        <w:jc w:val="both"/>
        <w:rPr>
          <w:rFonts w:ascii="Verdana" w:eastAsia="Verdana" w:hAnsi="Verdana" w:cs="Verdana"/>
          <w:b/>
          <w:sz w:val="20"/>
        </w:rPr>
      </w:pPr>
      <w:r>
        <w:rPr>
          <w:rFonts w:ascii="Verdana" w:eastAsia="Verdana" w:hAnsi="Verdana" w:cs="Verdana"/>
          <w:sz w:val="20"/>
        </w:rPr>
        <w:tab/>
      </w:r>
      <w:r>
        <w:rPr>
          <w:rFonts w:ascii="Verdana" w:eastAsia="Verdana" w:hAnsi="Verdana" w:cs="Verdana"/>
          <w:b/>
          <w:sz w:val="20"/>
        </w:rPr>
        <w:t>Signature</w:t>
      </w:r>
      <w:r>
        <w:rPr>
          <w:rFonts w:ascii="Verdana" w:eastAsia="Verdana" w:hAnsi="Verdana" w:cs="Verdana"/>
          <w:b/>
          <w:sz w:val="20"/>
        </w:rPr>
        <w:tab/>
        <w:t xml:space="preserve">                          </w:t>
      </w:r>
      <w:r>
        <w:rPr>
          <w:rFonts w:ascii="Verdana" w:eastAsia="Verdana" w:hAnsi="Verdana" w:cs="Verdana"/>
          <w:b/>
          <w:sz w:val="20"/>
        </w:rPr>
        <w:tab/>
        <w:t>Date</w:t>
      </w:r>
    </w:p>
    <w:p w:rsidR="008E4AAE" w:rsidRDefault="008E4AAE">
      <w:pPr>
        <w:tabs>
          <w:tab w:val="left" w:pos="3960"/>
          <w:tab w:val="left" w:pos="7020"/>
          <w:tab w:val="right" w:pos="9752"/>
        </w:tabs>
        <w:spacing w:after="0" w:line="360" w:lineRule="auto"/>
        <w:ind w:left="540"/>
        <w:jc w:val="both"/>
        <w:rPr>
          <w:rFonts w:ascii="Verdana" w:eastAsia="Verdana" w:hAnsi="Verdana" w:cs="Verdana"/>
          <w:sz w:val="20"/>
        </w:rPr>
      </w:pPr>
    </w:p>
    <w:p w:rsidR="008E4AAE" w:rsidRDefault="009F6530">
      <w:pPr>
        <w:tabs>
          <w:tab w:val="left" w:pos="1080"/>
          <w:tab w:val="left" w:pos="3969"/>
          <w:tab w:val="right" w:pos="6379"/>
          <w:tab w:val="left" w:pos="10065"/>
        </w:tabs>
        <w:spacing w:after="0" w:line="360" w:lineRule="auto"/>
        <w:jc w:val="both"/>
        <w:rPr>
          <w:rFonts w:ascii="Verdana" w:eastAsia="Verdana" w:hAnsi="Verdana" w:cs="Verdana"/>
          <w:sz w:val="20"/>
          <w:u w:val="single"/>
        </w:rPr>
      </w:pPr>
      <w:r>
        <w:rPr>
          <w:rFonts w:ascii="Verdana" w:eastAsia="Verdana" w:hAnsi="Verdana" w:cs="Verdana"/>
          <w:b/>
          <w:sz w:val="20"/>
          <w:u w:val="single"/>
        </w:rPr>
        <w:tab/>
      </w:r>
      <w:r>
        <w:rPr>
          <w:rFonts w:ascii="Verdana" w:eastAsia="Verdana" w:hAnsi="Verdana" w:cs="Verdana"/>
          <w:b/>
          <w:sz w:val="20"/>
          <w:u w:val="single"/>
        </w:rPr>
        <w:tab/>
      </w:r>
      <w:r>
        <w:rPr>
          <w:rFonts w:ascii="Verdana" w:eastAsia="Verdana" w:hAnsi="Verdana" w:cs="Verdana"/>
          <w:b/>
          <w:sz w:val="20"/>
        </w:rPr>
        <w:tab/>
      </w:r>
      <w:r w:rsidR="00E56F9F">
        <w:rPr>
          <w:rFonts w:ascii="Verdana" w:eastAsia="Verdana" w:hAnsi="Verdana" w:cs="Verdana"/>
          <w:b/>
          <w:sz w:val="20"/>
          <w:u w:val="single"/>
        </w:rPr>
        <w:tab/>
      </w:r>
    </w:p>
    <w:p w:rsidR="008E4AAE" w:rsidRDefault="009F6530">
      <w:pPr>
        <w:tabs>
          <w:tab w:val="left" w:pos="1080"/>
          <w:tab w:val="left" w:pos="5760"/>
          <w:tab w:val="left" w:pos="7020"/>
          <w:tab w:val="left" w:pos="7513"/>
          <w:tab w:val="right" w:pos="9752"/>
        </w:tabs>
        <w:spacing w:after="0" w:line="360" w:lineRule="auto"/>
        <w:ind w:left="540"/>
        <w:jc w:val="both"/>
        <w:rPr>
          <w:rFonts w:ascii="Verdana" w:eastAsia="Verdana" w:hAnsi="Verdana" w:cs="Verdana"/>
          <w:b/>
          <w:sz w:val="20"/>
        </w:rPr>
      </w:pPr>
      <w:r>
        <w:rPr>
          <w:rFonts w:ascii="Verdana" w:eastAsia="Verdana" w:hAnsi="Verdana" w:cs="Verdana"/>
          <w:sz w:val="20"/>
        </w:rPr>
        <w:tab/>
      </w:r>
      <w:r>
        <w:rPr>
          <w:rFonts w:ascii="Verdana" w:eastAsia="Verdana" w:hAnsi="Verdana" w:cs="Verdana"/>
          <w:b/>
          <w:sz w:val="20"/>
        </w:rPr>
        <w:t xml:space="preserve">Position </w:t>
      </w:r>
      <w:r>
        <w:rPr>
          <w:rFonts w:ascii="Verdana" w:eastAsia="Verdana" w:hAnsi="Verdana" w:cs="Verdana"/>
          <w:b/>
          <w:sz w:val="20"/>
        </w:rPr>
        <w:tab/>
      </w:r>
      <w:r>
        <w:rPr>
          <w:rFonts w:ascii="Verdana" w:eastAsia="Verdana" w:hAnsi="Verdana" w:cs="Verdana"/>
          <w:b/>
          <w:sz w:val="20"/>
        </w:rPr>
        <w:tab/>
      </w:r>
      <w:r>
        <w:rPr>
          <w:rFonts w:ascii="Verdana" w:eastAsia="Verdana" w:hAnsi="Verdana" w:cs="Verdana"/>
          <w:b/>
          <w:sz w:val="20"/>
        </w:rPr>
        <w:tab/>
        <w:t>Name of bidder</w:t>
      </w:r>
    </w:p>
    <w:p w:rsidR="008E4AAE" w:rsidRDefault="009F65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uto"/>
        <w:ind w:left="900" w:hanging="720"/>
        <w:jc w:val="right"/>
        <w:rPr>
          <w:rFonts w:ascii="Verdana" w:eastAsia="Verdana" w:hAnsi="Verdana" w:cs="Verdana"/>
          <w:sz w:val="20"/>
        </w:rPr>
      </w:pP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p>
    <w:p w:rsidR="008E4AAE" w:rsidRDefault="008E4A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uto"/>
        <w:ind w:left="900" w:hanging="720"/>
        <w:jc w:val="right"/>
        <w:rPr>
          <w:rFonts w:ascii="Verdana" w:eastAsia="Verdana" w:hAnsi="Verdana" w:cs="Verdana"/>
          <w:sz w:val="20"/>
        </w:rPr>
      </w:pPr>
    </w:p>
    <w:p w:rsidR="008E4AAE" w:rsidRDefault="009F65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uto"/>
        <w:ind w:left="900" w:hanging="720"/>
        <w:jc w:val="right"/>
        <w:rPr>
          <w:rFonts w:ascii="Verdana" w:eastAsia="Verdana" w:hAnsi="Verdana" w:cs="Verdana"/>
          <w:sz w:val="20"/>
        </w:rPr>
      </w:pPr>
      <w:r>
        <w:rPr>
          <w:rFonts w:ascii="Verdana" w:eastAsia="Verdana" w:hAnsi="Verdana" w:cs="Verdana"/>
          <w:sz w:val="20"/>
        </w:rPr>
        <w:t>Js365bW</w:t>
      </w:r>
    </w:p>
    <w:p w:rsidR="008E4AAE" w:rsidRDefault="008E4AAE">
      <w:pPr>
        <w:spacing w:after="0" w:line="240" w:lineRule="auto"/>
        <w:rPr>
          <w:rFonts w:ascii="Times New Roman" w:hAnsi="Times New Roman"/>
          <w:sz w:val="24"/>
        </w:rPr>
      </w:pPr>
    </w:p>
    <w:p w:rsidR="008E4AAE" w:rsidRDefault="008E4AAE">
      <w:pPr>
        <w:spacing w:after="0" w:line="240" w:lineRule="auto"/>
        <w:rPr>
          <w:rFonts w:ascii="Times New Roman" w:hAnsi="Times New Roman"/>
          <w:sz w:val="24"/>
        </w:rPr>
      </w:pPr>
    </w:p>
    <w:p w:rsidR="008E4AAE" w:rsidRDefault="008E4AAE">
      <w:pPr>
        <w:tabs>
          <w:tab w:val="left" w:pos="900"/>
          <w:tab w:val="left" w:pos="1260"/>
          <w:tab w:val="left" w:pos="2880"/>
          <w:tab w:val="left" w:pos="5760"/>
          <w:tab w:val="left" w:pos="7920"/>
        </w:tabs>
        <w:spacing w:after="0" w:line="240" w:lineRule="auto"/>
        <w:ind w:left="900" w:hanging="900"/>
        <w:jc w:val="both"/>
        <w:rPr>
          <w:rFonts w:ascii="Arial" w:eastAsia="Arial" w:hAnsi="Arial" w:cs="Arial"/>
          <w:sz w:val="20"/>
        </w:rPr>
      </w:pPr>
    </w:p>
    <w:p w:rsidR="008E4AAE" w:rsidRDefault="008E4AAE">
      <w:pPr>
        <w:tabs>
          <w:tab w:val="left" w:pos="709"/>
          <w:tab w:val="left" w:pos="2160"/>
          <w:tab w:val="left" w:pos="2700"/>
          <w:tab w:val="left" w:pos="7920"/>
        </w:tabs>
        <w:spacing w:after="0" w:line="240" w:lineRule="auto"/>
        <w:ind w:left="709" w:hanging="709"/>
        <w:jc w:val="both"/>
        <w:rPr>
          <w:rFonts w:ascii="Arial" w:eastAsia="Arial" w:hAnsi="Arial" w:cs="Arial"/>
          <w:sz w:val="20"/>
        </w:rPr>
      </w:pPr>
    </w:p>
    <w:p w:rsidR="008E4AAE" w:rsidRDefault="008E4AAE">
      <w:pPr>
        <w:spacing w:after="0" w:line="240" w:lineRule="auto"/>
        <w:rPr>
          <w:rFonts w:ascii="Arial Narrow" w:eastAsia="Arial Narrow" w:hAnsi="Arial Narrow" w:cs="Arial Narrow"/>
          <w:color w:val="000080"/>
          <w:sz w:val="24"/>
        </w:rPr>
      </w:pPr>
    </w:p>
    <w:p w:rsidR="008E4AAE" w:rsidRDefault="008E4AAE">
      <w:pPr>
        <w:spacing w:after="0" w:line="240" w:lineRule="auto"/>
        <w:rPr>
          <w:rFonts w:ascii="Arial Narrow" w:eastAsia="Arial Narrow" w:hAnsi="Arial Narrow" w:cs="Arial Narrow"/>
          <w:color w:val="000080"/>
          <w:sz w:val="24"/>
        </w:rPr>
      </w:pPr>
    </w:p>
    <w:p w:rsidR="008E4AAE" w:rsidRDefault="008E4AAE">
      <w:pPr>
        <w:spacing w:after="0" w:line="240" w:lineRule="auto"/>
        <w:rPr>
          <w:rFonts w:ascii="Arial Narrow" w:eastAsia="Arial Narrow" w:hAnsi="Arial Narrow" w:cs="Arial Narrow"/>
          <w:color w:val="000080"/>
          <w:sz w:val="24"/>
        </w:rPr>
      </w:pPr>
    </w:p>
    <w:p w:rsidR="008E4AAE" w:rsidRDefault="008E4AAE">
      <w:pPr>
        <w:spacing w:after="0" w:line="240" w:lineRule="auto"/>
        <w:rPr>
          <w:rFonts w:ascii="Arial Narrow" w:eastAsia="Arial Narrow" w:hAnsi="Arial Narrow" w:cs="Arial Narrow"/>
          <w:color w:val="000080"/>
          <w:sz w:val="24"/>
        </w:rPr>
      </w:pPr>
    </w:p>
    <w:p w:rsidR="008E4AAE" w:rsidRPr="004A7D49" w:rsidRDefault="009F6530" w:rsidP="004A7D49">
      <w:pPr>
        <w:keepNext/>
        <w:pageBreakBefore/>
        <w:widowControl w:val="0"/>
        <w:tabs>
          <w:tab w:val="left" w:pos="709"/>
        </w:tabs>
        <w:spacing w:after="60" w:line="240" w:lineRule="auto"/>
        <w:ind w:left="709"/>
        <w:rPr>
          <w:rFonts w:ascii="Verdana" w:eastAsia="Verdana" w:hAnsi="Verdana" w:cs="Verdana"/>
          <w:b/>
          <w:color w:val="000000"/>
        </w:rPr>
      </w:pPr>
      <w:r w:rsidRPr="004A7D49">
        <w:rPr>
          <w:rFonts w:ascii="Verdana" w:eastAsia="Arial" w:hAnsi="Verdana" w:cs="Arial"/>
          <w:b/>
          <w:color w:val="000080"/>
        </w:rPr>
        <w:lastRenderedPageBreak/>
        <w:t>CERTIFICATE OF INDEPENDENT BID DETERMINATION</w:t>
      </w:r>
      <w:r w:rsidRPr="004A7D49">
        <w:rPr>
          <w:rFonts w:ascii="Verdana" w:eastAsia="Arial" w:hAnsi="Verdana" w:cs="Arial"/>
          <w:b/>
          <w:color w:val="000080"/>
        </w:rPr>
        <w:tab/>
        <w:t>SBD 9</w:t>
      </w:r>
    </w:p>
    <w:p w:rsidR="008E4AAE" w:rsidRPr="004A7D49" w:rsidRDefault="009F6530">
      <w:pPr>
        <w:tabs>
          <w:tab w:val="left" w:pos="709"/>
        </w:tabs>
        <w:spacing w:after="0" w:line="360" w:lineRule="auto"/>
        <w:ind w:left="720" w:hanging="720"/>
        <w:jc w:val="center"/>
        <w:rPr>
          <w:rFonts w:ascii="Verdana" w:eastAsia="Verdana" w:hAnsi="Verdana" w:cs="Verdana"/>
          <w:b/>
          <w:sz w:val="20"/>
          <w:szCs w:val="20"/>
        </w:rPr>
      </w:pPr>
      <w:r w:rsidRPr="004A7D49">
        <w:rPr>
          <w:rFonts w:ascii="Verdana" w:eastAsia="Verdana" w:hAnsi="Verdana" w:cs="Verdana"/>
          <w:b/>
          <w:sz w:val="20"/>
          <w:szCs w:val="20"/>
        </w:rPr>
        <w:t>This Standard Bidding Document (SBD) must form part of all Bids invited.</w:t>
      </w:r>
    </w:p>
    <w:p w:rsidR="008E4AAE" w:rsidRPr="004A7D49" w:rsidRDefault="009F6530">
      <w:pPr>
        <w:tabs>
          <w:tab w:val="left" w:pos="851"/>
        </w:tabs>
        <w:spacing w:after="0" w:line="360" w:lineRule="auto"/>
        <w:ind w:left="851" w:hanging="851"/>
        <w:jc w:val="both"/>
        <w:rPr>
          <w:rFonts w:ascii="Verdana" w:eastAsia="Verdana" w:hAnsi="Verdana" w:cs="Verdana"/>
          <w:sz w:val="20"/>
          <w:szCs w:val="20"/>
        </w:rPr>
      </w:pPr>
      <w:r w:rsidRPr="004A7D49">
        <w:rPr>
          <w:rFonts w:ascii="Verdana" w:eastAsia="Verdana" w:hAnsi="Verdana" w:cs="Verdana"/>
          <w:sz w:val="20"/>
          <w:szCs w:val="20"/>
        </w:rPr>
        <w:t>1.</w:t>
      </w:r>
      <w:r w:rsidRPr="004A7D49">
        <w:rPr>
          <w:rFonts w:ascii="Verdana" w:eastAsia="Verdana" w:hAnsi="Verdana" w:cs="Verdana"/>
          <w:sz w:val="20"/>
          <w:szCs w:val="20"/>
        </w:rPr>
        <w:tab/>
        <w:t xml:space="preserve">Section 4 (1) (b) (iii) of the Competition Act No. 89 of 1998, as amended, prohibits an agreement between, or concerted practice by, firms, or a decision by an association of firms, if it is between parties in a horizontal relationship and if it involves collusive bidding (or bid rigging). Collusive bidding is a </w:t>
      </w:r>
      <w:proofErr w:type="spellStart"/>
      <w:r w:rsidRPr="004A7D49">
        <w:rPr>
          <w:rFonts w:ascii="Verdana" w:eastAsia="Verdana" w:hAnsi="Verdana" w:cs="Verdana"/>
          <w:i/>
          <w:sz w:val="20"/>
          <w:szCs w:val="20"/>
        </w:rPr>
        <w:t>pe</w:t>
      </w:r>
      <w:proofErr w:type="spellEnd"/>
      <w:r w:rsidRPr="004A7D49">
        <w:rPr>
          <w:rFonts w:ascii="Verdana" w:eastAsia="Verdana" w:hAnsi="Verdana" w:cs="Verdana"/>
          <w:i/>
          <w:sz w:val="20"/>
          <w:szCs w:val="20"/>
        </w:rPr>
        <w:t xml:space="preserve"> se</w:t>
      </w:r>
      <w:r w:rsidRPr="004A7D49">
        <w:rPr>
          <w:rFonts w:ascii="Verdana" w:eastAsia="Verdana" w:hAnsi="Verdana" w:cs="Verdana"/>
          <w:sz w:val="20"/>
          <w:szCs w:val="20"/>
        </w:rPr>
        <w:t xml:space="preserve"> prohibition meaning that it cannot be justified under any grounds.</w:t>
      </w:r>
    </w:p>
    <w:p w:rsidR="008E4AAE" w:rsidRPr="004A7D49" w:rsidRDefault="009F6530">
      <w:pPr>
        <w:tabs>
          <w:tab w:val="left" w:pos="851"/>
        </w:tabs>
        <w:spacing w:after="0" w:line="360" w:lineRule="auto"/>
        <w:ind w:left="851" w:hanging="851"/>
        <w:jc w:val="both"/>
        <w:rPr>
          <w:rFonts w:ascii="Verdana" w:eastAsia="Verdana" w:hAnsi="Verdana" w:cs="Verdana"/>
          <w:sz w:val="20"/>
          <w:szCs w:val="20"/>
        </w:rPr>
      </w:pPr>
      <w:r w:rsidRPr="004A7D49">
        <w:rPr>
          <w:rFonts w:ascii="Verdana" w:eastAsia="Verdana" w:hAnsi="Verdana" w:cs="Verdana"/>
          <w:sz w:val="20"/>
          <w:szCs w:val="20"/>
        </w:rPr>
        <w:t>2.</w:t>
      </w:r>
      <w:r w:rsidRPr="004A7D49">
        <w:rPr>
          <w:rFonts w:ascii="Verdana" w:eastAsia="Verdana" w:hAnsi="Verdana" w:cs="Verdana"/>
          <w:sz w:val="20"/>
          <w:szCs w:val="20"/>
        </w:rPr>
        <w:tab/>
        <w:t>Treasury Regulation 16A9 prescribes that accounting officers and accounting authorities must take all reasonable steps to prevent abuse of the supply chain management system and authorises accounting officers and accounting authorities to:</w:t>
      </w:r>
    </w:p>
    <w:p w:rsidR="008E4AAE" w:rsidRPr="004A7D49" w:rsidRDefault="009F6530">
      <w:pPr>
        <w:tabs>
          <w:tab w:val="left" w:pos="851"/>
        </w:tabs>
        <w:spacing w:after="0" w:line="360" w:lineRule="auto"/>
        <w:ind w:left="851" w:hanging="851"/>
        <w:jc w:val="both"/>
        <w:rPr>
          <w:rFonts w:ascii="Verdana" w:eastAsia="Verdana" w:hAnsi="Verdana" w:cs="Verdana"/>
          <w:sz w:val="20"/>
          <w:szCs w:val="20"/>
        </w:rPr>
      </w:pPr>
      <w:r w:rsidRPr="004A7D49">
        <w:rPr>
          <w:rFonts w:ascii="Verdana" w:eastAsia="Verdana" w:hAnsi="Verdana" w:cs="Verdana"/>
          <w:sz w:val="20"/>
          <w:szCs w:val="20"/>
        </w:rPr>
        <w:t>2.1</w:t>
      </w:r>
      <w:r w:rsidRPr="004A7D49">
        <w:rPr>
          <w:rFonts w:ascii="Verdana" w:eastAsia="Verdana" w:hAnsi="Verdana" w:cs="Verdana"/>
          <w:sz w:val="20"/>
          <w:szCs w:val="20"/>
        </w:rPr>
        <w:tab/>
        <w:t>disregard the bid of any bidder if that bidder or any of its directors have abused the institution’s supply chain management system and/or committed fraud or any other improper conduct in relation to such system.</w:t>
      </w:r>
    </w:p>
    <w:p w:rsidR="008E4AAE" w:rsidRPr="004A7D49" w:rsidRDefault="009F6530">
      <w:pPr>
        <w:tabs>
          <w:tab w:val="left" w:pos="851"/>
        </w:tabs>
        <w:spacing w:after="0" w:line="360" w:lineRule="auto"/>
        <w:ind w:left="851" w:hanging="851"/>
        <w:jc w:val="both"/>
        <w:rPr>
          <w:rFonts w:ascii="Verdana" w:eastAsia="Verdana" w:hAnsi="Verdana" w:cs="Verdana"/>
          <w:sz w:val="20"/>
          <w:szCs w:val="20"/>
        </w:rPr>
      </w:pPr>
      <w:r w:rsidRPr="004A7D49">
        <w:rPr>
          <w:rFonts w:ascii="Verdana" w:eastAsia="Verdana" w:hAnsi="Verdana" w:cs="Verdana"/>
          <w:sz w:val="20"/>
          <w:szCs w:val="20"/>
        </w:rPr>
        <w:t>2.2</w:t>
      </w:r>
      <w:r w:rsidRPr="004A7D49">
        <w:rPr>
          <w:rFonts w:ascii="Verdana" w:eastAsia="Verdana" w:hAnsi="Verdana" w:cs="Verdana"/>
          <w:sz w:val="20"/>
          <w:szCs w:val="20"/>
        </w:rPr>
        <w:tab/>
        <w:t>cancel a contract awarded to a supplier of goods and services if the supplier committed any corrupt or fraudulent act during the bidding process or the execution of that contract.</w:t>
      </w:r>
    </w:p>
    <w:p w:rsidR="008E4AAE" w:rsidRPr="004A7D49" w:rsidRDefault="009F6530">
      <w:pPr>
        <w:tabs>
          <w:tab w:val="left" w:pos="851"/>
        </w:tabs>
        <w:spacing w:after="0" w:line="360" w:lineRule="auto"/>
        <w:ind w:left="851" w:hanging="851"/>
        <w:jc w:val="both"/>
        <w:rPr>
          <w:rFonts w:ascii="Verdana" w:eastAsia="Verdana" w:hAnsi="Verdana" w:cs="Verdana"/>
          <w:sz w:val="20"/>
          <w:szCs w:val="20"/>
        </w:rPr>
      </w:pPr>
      <w:r w:rsidRPr="004A7D49">
        <w:rPr>
          <w:rFonts w:ascii="Verdana" w:eastAsia="Verdana" w:hAnsi="Verdana" w:cs="Verdana"/>
          <w:sz w:val="20"/>
          <w:szCs w:val="20"/>
        </w:rPr>
        <w:t>3.</w:t>
      </w:r>
      <w:r w:rsidRPr="004A7D49">
        <w:rPr>
          <w:rFonts w:ascii="Verdana" w:eastAsia="Verdana" w:hAnsi="Verdana" w:cs="Verdana"/>
          <w:sz w:val="20"/>
          <w:szCs w:val="20"/>
        </w:rPr>
        <w:tab/>
        <w:t xml:space="preserve">This SBD serves as a certificate of declaration that would be used by institutions to ensure that, when Bids are considered, reasonable steps are taken to prevent any form of bid rigging. </w:t>
      </w:r>
    </w:p>
    <w:p w:rsidR="008E4AAE" w:rsidRPr="004A7D49" w:rsidRDefault="009F6530">
      <w:pPr>
        <w:tabs>
          <w:tab w:val="left" w:pos="851"/>
        </w:tabs>
        <w:spacing w:after="0" w:line="360" w:lineRule="auto"/>
        <w:ind w:left="851" w:hanging="851"/>
        <w:jc w:val="both"/>
        <w:rPr>
          <w:rFonts w:ascii="Verdana" w:eastAsia="Verdana" w:hAnsi="Verdana" w:cs="Verdana"/>
          <w:sz w:val="20"/>
          <w:szCs w:val="20"/>
        </w:rPr>
      </w:pPr>
      <w:r w:rsidRPr="004A7D49">
        <w:rPr>
          <w:rFonts w:ascii="Verdana" w:eastAsia="Verdana" w:hAnsi="Verdana" w:cs="Verdana"/>
          <w:sz w:val="20"/>
          <w:szCs w:val="20"/>
        </w:rPr>
        <w:t>4.</w:t>
      </w:r>
      <w:r w:rsidRPr="004A7D49">
        <w:rPr>
          <w:rFonts w:ascii="Verdana" w:eastAsia="Verdana" w:hAnsi="Verdana" w:cs="Verdana"/>
          <w:sz w:val="20"/>
          <w:szCs w:val="20"/>
        </w:rPr>
        <w:tab/>
        <w:t>In order to give effect to the above, the attached Certificate of Bid Determination (SBD 9) must be completed and submitted with the bid:</w:t>
      </w:r>
    </w:p>
    <w:p w:rsidR="008E4AAE" w:rsidRPr="004A7D49" w:rsidRDefault="008E4AAE">
      <w:pPr>
        <w:spacing w:after="0" w:line="240" w:lineRule="auto"/>
        <w:rPr>
          <w:rFonts w:ascii="Verdana" w:hAnsi="Verdana"/>
          <w:color w:val="000000"/>
          <w:sz w:val="20"/>
          <w:szCs w:val="20"/>
        </w:rPr>
      </w:pPr>
    </w:p>
    <w:p w:rsidR="008E4AAE" w:rsidRPr="004A7D49" w:rsidRDefault="009F6530">
      <w:pPr>
        <w:spacing w:after="0" w:line="360" w:lineRule="auto"/>
        <w:jc w:val="center"/>
        <w:rPr>
          <w:rFonts w:ascii="Verdana" w:eastAsia="Verdana" w:hAnsi="Verdana" w:cs="Verdana"/>
          <w:color w:val="000000"/>
          <w:sz w:val="20"/>
          <w:szCs w:val="20"/>
        </w:rPr>
      </w:pPr>
      <w:r w:rsidRPr="004A7D49">
        <w:rPr>
          <w:rFonts w:ascii="Verdana" w:eastAsia="Verdana" w:hAnsi="Verdana" w:cs="Verdana"/>
          <w:color w:val="000000"/>
          <w:sz w:val="20"/>
          <w:szCs w:val="20"/>
        </w:rPr>
        <w:t>I, the undersigned, in submitting the accompanying bid:</w:t>
      </w:r>
    </w:p>
    <w:p w:rsidR="008E4AAE" w:rsidRPr="004A7D49" w:rsidRDefault="008E4AAE">
      <w:pPr>
        <w:spacing w:after="0" w:line="360" w:lineRule="auto"/>
        <w:rPr>
          <w:rFonts w:ascii="Verdana" w:eastAsia="Verdana" w:hAnsi="Verdana" w:cs="Verdana"/>
          <w:color w:val="000000"/>
          <w:sz w:val="20"/>
          <w:szCs w:val="20"/>
        </w:rPr>
      </w:pPr>
    </w:p>
    <w:p w:rsidR="008E4AAE" w:rsidRPr="004A7D49" w:rsidRDefault="009F6530">
      <w:pPr>
        <w:spacing w:after="0" w:line="360" w:lineRule="auto"/>
        <w:rPr>
          <w:rFonts w:ascii="Verdana" w:eastAsia="Verdana" w:hAnsi="Verdana" w:cs="Verdana"/>
          <w:color w:val="000000"/>
          <w:sz w:val="20"/>
          <w:szCs w:val="20"/>
        </w:rPr>
      </w:pPr>
      <w:r w:rsidRPr="004A7D49">
        <w:rPr>
          <w:rFonts w:ascii="Verdana" w:eastAsia="Verdana" w:hAnsi="Verdana" w:cs="Verdana"/>
          <w:color w:val="000000"/>
          <w:sz w:val="20"/>
          <w:szCs w:val="20"/>
        </w:rPr>
        <w:t>________________________________________________________________________</w:t>
      </w:r>
    </w:p>
    <w:p w:rsidR="008E4AAE" w:rsidRPr="004A7D49" w:rsidRDefault="009F6530">
      <w:pPr>
        <w:spacing w:after="0" w:line="360" w:lineRule="auto"/>
        <w:jc w:val="center"/>
        <w:rPr>
          <w:rFonts w:ascii="Verdana" w:eastAsia="Verdana" w:hAnsi="Verdana" w:cs="Verdana"/>
          <w:b/>
          <w:color w:val="000000"/>
          <w:sz w:val="20"/>
          <w:szCs w:val="20"/>
        </w:rPr>
      </w:pPr>
      <w:r w:rsidRPr="004A7D49">
        <w:rPr>
          <w:rFonts w:ascii="Verdana" w:eastAsia="Verdana" w:hAnsi="Verdana" w:cs="Verdana"/>
          <w:b/>
          <w:color w:val="000000"/>
          <w:sz w:val="20"/>
          <w:szCs w:val="20"/>
        </w:rPr>
        <w:t>(Bid number and description)</w:t>
      </w:r>
    </w:p>
    <w:p w:rsidR="008E4AAE" w:rsidRPr="004A7D49" w:rsidRDefault="009F6530">
      <w:pPr>
        <w:spacing w:after="0" w:line="360" w:lineRule="auto"/>
        <w:rPr>
          <w:rFonts w:ascii="Verdana" w:eastAsia="Verdana" w:hAnsi="Verdana" w:cs="Verdana"/>
          <w:color w:val="000000"/>
          <w:sz w:val="20"/>
          <w:szCs w:val="20"/>
        </w:rPr>
      </w:pPr>
      <w:r w:rsidRPr="004A7D49">
        <w:rPr>
          <w:rFonts w:ascii="Verdana" w:eastAsia="Verdana" w:hAnsi="Verdana" w:cs="Verdana"/>
          <w:color w:val="000000"/>
          <w:sz w:val="20"/>
          <w:szCs w:val="20"/>
        </w:rPr>
        <w:t xml:space="preserve"> </w:t>
      </w:r>
    </w:p>
    <w:p w:rsidR="008E4AAE" w:rsidRPr="004A7D49" w:rsidRDefault="009F6530">
      <w:pPr>
        <w:spacing w:after="0" w:line="360" w:lineRule="auto"/>
        <w:rPr>
          <w:rFonts w:ascii="Verdana" w:eastAsia="Verdana" w:hAnsi="Verdana" w:cs="Verdana"/>
          <w:color w:val="000000"/>
          <w:sz w:val="20"/>
          <w:szCs w:val="20"/>
        </w:rPr>
      </w:pPr>
      <w:r w:rsidRPr="004A7D49">
        <w:rPr>
          <w:rFonts w:ascii="Verdana" w:eastAsia="Verdana" w:hAnsi="Verdana" w:cs="Verdana"/>
          <w:color w:val="000000"/>
          <w:sz w:val="20"/>
          <w:szCs w:val="20"/>
        </w:rPr>
        <w:t>in response to the invitation for the bid made by:</w:t>
      </w:r>
    </w:p>
    <w:p w:rsidR="008E4AAE" w:rsidRPr="004A7D49" w:rsidRDefault="008E4AAE">
      <w:pPr>
        <w:spacing w:after="0" w:line="360" w:lineRule="auto"/>
        <w:rPr>
          <w:rFonts w:ascii="Verdana" w:eastAsia="Verdana" w:hAnsi="Verdana" w:cs="Verdana"/>
          <w:color w:val="000000"/>
          <w:sz w:val="20"/>
          <w:szCs w:val="20"/>
        </w:rPr>
      </w:pPr>
    </w:p>
    <w:p w:rsidR="008E4AAE" w:rsidRPr="004A7D49" w:rsidRDefault="009F6530">
      <w:pPr>
        <w:spacing w:after="0" w:line="360" w:lineRule="auto"/>
        <w:rPr>
          <w:rFonts w:ascii="Verdana" w:eastAsia="Verdana" w:hAnsi="Verdana" w:cs="Verdana"/>
          <w:color w:val="000000"/>
          <w:sz w:val="20"/>
          <w:szCs w:val="20"/>
        </w:rPr>
      </w:pPr>
      <w:r w:rsidRPr="004A7D49">
        <w:rPr>
          <w:rFonts w:ascii="Verdana" w:eastAsia="Verdana" w:hAnsi="Verdana" w:cs="Verdana"/>
          <w:color w:val="000000"/>
          <w:sz w:val="20"/>
          <w:szCs w:val="20"/>
        </w:rPr>
        <w:t>______________________________________________________________________</w:t>
      </w:r>
    </w:p>
    <w:p w:rsidR="008E4AAE" w:rsidRPr="004A7D49" w:rsidRDefault="009F6530">
      <w:pPr>
        <w:spacing w:after="0" w:line="360" w:lineRule="auto"/>
        <w:jc w:val="center"/>
        <w:rPr>
          <w:rFonts w:ascii="Verdana" w:eastAsia="Verdana" w:hAnsi="Verdana" w:cs="Verdana"/>
          <w:b/>
          <w:color w:val="000000"/>
          <w:sz w:val="20"/>
          <w:szCs w:val="20"/>
        </w:rPr>
      </w:pPr>
      <w:r w:rsidRPr="004A7D49">
        <w:rPr>
          <w:rFonts w:ascii="Verdana" w:eastAsia="Verdana" w:hAnsi="Verdana" w:cs="Verdana"/>
          <w:b/>
          <w:color w:val="000000"/>
          <w:sz w:val="20"/>
          <w:szCs w:val="20"/>
        </w:rPr>
        <w:t>(Name of institution)</w:t>
      </w:r>
    </w:p>
    <w:p w:rsidR="008E4AAE" w:rsidRPr="004A7D49" w:rsidRDefault="009F6530">
      <w:pPr>
        <w:spacing w:after="0" w:line="360" w:lineRule="auto"/>
        <w:rPr>
          <w:rFonts w:ascii="Verdana" w:eastAsia="Verdana" w:hAnsi="Verdana" w:cs="Verdana"/>
          <w:color w:val="000000"/>
          <w:sz w:val="20"/>
          <w:szCs w:val="20"/>
        </w:rPr>
      </w:pPr>
      <w:r w:rsidRPr="004A7D49">
        <w:rPr>
          <w:rFonts w:ascii="Verdana" w:eastAsia="Verdana" w:hAnsi="Verdana" w:cs="Verdana"/>
          <w:color w:val="000000"/>
          <w:sz w:val="20"/>
          <w:szCs w:val="20"/>
        </w:rPr>
        <w:t>do hereby make the following statements that I certify to be true and complete in every respect:</w:t>
      </w:r>
    </w:p>
    <w:p w:rsidR="008E4AAE" w:rsidRPr="004A7D49" w:rsidRDefault="009F6530">
      <w:pPr>
        <w:spacing w:after="0" w:line="360" w:lineRule="auto"/>
        <w:rPr>
          <w:rFonts w:ascii="Verdana" w:eastAsia="Verdana" w:hAnsi="Verdana" w:cs="Verdana"/>
          <w:color w:val="000000"/>
          <w:sz w:val="20"/>
          <w:szCs w:val="20"/>
        </w:rPr>
      </w:pPr>
      <w:r w:rsidRPr="004A7D49">
        <w:rPr>
          <w:rFonts w:ascii="Verdana" w:eastAsia="Verdana" w:hAnsi="Verdana" w:cs="Verdana"/>
          <w:color w:val="000000"/>
          <w:sz w:val="20"/>
          <w:szCs w:val="20"/>
        </w:rPr>
        <w:t>I certify, on behalf of: ___________________________________________________ that:</w:t>
      </w:r>
    </w:p>
    <w:p w:rsidR="008E4AAE" w:rsidRPr="004A7D49" w:rsidRDefault="009F6530">
      <w:pPr>
        <w:spacing w:after="0" w:line="360" w:lineRule="auto"/>
        <w:jc w:val="center"/>
        <w:rPr>
          <w:rFonts w:ascii="Verdana" w:eastAsia="Verdana" w:hAnsi="Verdana" w:cs="Verdana"/>
          <w:b/>
          <w:color w:val="000000"/>
          <w:sz w:val="20"/>
          <w:szCs w:val="20"/>
        </w:rPr>
      </w:pPr>
      <w:r w:rsidRPr="004A7D49">
        <w:rPr>
          <w:rFonts w:ascii="Verdana" w:eastAsia="Verdana" w:hAnsi="Verdana" w:cs="Verdana"/>
          <w:b/>
          <w:color w:val="000000"/>
          <w:sz w:val="20"/>
          <w:szCs w:val="20"/>
        </w:rPr>
        <w:t>(Name of bidder)</w:t>
      </w:r>
    </w:p>
    <w:p w:rsidR="008E4AAE" w:rsidRPr="004A7D49" w:rsidRDefault="009F6530" w:rsidP="002874CF">
      <w:pPr>
        <w:numPr>
          <w:ilvl w:val="0"/>
          <w:numId w:val="24"/>
        </w:numPr>
        <w:spacing w:after="0" w:line="360" w:lineRule="auto"/>
        <w:jc w:val="both"/>
        <w:rPr>
          <w:rFonts w:ascii="Verdana" w:eastAsia="Verdana" w:hAnsi="Verdana" w:cs="Verdana"/>
          <w:color w:val="000000"/>
          <w:sz w:val="20"/>
          <w:szCs w:val="20"/>
        </w:rPr>
      </w:pPr>
      <w:r w:rsidRPr="004A7D49">
        <w:rPr>
          <w:rFonts w:ascii="Verdana" w:eastAsia="Verdana" w:hAnsi="Verdana" w:cs="Verdana"/>
          <w:color w:val="000000"/>
          <w:sz w:val="20"/>
          <w:szCs w:val="20"/>
        </w:rPr>
        <w:t>I have read and I understand the contents of this certificate;</w:t>
      </w:r>
    </w:p>
    <w:p w:rsidR="008E4AAE" w:rsidRPr="004A7D49" w:rsidRDefault="009F6530" w:rsidP="002874CF">
      <w:pPr>
        <w:numPr>
          <w:ilvl w:val="0"/>
          <w:numId w:val="24"/>
        </w:numPr>
        <w:spacing w:after="0" w:line="360" w:lineRule="auto"/>
        <w:jc w:val="both"/>
        <w:rPr>
          <w:rFonts w:ascii="Verdana" w:eastAsia="Verdana" w:hAnsi="Verdana" w:cs="Verdana"/>
          <w:color w:val="000000"/>
          <w:sz w:val="20"/>
          <w:szCs w:val="20"/>
        </w:rPr>
      </w:pPr>
      <w:r w:rsidRPr="004A7D49">
        <w:rPr>
          <w:rFonts w:ascii="Verdana" w:eastAsia="Verdana" w:hAnsi="Verdana" w:cs="Verdana"/>
          <w:color w:val="000000"/>
          <w:sz w:val="20"/>
          <w:szCs w:val="20"/>
        </w:rPr>
        <w:t>I understand that the accompanying bid will be disqualified if this certificate is found not to be true and complete in every respect;</w:t>
      </w:r>
    </w:p>
    <w:p w:rsidR="008E4AAE" w:rsidRPr="004A7D49" w:rsidRDefault="009F6530" w:rsidP="002874CF">
      <w:pPr>
        <w:numPr>
          <w:ilvl w:val="0"/>
          <w:numId w:val="24"/>
        </w:numPr>
        <w:spacing w:after="0" w:line="360" w:lineRule="auto"/>
        <w:jc w:val="both"/>
        <w:rPr>
          <w:rFonts w:ascii="Verdana" w:eastAsia="Verdana" w:hAnsi="Verdana" w:cs="Verdana"/>
          <w:color w:val="000000"/>
          <w:sz w:val="20"/>
          <w:szCs w:val="20"/>
        </w:rPr>
      </w:pPr>
      <w:r w:rsidRPr="004A7D49">
        <w:rPr>
          <w:rFonts w:ascii="Verdana" w:eastAsia="Verdana" w:hAnsi="Verdana" w:cs="Verdana"/>
          <w:color w:val="000000"/>
          <w:sz w:val="20"/>
          <w:szCs w:val="20"/>
        </w:rPr>
        <w:t>I am authorised by the bidder to sign this certificate, and to submit the accompanying bid, on behalf of the bidder;</w:t>
      </w:r>
    </w:p>
    <w:p w:rsidR="008E4AAE" w:rsidRPr="004A7D49" w:rsidRDefault="009F6530" w:rsidP="002874CF">
      <w:pPr>
        <w:numPr>
          <w:ilvl w:val="0"/>
          <w:numId w:val="24"/>
        </w:numPr>
        <w:spacing w:after="0" w:line="360" w:lineRule="auto"/>
        <w:jc w:val="both"/>
        <w:rPr>
          <w:rFonts w:ascii="Verdana" w:eastAsia="Verdana" w:hAnsi="Verdana" w:cs="Verdana"/>
          <w:color w:val="000000"/>
          <w:sz w:val="20"/>
          <w:szCs w:val="20"/>
        </w:rPr>
      </w:pPr>
      <w:r w:rsidRPr="004A7D49">
        <w:rPr>
          <w:rFonts w:ascii="Verdana" w:eastAsia="Verdana" w:hAnsi="Verdana" w:cs="Verdana"/>
          <w:color w:val="000000"/>
          <w:sz w:val="20"/>
          <w:szCs w:val="20"/>
        </w:rPr>
        <w:t>Each person whose signature appears on the accompanying bid has been authorised by the bidder to determine the terms of, and to sign the bid, on behalf of the bidder;</w:t>
      </w:r>
    </w:p>
    <w:p w:rsidR="008E4AAE" w:rsidRDefault="009F6530" w:rsidP="002874CF">
      <w:pPr>
        <w:numPr>
          <w:ilvl w:val="0"/>
          <w:numId w:val="9"/>
        </w:numPr>
        <w:spacing w:after="0" w:line="360" w:lineRule="auto"/>
        <w:ind w:left="851" w:hanging="785"/>
        <w:jc w:val="both"/>
        <w:rPr>
          <w:rFonts w:ascii="Verdana" w:eastAsia="Verdana" w:hAnsi="Verdana" w:cs="Verdana"/>
          <w:color w:val="000000"/>
          <w:sz w:val="20"/>
        </w:rPr>
      </w:pPr>
      <w:r>
        <w:rPr>
          <w:rFonts w:ascii="Verdana" w:eastAsia="Verdana" w:hAnsi="Verdana" w:cs="Verdana"/>
          <w:color w:val="000000"/>
          <w:sz w:val="20"/>
        </w:rPr>
        <w:lastRenderedPageBreak/>
        <w:t>For the purposes of this certificate and the accompanying bid, I understand that the word “competitor” shall include any individual or organisation, other than the bidder, whether or not affiliated with the bidder, who:</w:t>
      </w:r>
    </w:p>
    <w:p w:rsidR="008E4AAE" w:rsidRDefault="009F6530">
      <w:pPr>
        <w:tabs>
          <w:tab w:val="left" w:pos="1418"/>
        </w:tabs>
        <w:spacing w:after="0" w:line="360" w:lineRule="auto"/>
        <w:ind w:left="1418" w:hanging="1352"/>
        <w:rPr>
          <w:rFonts w:ascii="Verdana" w:eastAsia="Verdana" w:hAnsi="Verdana" w:cs="Verdana"/>
          <w:color w:val="000000"/>
          <w:sz w:val="20"/>
        </w:rPr>
      </w:pPr>
      <w:r>
        <w:rPr>
          <w:rFonts w:ascii="Verdana" w:eastAsia="Verdana" w:hAnsi="Verdana" w:cs="Verdana"/>
          <w:color w:val="000000"/>
          <w:sz w:val="20"/>
        </w:rPr>
        <w:t>5.1</w:t>
      </w:r>
      <w:r>
        <w:rPr>
          <w:rFonts w:ascii="Verdana" w:eastAsia="Verdana" w:hAnsi="Verdana" w:cs="Verdana"/>
          <w:color w:val="000000"/>
          <w:sz w:val="20"/>
        </w:rPr>
        <w:tab/>
        <w:t>has been requested to submit a bid in response to this bid invitation;</w:t>
      </w:r>
    </w:p>
    <w:p w:rsidR="008E4AAE" w:rsidRDefault="009F6530">
      <w:pPr>
        <w:tabs>
          <w:tab w:val="left" w:pos="1418"/>
        </w:tabs>
        <w:spacing w:after="0" w:line="360" w:lineRule="auto"/>
        <w:ind w:left="1418" w:hanging="1352"/>
        <w:rPr>
          <w:rFonts w:ascii="Verdana" w:eastAsia="Verdana" w:hAnsi="Verdana" w:cs="Verdana"/>
          <w:color w:val="000000"/>
          <w:sz w:val="20"/>
        </w:rPr>
      </w:pPr>
      <w:r>
        <w:rPr>
          <w:rFonts w:ascii="Verdana" w:eastAsia="Verdana" w:hAnsi="Verdana" w:cs="Verdana"/>
          <w:color w:val="000000"/>
          <w:sz w:val="20"/>
        </w:rPr>
        <w:t>5.2</w:t>
      </w:r>
      <w:r>
        <w:rPr>
          <w:rFonts w:ascii="Verdana" w:eastAsia="Verdana" w:hAnsi="Verdana" w:cs="Verdana"/>
          <w:color w:val="000000"/>
          <w:sz w:val="20"/>
        </w:rPr>
        <w:tab/>
        <w:t>could potentially submit a bid in response to this bid invitation, based on their qualifications, abilities or experience; and</w:t>
      </w:r>
    </w:p>
    <w:p w:rsidR="008E4AAE" w:rsidRDefault="009F6530">
      <w:pPr>
        <w:tabs>
          <w:tab w:val="left" w:pos="1418"/>
        </w:tabs>
        <w:spacing w:after="0" w:line="360" w:lineRule="auto"/>
        <w:ind w:left="1418" w:hanging="1352"/>
        <w:rPr>
          <w:rFonts w:ascii="Verdana" w:eastAsia="Verdana" w:hAnsi="Verdana" w:cs="Verdana"/>
          <w:color w:val="000000"/>
          <w:sz w:val="20"/>
        </w:rPr>
      </w:pPr>
      <w:r>
        <w:rPr>
          <w:rFonts w:ascii="Verdana" w:eastAsia="Verdana" w:hAnsi="Verdana" w:cs="Verdana"/>
          <w:color w:val="000000"/>
          <w:sz w:val="20"/>
        </w:rPr>
        <w:t>5.3</w:t>
      </w:r>
      <w:r>
        <w:rPr>
          <w:rFonts w:ascii="Verdana" w:eastAsia="Verdana" w:hAnsi="Verdana" w:cs="Verdana"/>
          <w:color w:val="000000"/>
          <w:sz w:val="20"/>
        </w:rPr>
        <w:tab/>
        <w:t>provides the same goods and services as the bidder and/or is in the same line of business as the bidder.</w:t>
      </w:r>
    </w:p>
    <w:p w:rsidR="008E4AAE" w:rsidRDefault="009F6530" w:rsidP="002874CF">
      <w:pPr>
        <w:numPr>
          <w:ilvl w:val="0"/>
          <w:numId w:val="10"/>
        </w:numPr>
        <w:spacing w:after="0" w:line="360" w:lineRule="auto"/>
        <w:ind w:left="851" w:hanging="851"/>
        <w:jc w:val="both"/>
        <w:rPr>
          <w:rFonts w:ascii="Verdana" w:eastAsia="Verdana" w:hAnsi="Verdana" w:cs="Verdana"/>
          <w:color w:val="000000"/>
          <w:sz w:val="20"/>
        </w:rPr>
      </w:pPr>
      <w:r>
        <w:rPr>
          <w:rFonts w:ascii="Verdana" w:eastAsia="Verdana" w:hAnsi="Verdana" w:cs="Verdana"/>
          <w:color w:val="000000"/>
          <w:sz w:val="20"/>
        </w:rPr>
        <w:t xml:space="preserve">The bidder has arrived at the accompanying bid </w:t>
      </w:r>
      <w:r w:rsidR="007F1B45">
        <w:rPr>
          <w:rFonts w:ascii="Verdana" w:eastAsia="Verdana" w:hAnsi="Verdana" w:cs="Verdana"/>
          <w:color w:val="000000"/>
          <w:sz w:val="20"/>
        </w:rPr>
        <w:t xml:space="preserve">independently from, and without </w:t>
      </w:r>
      <w:r>
        <w:rPr>
          <w:rFonts w:ascii="Verdana" w:eastAsia="Verdana" w:hAnsi="Verdana" w:cs="Verdana"/>
          <w:color w:val="000000"/>
          <w:sz w:val="20"/>
        </w:rPr>
        <w:t>consultation, communication, agreement or arrangement with any competitor. However, communication between partners in a joint venture or consortium will not be construed as collusive bidding.</w:t>
      </w:r>
    </w:p>
    <w:p w:rsidR="008E4AAE" w:rsidRDefault="009F6530" w:rsidP="002874CF">
      <w:pPr>
        <w:numPr>
          <w:ilvl w:val="0"/>
          <w:numId w:val="10"/>
        </w:numPr>
        <w:spacing w:after="0" w:line="360" w:lineRule="auto"/>
        <w:ind w:left="851" w:hanging="851"/>
        <w:jc w:val="both"/>
        <w:rPr>
          <w:rFonts w:ascii="Verdana" w:eastAsia="Verdana" w:hAnsi="Verdana" w:cs="Verdana"/>
          <w:color w:val="000000"/>
          <w:sz w:val="20"/>
        </w:rPr>
      </w:pPr>
      <w:r>
        <w:rPr>
          <w:rFonts w:ascii="Verdana" w:eastAsia="Verdana" w:hAnsi="Verdana" w:cs="Verdana"/>
          <w:b/>
          <w:color w:val="FFFFFF"/>
          <w:sz w:val="20"/>
        </w:rPr>
        <w:t xml:space="preserve"> </w:t>
      </w:r>
      <w:r>
        <w:rPr>
          <w:rFonts w:ascii="Verdana" w:eastAsia="Verdana" w:hAnsi="Verdana" w:cs="Verdana"/>
          <w:color w:val="000000"/>
          <w:sz w:val="20"/>
        </w:rPr>
        <w:t>In particular, without limiting the generality of paragraphs 6 above, there has been no consultation, communication, agreement or arrangement with any competitor regarding:</w:t>
      </w:r>
    </w:p>
    <w:p w:rsidR="008E4AAE" w:rsidRDefault="009F6530" w:rsidP="007F1B45">
      <w:pPr>
        <w:spacing w:after="0" w:line="360" w:lineRule="auto"/>
        <w:rPr>
          <w:rFonts w:ascii="Verdana" w:eastAsia="Verdana" w:hAnsi="Verdana" w:cs="Verdana"/>
          <w:color w:val="000000"/>
          <w:sz w:val="20"/>
        </w:rPr>
      </w:pPr>
      <w:r>
        <w:rPr>
          <w:rFonts w:ascii="Verdana" w:eastAsia="Verdana" w:hAnsi="Verdana" w:cs="Verdana"/>
          <w:color w:val="000000"/>
          <w:sz w:val="20"/>
        </w:rPr>
        <w:t xml:space="preserve"> prices;</w:t>
      </w:r>
    </w:p>
    <w:p w:rsidR="008E4AAE" w:rsidRDefault="009F6530" w:rsidP="002874CF">
      <w:pPr>
        <w:numPr>
          <w:ilvl w:val="0"/>
          <w:numId w:val="11"/>
        </w:numPr>
        <w:spacing w:after="0" w:line="360" w:lineRule="auto"/>
        <w:ind w:left="1418" w:hanging="1418"/>
        <w:jc w:val="both"/>
        <w:rPr>
          <w:rFonts w:ascii="Verdana" w:eastAsia="Verdana" w:hAnsi="Verdana" w:cs="Verdana"/>
          <w:color w:val="000000"/>
          <w:sz w:val="20"/>
        </w:rPr>
      </w:pPr>
      <w:r>
        <w:rPr>
          <w:rFonts w:ascii="Verdana" w:eastAsia="Verdana" w:hAnsi="Verdana" w:cs="Verdana"/>
          <w:color w:val="000000"/>
          <w:sz w:val="20"/>
        </w:rPr>
        <w:t xml:space="preserve">geographical area where product or service will be rendered (market allocation)  </w:t>
      </w:r>
    </w:p>
    <w:p w:rsidR="008E4AAE" w:rsidRDefault="00E36F03">
      <w:pPr>
        <w:spacing w:after="0" w:line="360" w:lineRule="auto"/>
        <w:ind w:left="1418" w:hanging="1418"/>
        <w:rPr>
          <w:rFonts w:ascii="Verdana" w:eastAsia="Verdana" w:hAnsi="Verdana" w:cs="Verdana"/>
          <w:color w:val="000000"/>
          <w:sz w:val="20"/>
        </w:rPr>
      </w:pPr>
      <w:r>
        <w:rPr>
          <w:rFonts w:ascii="Verdana" w:eastAsia="Verdana" w:hAnsi="Verdana" w:cs="Verdana"/>
          <w:color w:val="000000"/>
          <w:sz w:val="20"/>
        </w:rPr>
        <w:t>5.4</w:t>
      </w:r>
      <w:r w:rsidR="009F6530">
        <w:rPr>
          <w:rFonts w:ascii="Verdana" w:eastAsia="Verdana" w:hAnsi="Verdana" w:cs="Verdana"/>
          <w:color w:val="000000"/>
          <w:sz w:val="20"/>
        </w:rPr>
        <w:tab/>
        <w:t>methods, factors or formulas used to calculate prices;</w:t>
      </w:r>
    </w:p>
    <w:p w:rsidR="008E4AAE" w:rsidRDefault="00E36F03">
      <w:pPr>
        <w:spacing w:after="0" w:line="360" w:lineRule="auto"/>
        <w:ind w:left="1418" w:hanging="1418"/>
        <w:rPr>
          <w:rFonts w:ascii="Verdana" w:eastAsia="Verdana" w:hAnsi="Verdana" w:cs="Verdana"/>
          <w:color w:val="000000"/>
          <w:sz w:val="20"/>
        </w:rPr>
      </w:pPr>
      <w:r>
        <w:rPr>
          <w:rFonts w:ascii="Verdana" w:eastAsia="Verdana" w:hAnsi="Verdana" w:cs="Verdana"/>
          <w:color w:val="000000"/>
          <w:sz w:val="20"/>
        </w:rPr>
        <w:t>5.5</w:t>
      </w:r>
      <w:r w:rsidR="009F6530">
        <w:rPr>
          <w:rFonts w:ascii="Verdana" w:eastAsia="Verdana" w:hAnsi="Verdana" w:cs="Verdana"/>
          <w:color w:val="000000"/>
          <w:sz w:val="20"/>
        </w:rPr>
        <w:tab/>
        <w:t xml:space="preserve">the intention or decision to submit or not to submit, a bid; </w:t>
      </w:r>
    </w:p>
    <w:p w:rsidR="008E4AAE" w:rsidRDefault="00E36F03">
      <w:pPr>
        <w:spacing w:after="0" w:line="360" w:lineRule="auto"/>
        <w:ind w:left="1418" w:hanging="1418"/>
        <w:rPr>
          <w:rFonts w:ascii="Verdana" w:eastAsia="Verdana" w:hAnsi="Verdana" w:cs="Verdana"/>
          <w:color w:val="000000"/>
          <w:sz w:val="20"/>
        </w:rPr>
      </w:pPr>
      <w:r>
        <w:rPr>
          <w:rFonts w:ascii="Verdana" w:eastAsia="Verdana" w:hAnsi="Verdana" w:cs="Verdana"/>
          <w:color w:val="000000"/>
          <w:sz w:val="20"/>
        </w:rPr>
        <w:t>5.6</w:t>
      </w:r>
      <w:r w:rsidR="009F6530">
        <w:rPr>
          <w:rFonts w:ascii="Verdana" w:eastAsia="Verdana" w:hAnsi="Verdana" w:cs="Verdana"/>
          <w:color w:val="000000"/>
          <w:sz w:val="20"/>
        </w:rPr>
        <w:tab/>
        <w:t>the submission of a bid which does not meet the specifications and conditions of the bid; or</w:t>
      </w:r>
    </w:p>
    <w:p w:rsidR="008E4AAE" w:rsidRDefault="00E36F03">
      <w:pPr>
        <w:tabs>
          <w:tab w:val="left" w:pos="1418"/>
        </w:tabs>
        <w:spacing w:after="0" w:line="360" w:lineRule="auto"/>
        <w:ind w:left="1418" w:hanging="1418"/>
        <w:rPr>
          <w:rFonts w:ascii="Verdana" w:eastAsia="Verdana" w:hAnsi="Verdana" w:cs="Verdana"/>
          <w:color w:val="000000"/>
          <w:sz w:val="20"/>
        </w:rPr>
      </w:pPr>
      <w:r>
        <w:rPr>
          <w:rFonts w:ascii="Verdana" w:eastAsia="Verdana" w:hAnsi="Verdana" w:cs="Verdana"/>
          <w:color w:val="000000"/>
          <w:sz w:val="20"/>
        </w:rPr>
        <w:t>5.7</w:t>
      </w:r>
      <w:r w:rsidR="009F6530">
        <w:rPr>
          <w:rFonts w:ascii="Verdana" w:eastAsia="Verdana" w:hAnsi="Verdana" w:cs="Verdana"/>
          <w:color w:val="000000"/>
          <w:sz w:val="20"/>
        </w:rPr>
        <w:tab/>
        <w:t>bidding with the intention not to win the Bid.</w:t>
      </w:r>
    </w:p>
    <w:p w:rsidR="008E4AAE" w:rsidRDefault="009F6530" w:rsidP="002874CF">
      <w:pPr>
        <w:numPr>
          <w:ilvl w:val="0"/>
          <w:numId w:val="12"/>
        </w:numPr>
        <w:spacing w:after="0" w:line="360" w:lineRule="auto"/>
        <w:ind w:left="851" w:hanging="785"/>
        <w:jc w:val="both"/>
        <w:rPr>
          <w:rFonts w:ascii="Verdana" w:eastAsia="Verdana" w:hAnsi="Verdana" w:cs="Verdana"/>
          <w:color w:val="000000"/>
          <w:sz w:val="20"/>
        </w:rPr>
      </w:pPr>
      <w:r>
        <w:rPr>
          <w:rFonts w:ascii="Verdana" w:eastAsia="Verdana" w:hAnsi="Verdana" w:cs="Verdana"/>
          <w:color w:val="000000"/>
          <w:sz w:val="20"/>
        </w:rPr>
        <w:t>In addition, there have been no consultations, communications, agreements or arrangements with any competitor regarding the quality, quantity, specifications and conditions or delivery particulars of the products or services to which this bid invitation relates.</w:t>
      </w:r>
    </w:p>
    <w:p w:rsidR="008E4AAE" w:rsidRDefault="009F6530" w:rsidP="002874CF">
      <w:pPr>
        <w:numPr>
          <w:ilvl w:val="0"/>
          <w:numId w:val="12"/>
        </w:numPr>
        <w:spacing w:after="0" w:line="360" w:lineRule="auto"/>
        <w:ind w:left="851" w:hanging="785"/>
        <w:jc w:val="both"/>
        <w:rPr>
          <w:rFonts w:ascii="Verdana" w:eastAsia="Verdana" w:hAnsi="Verdana" w:cs="Verdana"/>
          <w:color w:val="000000"/>
          <w:sz w:val="20"/>
        </w:rPr>
      </w:pPr>
      <w:r>
        <w:rPr>
          <w:rFonts w:ascii="Verdana" w:eastAsia="Verdana" w:hAnsi="Verdana" w:cs="Verdana"/>
          <w:color w:val="000000"/>
          <w:sz w:val="20"/>
        </w:rPr>
        <w:t>The terms of the accompanying bid have not been, and will not be, disclosed by the bidder, directly or indirectly, to any competitor, prior to the date and time of the official bid opening or of the awarding of the contract.</w:t>
      </w:r>
    </w:p>
    <w:p w:rsidR="008E4AAE" w:rsidRDefault="009F6530" w:rsidP="002874CF">
      <w:pPr>
        <w:numPr>
          <w:ilvl w:val="0"/>
          <w:numId w:val="12"/>
        </w:numPr>
        <w:spacing w:after="0" w:line="360" w:lineRule="auto"/>
        <w:ind w:left="851" w:hanging="785"/>
        <w:jc w:val="both"/>
        <w:rPr>
          <w:rFonts w:ascii="Verdana" w:eastAsia="Verdana" w:hAnsi="Verdana" w:cs="Verdana"/>
          <w:color w:val="000000"/>
          <w:sz w:val="20"/>
        </w:rPr>
      </w:pPr>
      <w:r>
        <w:rPr>
          <w:rFonts w:ascii="Verdana" w:eastAsia="Verdana" w:hAnsi="Verdana" w:cs="Verdana"/>
          <w:color w:val="000000"/>
          <w:sz w:val="20"/>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and/or may be reported to the National Prosecuting Authority (NPA) for criminal investigation and/or may be restricted from conducting business with the public sector for a period not exceeding ten (10) years in terms of the Prevention and Combating of Corrupt Activities Act No 12 of 2004 or any other applicable legislation.</w:t>
      </w:r>
    </w:p>
    <w:p w:rsidR="008E4AAE" w:rsidRDefault="008E4AAE">
      <w:pPr>
        <w:spacing w:after="0" w:line="360" w:lineRule="auto"/>
        <w:ind w:left="851" w:hanging="785"/>
        <w:rPr>
          <w:rFonts w:ascii="Times New Roman" w:hAnsi="Times New Roman"/>
          <w:color w:val="000000"/>
          <w:sz w:val="24"/>
        </w:rPr>
      </w:pPr>
    </w:p>
    <w:p w:rsidR="008E4AAE" w:rsidRDefault="008E4AAE">
      <w:pPr>
        <w:spacing w:after="0" w:line="360" w:lineRule="auto"/>
        <w:ind w:left="413"/>
        <w:rPr>
          <w:rFonts w:ascii="Times New Roman" w:hAnsi="Times New Roman"/>
          <w:color w:val="000000"/>
          <w:sz w:val="24"/>
        </w:rPr>
      </w:pPr>
    </w:p>
    <w:p w:rsidR="008E4AAE" w:rsidRDefault="009F6530">
      <w:pPr>
        <w:tabs>
          <w:tab w:val="left" w:pos="3960"/>
          <w:tab w:val="left" w:pos="6379"/>
          <w:tab w:val="right" w:pos="9752"/>
        </w:tabs>
        <w:spacing w:after="0" w:line="360" w:lineRule="auto"/>
        <w:jc w:val="both"/>
        <w:rPr>
          <w:rFonts w:ascii="Verdana" w:eastAsia="Verdana" w:hAnsi="Verdana" w:cs="Verdana"/>
          <w:sz w:val="20"/>
        </w:rPr>
      </w:pPr>
      <w:r>
        <w:rPr>
          <w:rFonts w:ascii="Verdana" w:eastAsia="Verdana" w:hAnsi="Verdana" w:cs="Verdana"/>
          <w:b/>
          <w:sz w:val="20"/>
          <w:u w:val="single"/>
        </w:rPr>
        <w:tab/>
      </w:r>
      <w:r>
        <w:rPr>
          <w:rFonts w:ascii="Verdana" w:eastAsia="Verdana" w:hAnsi="Verdana" w:cs="Verdana"/>
          <w:b/>
          <w:sz w:val="20"/>
        </w:rPr>
        <w:tab/>
      </w:r>
      <w:r>
        <w:rPr>
          <w:rFonts w:ascii="Verdana" w:eastAsia="Verdana" w:hAnsi="Verdana" w:cs="Verdana"/>
          <w:b/>
          <w:sz w:val="20"/>
          <w:u w:val="single"/>
        </w:rPr>
        <w:tab/>
      </w:r>
      <w:r>
        <w:rPr>
          <w:rFonts w:ascii="Verdana" w:eastAsia="Verdana" w:hAnsi="Verdana" w:cs="Verdana"/>
          <w:sz w:val="20"/>
        </w:rPr>
        <w:tab/>
        <w:t xml:space="preserve">  </w:t>
      </w:r>
      <w:r>
        <w:rPr>
          <w:rFonts w:ascii="Verdana" w:eastAsia="Verdana" w:hAnsi="Verdana" w:cs="Verdana"/>
          <w:sz w:val="20"/>
        </w:rPr>
        <w:tab/>
      </w:r>
    </w:p>
    <w:p w:rsidR="008E4AAE" w:rsidRDefault="009F6530">
      <w:pPr>
        <w:tabs>
          <w:tab w:val="left" w:pos="1080"/>
          <w:tab w:val="left" w:pos="4320"/>
          <w:tab w:val="left" w:pos="7920"/>
          <w:tab w:val="right" w:pos="9752"/>
        </w:tabs>
        <w:spacing w:after="0" w:line="360" w:lineRule="auto"/>
        <w:ind w:left="540"/>
        <w:jc w:val="both"/>
        <w:rPr>
          <w:rFonts w:ascii="Verdana" w:eastAsia="Verdana" w:hAnsi="Verdana" w:cs="Verdana"/>
          <w:b/>
          <w:sz w:val="20"/>
        </w:rPr>
      </w:pPr>
      <w:r>
        <w:rPr>
          <w:rFonts w:ascii="Verdana" w:eastAsia="Verdana" w:hAnsi="Verdana" w:cs="Verdana"/>
          <w:sz w:val="20"/>
        </w:rPr>
        <w:lastRenderedPageBreak/>
        <w:tab/>
      </w:r>
      <w:r>
        <w:rPr>
          <w:rFonts w:ascii="Verdana" w:eastAsia="Verdana" w:hAnsi="Verdana" w:cs="Verdana"/>
          <w:b/>
          <w:sz w:val="20"/>
        </w:rPr>
        <w:t>Signature</w:t>
      </w:r>
      <w:r>
        <w:rPr>
          <w:rFonts w:ascii="Verdana" w:eastAsia="Verdana" w:hAnsi="Verdana" w:cs="Verdana"/>
          <w:b/>
          <w:sz w:val="20"/>
        </w:rPr>
        <w:tab/>
        <w:t xml:space="preserve">                          </w:t>
      </w:r>
      <w:r>
        <w:rPr>
          <w:rFonts w:ascii="Verdana" w:eastAsia="Verdana" w:hAnsi="Verdana" w:cs="Verdana"/>
          <w:b/>
          <w:sz w:val="20"/>
        </w:rPr>
        <w:tab/>
        <w:t>Date</w:t>
      </w:r>
    </w:p>
    <w:p w:rsidR="008E4AAE" w:rsidRDefault="008E4AAE">
      <w:pPr>
        <w:tabs>
          <w:tab w:val="left" w:pos="3960"/>
          <w:tab w:val="left" w:pos="7020"/>
          <w:tab w:val="right" w:pos="9752"/>
        </w:tabs>
        <w:spacing w:after="0" w:line="360" w:lineRule="auto"/>
        <w:ind w:left="540"/>
        <w:jc w:val="both"/>
        <w:rPr>
          <w:rFonts w:ascii="Verdana" w:eastAsia="Verdana" w:hAnsi="Verdana" w:cs="Verdana"/>
          <w:sz w:val="20"/>
        </w:rPr>
      </w:pPr>
    </w:p>
    <w:p w:rsidR="008E4AAE" w:rsidRDefault="008E4AAE">
      <w:pPr>
        <w:tabs>
          <w:tab w:val="left" w:pos="3960"/>
          <w:tab w:val="left" w:pos="7020"/>
          <w:tab w:val="right" w:pos="9752"/>
        </w:tabs>
        <w:spacing w:after="0" w:line="360" w:lineRule="auto"/>
        <w:ind w:left="540"/>
        <w:jc w:val="both"/>
        <w:rPr>
          <w:rFonts w:ascii="Verdana" w:eastAsia="Verdana" w:hAnsi="Verdana" w:cs="Verdana"/>
          <w:sz w:val="20"/>
        </w:rPr>
      </w:pPr>
    </w:p>
    <w:p w:rsidR="008E4AAE" w:rsidRDefault="009F6530">
      <w:pPr>
        <w:tabs>
          <w:tab w:val="left" w:pos="1080"/>
          <w:tab w:val="left" w:pos="3969"/>
          <w:tab w:val="right" w:pos="6379"/>
          <w:tab w:val="left" w:pos="10065"/>
        </w:tabs>
        <w:spacing w:after="0" w:line="360" w:lineRule="auto"/>
        <w:jc w:val="both"/>
        <w:rPr>
          <w:rFonts w:ascii="Verdana" w:eastAsia="Verdana" w:hAnsi="Verdana" w:cs="Verdana"/>
          <w:sz w:val="20"/>
          <w:u w:val="single"/>
        </w:rPr>
      </w:pPr>
      <w:r>
        <w:rPr>
          <w:rFonts w:ascii="Verdana" w:eastAsia="Verdana" w:hAnsi="Verdana" w:cs="Verdana"/>
          <w:b/>
          <w:sz w:val="20"/>
          <w:u w:val="single"/>
        </w:rPr>
        <w:tab/>
      </w:r>
      <w:r>
        <w:rPr>
          <w:rFonts w:ascii="Verdana" w:eastAsia="Verdana" w:hAnsi="Verdana" w:cs="Verdana"/>
          <w:b/>
          <w:sz w:val="20"/>
          <w:u w:val="single"/>
        </w:rPr>
        <w:tab/>
      </w:r>
      <w:r>
        <w:rPr>
          <w:rFonts w:ascii="Verdana" w:eastAsia="Verdana" w:hAnsi="Verdana" w:cs="Verdana"/>
          <w:b/>
          <w:sz w:val="20"/>
        </w:rPr>
        <w:tab/>
      </w:r>
      <w:r>
        <w:rPr>
          <w:rFonts w:ascii="Verdana" w:eastAsia="Verdana" w:hAnsi="Verdana" w:cs="Verdana"/>
          <w:b/>
          <w:sz w:val="20"/>
          <w:u w:val="single"/>
        </w:rPr>
        <w:tab/>
      </w:r>
      <w:r>
        <w:rPr>
          <w:rFonts w:ascii="Verdana" w:eastAsia="Verdana" w:hAnsi="Verdana" w:cs="Verdana"/>
          <w:b/>
          <w:sz w:val="20"/>
          <w:u w:val="single"/>
        </w:rPr>
        <w:tab/>
      </w:r>
      <w:r>
        <w:rPr>
          <w:rFonts w:ascii="Verdana" w:eastAsia="Verdana" w:hAnsi="Verdana" w:cs="Verdana"/>
          <w:b/>
          <w:sz w:val="20"/>
          <w:u w:val="single"/>
        </w:rPr>
        <w:tab/>
      </w:r>
    </w:p>
    <w:p w:rsidR="008E4AAE" w:rsidRDefault="009F6530">
      <w:pPr>
        <w:tabs>
          <w:tab w:val="left" w:pos="1080"/>
          <w:tab w:val="left" w:pos="5760"/>
          <w:tab w:val="left" w:pos="7020"/>
          <w:tab w:val="left" w:pos="7513"/>
          <w:tab w:val="right" w:pos="9752"/>
        </w:tabs>
        <w:spacing w:after="0" w:line="360" w:lineRule="auto"/>
        <w:ind w:left="540"/>
        <w:jc w:val="both"/>
        <w:rPr>
          <w:rFonts w:ascii="Verdana" w:eastAsia="Verdana" w:hAnsi="Verdana" w:cs="Verdana"/>
          <w:b/>
          <w:sz w:val="20"/>
        </w:rPr>
      </w:pPr>
      <w:r>
        <w:rPr>
          <w:rFonts w:ascii="Verdana" w:eastAsia="Verdana" w:hAnsi="Verdana" w:cs="Verdana"/>
          <w:sz w:val="20"/>
        </w:rPr>
        <w:tab/>
      </w:r>
      <w:r>
        <w:rPr>
          <w:rFonts w:ascii="Verdana" w:eastAsia="Verdana" w:hAnsi="Verdana" w:cs="Verdana"/>
          <w:b/>
          <w:sz w:val="20"/>
        </w:rPr>
        <w:t xml:space="preserve">Position </w:t>
      </w:r>
      <w:r>
        <w:rPr>
          <w:rFonts w:ascii="Verdana" w:eastAsia="Verdana" w:hAnsi="Verdana" w:cs="Verdana"/>
          <w:b/>
          <w:sz w:val="20"/>
        </w:rPr>
        <w:tab/>
      </w:r>
      <w:r>
        <w:rPr>
          <w:rFonts w:ascii="Verdana" w:eastAsia="Verdana" w:hAnsi="Verdana" w:cs="Verdana"/>
          <w:b/>
          <w:sz w:val="20"/>
        </w:rPr>
        <w:tab/>
      </w:r>
      <w:r>
        <w:rPr>
          <w:rFonts w:ascii="Verdana" w:eastAsia="Verdana" w:hAnsi="Verdana" w:cs="Verdana"/>
          <w:b/>
          <w:sz w:val="20"/>
        </w:rPr>
        <w:tab/>
        <w:t>Name of bidder</w:t>
      </w:r>
    </w:p>
    <w:p w:rsidR="008E4AAE" w:rsidRDefault="008E4AAE">
      <w:pPr>
        <w:spacing w:after="0" w:line="360" w:lineRule="auto"/>
        <w:ind w:left="413"/>
        <w:jc w:val="right"/>
        <w:rPr>
          <w:rFonts w:ascii="Arial" w:eastAsia="Arial" w:hAnsi="Arial" w:cs="Arial"/>
          <w:color w:val="000000"/>
          <w:sz w:val="16"/>
        </w:rPr>
      </w:pPr>
    </w:p>
    <w:p w:rsidR="008E4AAE" w:rsidRDefault="008E4AAE">
      <w:pPr>
        <w:spacing w:after="0" w:line="360" w:lineRule="auto"/>
        <w:ind w:left="413"/>
        <w:jc w:val="right"/>
        <w:rPr>
          <w:rFonts w:ascii="Arial" w:eastAsia="Arial" w:hAnsi="Arial" w:cs="Arial"/>
          <w:color w:val="000000"/>
          <w:sz w:val="16"/>
        </w:rPr>
      </w:pPr>
    </w:p>
    <w:p w:rsidR="008E4AAE" w:rsidRDefault="009F6530">
      <w:pPr>
        <w:spacing w:after="0" w:line="360" w:lineRule="auto"/>
        <w:ind w:left="413"/>
        <w:jc w:val="right"/>
        <w:rPr>
          <w:rFonts w:ascii="Times New Roman" w:hAnsi="Times New Roman"/>
          <w:sz w:val="24"/>
        </w:rPr>
      </w:pPr>
      <w:r>
        <w:rPr>
          <w:rFonts w:ascii="Arial" w:eastAsia="Arial" w:hAnsi="Arial" w:cs="Arial"/>
          <w:color w:val="000000"/>
          <w:sz w:val="16"/>
        </w:rPr>
        <w:t>Js914w 2</w:t>
      </w:r>
    </w:p>
    <w:p w:rsidR="008E4AAE" w:rsidRPr="004A7D49" w:rsidRDefault="009F6530" w:rsidP="004A7D49">
      <w:pPr>
        <w:keepNext/>
        <w:pageBreakBefore/>
        <w:widowControl w:val="0"/>
        <w:tabs>
          <w:tab w:val="left" w:pos="1985"/>
        </w:tabs>
        <w:spacing w:after="60" w:line="240" w:lineRule="auto"/>
        <w:rPr>
          <w:rFonts w:ascii="Verdana" w:eastAsia="Arial" w:hAnsi="Verdana" w:cs="Arial"/>
          <w:b/>
          <w:color w:val="00297A"/>
        </w:rPr>
      </w:pPr>
      <w:r w:rsidRPr="004A7D49">
        <w:rPr>
          <w:rFonts w:ascii="Verdana" w:eastAsia="Arial" w:hAnsi="Verdana" w:cs="Arial"/>
          <w:b/>
          <w:color w:val="00297A"/>
        </w:rPr>
        <w:lastRenderedPageBreak/>
        <w:t>Government Procurement: General Conditions of Contract – July 2011</w:t>
      </w:r>
    </w:p>
    <w:p w:rsidR="008E4AAE" w:rsidRDefault="009F6530">
      <w:pPr>
        <w:spacing w:before="20" w:after="20" w:line="360" w:lineRule="auto"/>
        <w:jc w:val="both"/>
        <w:rPr>
          <w:rFonts w:ascii="Verdana" w:eastAsia="Verdana" w:hAnsi="Verdana" w:cs="Verdana"/>
          <w:b/>
          <w:sz w:val="20"/>
        </w:rPr>
      </w:pPr>
      <w:r>
        <w:rPr>
          <w:rFonts w:ascii="Verdana" w:eastAsia="Verdana" w:hAnsi="Verdana" w:cs="Verdana"/>
          <w:b/>
          <w:sz w:val="20"/>
        </w:rPr>
        <w:t xml:space="preserve">NOTES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The purpose of this document is to: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w:t>
      </w:r>
      <w:proofErr w:type="spellStart"/>
      <w:r>
        <w:rPr>
          <w:rFonts w:ascii="Verdana" w:eastAsia="Verdana" w:hAnsi="Verdana" w:cs="Verdana"/>
          <w:sz w:val="20"/>
        </w:rPr>
        <w:t>i</w:t>
      </w:r>
      <w:proofErr w:type="spellEnd"/>
      <w:r>
        <w:rPr>
          <w:rFonts w:ascii="Verdana" w:eastAsia="Verdana" w:hAnsi="Verdana" w:cs="Verdana"/>
          <w:sz w:val="20"/>
        </w:rPr>
        <w:t xml:space="preserve">)  Draw special attention to certain general conditions applicable to government Bids, contracts and orders; and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(ii)  To ensure that clients be familiar with regard to the rights and obligations of all parties involved in doing business with government. </w:t>
      </w:r>
    </w:p>
    <w:p w:rsidR="008E4AAE" w:rsidRDefault="008E4AAE">
      <w:pPr>
        <w:spacing w:before="20" w:after="20" w:line="360" w:lineRule="auto"/>
        <w:jc w:val="both"/>
        <w:rPr>
          <w:rFonts w:ascii="Verdana" w:eastAsia="Verdana" w:hAnsi="Verdana" w:cs="Verdana"/>
          <w:sz w:val="20"/>
        </w:rPr>
      </w:pP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In this document words in the singular also mean in the plural and vice versa and words in the masculine also mean in the feminine and neuter. </w:t>
      </w:r>
    </w:p>
    <w:p w:rsidR="008E4AAE" w:rsidRDefault="00C1102D">
      <w:pPr>
        <w:spacing w:before="20" w:after="20" w:line="360" w:lineRule="auto"/>
        <w:jc w:val="both"/>
        <w:rPr>
          <w:rFonts w:ascii="Verdana" w:eastAsia="Verdana" w:hAnsi="Verdana" w:cs="Verdana"/>
          <w:sz w:val="20"/>
        </w:rPr>
      </w:pPr>
      <w:r>
        <w:rPr>
          <w:rFonts w:ascii="Verdana" w:eastAsia="Verdana" w:hAnsi="Verdana" w:cs="Verdana"/>
          <w:sz w:val="20"/>
        </w:rPr>
        <w:t xml:space="preserve"> The GCC will form part of </w:t>
      </w:r>
      <w:r w:rsidR="009F6530">
        <w:rPr>
          <w:rFonts w:ascii="Verdana" w:eastAsia="Verdana" w:hAnsi="Verdana" w:cs="Verdana"/>
          <w:sz w:val="20"/>
        </w:rPr>
        <w:t xml:space="preserve">all bid documents and may not be amended.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 Special Conditions of Contract (SCC) relevant to a specific bid, should be compiled separately for every bid (if (applicable) and will supplement the GCC.  Whenever there is a conflict, the provisions in the SCC shall prevail. </w:t>
      </w:r>
    </w:p>
    <w:p w:rsidR="008E4AAE" w:rsidRDefault="008E4AAE">
      <w:pPr>
        <w:spacing w:before="20" w:after="20" w:line="360" w:lineRule="auto"/>
        <w:jc w:val="both"/>
        <w:rPr>
          <w:rFonts w:ascii="Verdana" w:eastAsia="Verdana" w:hAnsi="Verdana" w:cs="Verdana"/>
          <w:sz w:val="20"/>
        </w:rPr>
      </w:pPr>
    </w:p>
    <w:p w:rsidR="008E4AAE" w:rsidRDefault="009F6530">
      <w:pPr>
        <w:spacing w:before="20" w:after="20" w:line="360" w:lineRule="auto"/>
        <w:jc w:val="both"/>
        <w:rPr>
          <w:rFonts w:ascii="Verdana" w:eastAsia="Verdana" w:hAnsi="Verdana" w:cs="Verdana"/>
          <w:b/>
          <w:sz w:val="20"/>
        </w:rPr>
      </w:pPr>
      <w:r>
        <w:rPr>
          <w:rFonts w:ascii="Verdana" w:eastAsia="Verdana" w:hAnsi="Verdana" w:cs="Verdana"/>
          <w:b/>
          <w:sz w:val="20"/>
        </w:rPr>
        <w:t xml:space="preserve">TABLE OF CLAUSES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 Definitions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 Application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3. General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4. Standards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5. Use of contract documents and information; inspection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6. Patent rights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7. Performance security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8. Inspections, tests and analysis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9. Packing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10. Delivery and documents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11. Insurance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12. Transportation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13. Incidental services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14. Spare parts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15. Warranty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16. Payment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17. Prices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18. Contract amendments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19. Assignment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20. Subcontracts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21. Delays in the supplier’s performance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lastRenderedPageBreak/>
        <w:t xml:space="preserve">22. Penalties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23. Termination for default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24. Dumping and countervailing duties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25. Force Majeure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26. Termination for insolvency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27. Settlement of disputes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28. Limitation of liability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29. Governing language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30. Applicable law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31. Notices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32. Taxes and duties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33. National Industrial Participation Programme (NIPP)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34. Prohibition of restrictive practices </w:t>
      </w:r>
    </w:p>
    <w:p w:rsidR="008E4AAE" w:rsidRDefault="008E4AAE">
      <w:pPr>
        <w:spacing w:before="20" w:after="20" w:line="360" w:lineRule="auto"/>
        <w:jc w:val="both"/>
        <w:rPr>
          <w:rFonts w:ascii="Verdana" w:eastAsia="Verdana" w:hAnsi="Verdana" w:cs="Verdana"/>
          <w:sz w:val="18"/>
        </w:rPr>
      </w:pPr>
    </w:p>
    <w:p w:rsidR="008E4AAE" w:rsidRDefault="004A7D49">
      <w:pPr>
        <w:spacing w:before="20" w:after="20" w:line="360" w:lineRule="auto"/>
        <w:jc w:val="both"/>
        <w:rPr>
          <w:rFonts w:ascii="Verdana" w:eastAsia="Verdana" w:hAnsi="Verdana" w:cs="Verdana"/>
          <w:sz w:val="20"/>
        </w:rPr>
      </w:pPr>
      <w:r>
        <w:rPr>
          <w:rFonts w:ascii="Verdana" w:eastAsia="Verdana" w:hAnsi="Verdana" w:cs="Verdana"/>
          <w:b/>
          <w:sz w:val="20"/>
        </w:rPr>
        <w:t xml:space="preserve">GENERAL CONDITIONS OF CONTRACT </w:t>
      </w:r>
    </w:p>
    <w:p w:rsidR="008E4AAE" w:rsidRDefault="009F6530">
      <w:pPr>
        <w:spacing w:before="20" w:after="20" w:line="360" w:lineRule="auto"/>
        <w:ind w:left="709" w:hanging="709"/>
        <w:jc w:val="both"/>
        <w:rPr>
          <w:rFonts w:ascii="Verdana" w:eastAsia="Verdana" w:hAnsi="Verdana" w:cs="Verdana"/>
          <w:b/>
          <w:sz w:val="20"/>
        </w:rPr>
      </w:pPr>
      <w:r>
        <w:rPr>
          <w:rFonts w:ascii="Verdana" w:eastAsia="Verdana" w:hAnsi="Verdana" w:cs="Verdana"/>
          <w:sz w:val="20"/>
        </w:rPr>
        <w:t>1.</w:t>
      </w:r>
      <w:r>
        <w:rPr>
          <w:rFonts w:ascii="Verdana" w:eastAsia="Verdana" w:hAnsi="Verdana" w:cs="Verdana"/>
          <w:b/>
          <w:sz w:val="20"/>
        </w:rPr>
        <w:tab/>
      </w:r>
      <w:r w:rsidR="004C04F0">
        <w:rPr>
          <w:rFonts w:ascii="Verdana" w:eastAsia="Verdana" w:hAnsi="Verdana" w:cs="Verdana"/>
          <w:b/>
          <w:sz w:val="20"/>
        </w:rPr>
        <w:t xml:space="preserve"> </w:t>
      </w:r>
      <w:r>
        <w:rPr>
          <w:rFonts w:ascii="Verdana" w:eastAsia="Verdana" w:hAnsi="Verdana" w:cs="Verdana"/>
          <w:b/>
          <w:sz w:val="20"/>
        </w:rPr>
        <w:t xml:space="preserve">Definitions </w:t>
      </w:r>
    </w:p>
    <w:p w:rsidR="008E4AAE" w:rsidRDefault="004C04F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 xml:space="preserve">           </w:t>
      </w:r>
      <w:r w:rsidR="009F6530">
        <w:rPr>
          <w:rFonts w:ascii="Verdana" w:eastAsia="Verdana" w:hAnsi="Verdana" w:cs="Verdana"/>
          <w:sz w:val="20"/>
        </w:rPr>
        <w:t xml:space="preserve">The following terms shall be interpreted as indicated: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w:t>
      </w:r>
      <w:r>
        <w:rPr>
          <w:rFonts w:ascii="Verdana" w:eastAsia="Verdana" w:hAnsi="Verdana" w:cs="Verdana"/>
          <w:sz w:val="20"/>
        </w:rPr>
        <w:tab/>
        <w:t xml:space="preserve">“Closing time” means the date and hour specified in the bidding documents for the receipt of Bids.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1.2</w:t>
      </w:r>
      <w:r>
        <w:rPr>
          <w:rFonts w:ascii="Verdana" w:eastAsia="Verdana" w:hAnsi="Verdana" w:cs="Verdana"/>
          <w:sz w:val="20"/>
        </w:rPr>
        <w:tab/>
        <w:t xml:space="preserve">“Contract” means the written agreement entered into between the purchaser and the supplier, as recorded in the contract form signed by the parties, including all attachments and appendices thereto and all documents incorporated by reference therein.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1.3</w:t>
      </w:r>
      <w:r>
        <w:rPr>
          <w:rFonts w:ascii="Verdana" w:eastAsia="Verdana" w:hAnsi="Verdana" w:cs="Verdana"/>
          <w:sz w:val="20"/>
        </w:rPr>
        <w:tab/>
        <w:t xml:space="preserve">“Contract price” means the price payable to the supplier under the contract for the full and proper performance of his contractual obligations.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1.4</w:t>
      </w:r>
      <w:r>
        <w:rPr>
          <w:rFonts w:ascii="Verdana" w:eastAsia="Verdana" w:hAnsi="Verdana" w:cs="Verdana"/>
          <w:sz w:val="20"/>
        </w:rPr>
        <w:tab/>
        <w:t xml:space="preserve">“Corrupt practice” means the offering, giving, receiving, or soliciting of anything of value to influence the action of a public official in the procurement process or in contract execution.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1.5</w:t>
      </w:r>
      <w:r>
        <w:rPr>
          <w:rFonts w:ascii="Verdana" w:eastAsia="Verdana" w:hAnsi="Verdana" w:cs="Verdana"/>
          <w:sz w:val="20"/>
        </w:rPr>
        <w:tab/>
        <w:t xml:space="preserve">"Countervailing duties" are imposed in cases where an enterprise abroad is subsidized by its government and encouraged to market its products internationally.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1.6</w:t>
      </w:r>
      <w:r>
        <w:rPr>
          <w:rFonts w:ascii="Verdana" w:eastAsia="Verdana" w:hAnsi="Verdana" w:cs="Verdana"/>
          <w:sz w:val="20"/>
        </w:rPr>
        <w:tab/>
        <w:t xml:space="preserve">“Country of origin” means the place where the goods were mined, grown or produced or 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1.7</w:t>
      </w:r>
      <w:r>
        <w:rPr>
          <w:rFonts w:ascii="Verdana" w:eastAsia="Verdana" w:hAnsi="Verdana" w:cs="Verdana"/>
          <w:sz w:val="20"/>
        </w:rPr>
        <w:tab/>
        <w:t xml:space="preserve">“Day” means calendar day.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1.8</w:t>
      </w:r>
      <w:r>
        <w:rPr>
          <w:rFonts w:ascii="Verdana" w:eastAsia="Verdana" w:hAnsi="Verdana" w:cs="Verdana"/>
          <w:sz w:val="20"/>
        </w:rPr>
        <w:tab/>
        <w:t xml:space="preserve">“Delivery” means delivery in compliance of the conditions of the contract or order.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1.9</w:t>
      </w:r>
      <w:r>
        <w:rPr>
          <w:rFonts w:ascii="Verdana" w:eastAsia="Verdana" w:hAnsi="Verdana" w:cs="Verdana"/>
          <w:sz w:val="20"/>
        </w:rPr>
        <w:tab/>
        <w:t xml:space="preserve">“Delivery ex stock” means immediate delivery directly from stock actually on hand.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1.10</w:t>
      </w:r>
      <w:r>
        <w:rPr>
          <w:rFonts w:ascii="Verdana" w:eastAsia="Verdana" w:hAnsi="Verdana" w:cs="Verdana"/>
          <w:sz w:val="20"/>
        </w:rPr>
        <w:tab/>
        <w:t xml:space="preserve">“Delivery into consignees store or to his site” means delivered and unloaded in the specified store </w:t>
      </w:r>
      <w:r w:rsidR="00AF21E3">
        <w:rPr>
          <w:rFonts w:ascii="Verdana" w:eastAsia="Verdana" w:hAnsi="Verdana" w:cs="Verdana"/>
          <w:sz w:val="20"/>
        </w:rPr>
        <w:t>or depot</w:t>
      </w:r>
      <w:r>
        <w:rPr>
          <w:rFonts w:ascii="Verdana" w:eastAsia="Verdana" w:hAnsi="Verdana" w:cs="Verdana"/>
          <w:sz w:val="20"/>
        </w:rPr>
        <w:t xml:space="preserve"> or on the specified site in compliance with the conditions of the contract or </w:t>
      </w:r>
      <w:r>
        <w:rPr>
          <w:rFonts w:ascii="Verdana" w:eastAsia="Verdana" w:hAnsi="Verdana" w:cs="Verdana"/>
          <w:sz w:val="20"/>
        </w:rPr>
        <w:lastRenderedPageBreak/>
        <w:t xml:space="preserve">order, the supplier bearing all risks and charges involved until the supplies are so delivered and a valid receipt is obtained.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1.11</w:t>
      </w:r>
      <w:r>
        <w:rPr>
          <w:rFonts w:ascii="Verdana" w:eastAsia="Verdana" w:hAnsi="Verdana" w:cs="Verdana"/>
          <w:sz w:val="20"/>
        </w:rPr>
        <w:tab/>
        <w:t xml:space="preserve">"Dumping" occurs when a private enterprise abroad market its goods on own initiative in the RSA at lower prices than that of the country of origin and which have the potential to harm the local industries in the RSA.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1.12</w:t>
      </w:r>
      <w:r>
        <w:rPr>
          <w:rFonts w:ascii="Verdana" w:eastAsia="Verdana" w:hAnsi="Verdana" w:cs="Verdana"/>
          <w:sz w:val="20"/>
        </w:rPr>
        <w:tab/>
        <w:t xml:space="preserve">“Force majeure” means an event beyond the control of the supplier and not involving the supplier’s fault or negligence and not foreseeable. Such events may include, but is not restricted to, acts of the purchaser in its sovereign capacity, wars or revolutions, fires, floods, epidemics, quarantine restrictions and freight embargoes.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1.13</w:t>
      </w:r>
      <w:r>
        <w:rPr>
          <w:rFonts w:ascii="Verdana" w:eastAsia="Verdana" w:hAnsi="Verdana" w:cs="Verdana"/>
          <w:sz w:val="20"/>
        </w:rPr>
        <w:tab/>
        <w:t xml:space="preserve">“Fraudulent practice” means a misrepresentation of facts in order to influence a 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1.14</w:t>
      </w:r>
      <w:r>
        <w:rPr>
          <w:rFonts w:ascii="Verdana" w:eastAsia="Verdana" w:hAnsi="Verdana" w:cs="Verdana"/>
          <w:sz w:val="20"/>
        </w:rPr>
        <w:tab/>
        <w:t xml:space="preserve">“GCC” means the General Conditions of Contract.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1.15</w:t>
      </w:r>
      <w:r>
        <w:rPr>
          <w:rFonts w:ascii="Verdana" w:eastAsia="Verdana" w:hAnsi="Verdana" w:cs="Verdana"/>
          <w:sz w:val="20"/>
        </w:rPr>
        <w:tab/>
        <w:t xml:space="preserve">“Goods” means all of the equipment, machinery, and/or other materials that the supplier is required to supply to the purchaser under the contract.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1.16</w:t>
      </w:r>
      <w:r>
        <w:rPr>
          <w:rFonts w:ascii="Verdana" w:eastAsia="Verdana" w:hAnsi="Verdana" w:cs="Verdana"/>
          <w:sz w:val="20"/>
        </w:rPr>
        <w:tab/>
        <w:t xml:space="preserve">“Imported content” means that portion of the bidding price represented by the cost of 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1.17</w:t>
      </w:r>
      <w:r>
        <w:rPr>
          <w:rFonts w:ascii="Verdana" w:eastAsia="Verdana" w:hAnsi="Verdana" w:cs="Verdana"/>
          <w:sz w:val="20"/>
        </w:rPr>
        <w:tab/>
        <w:t xml:space="preserve"> “Local content” means that portion of the bidding price which is not included in the imported content provided that local manufacture does take place.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1.18</w:t>
      </w:r>
      <w:r>
        <w:rPr>
          <w:rFonts w:ascii="Verdana" w:eastAsia="Verdana" w:hAnsi="Verdana" w:cs="Verdana"/>
          <w:sz w:val="20"/>
        </w:rPr>
        <w:tab/>
        <w:t xml:space="preserve">“Manufacture” means the production of products in a factory using labour, materials, components and machinery and includes other related value-adding activities.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1.19</w:t>
      </w:r>
      <w:r>
        <w:rPr>
          <w:rFonts w:ascii="Verdana" w:eastAsia="Verdana" w:hAnsi="Verdana" w:cs="Verdana"/>
          <w:sz w:val="20"/>
        </w:rPr>
        <w:tab/>
        <w:t xml:space="preserve">“Order” means an official written order issued for the supply of goods or works or the rendering of a service.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1.20</w:t>
      </w:r>
      <w:r>
        <w:rPr>
          <w:rFonts w:ascii="Verdana" w:eastAsia="Verdana" w:hAnsi="Verdana" w:cs="Verdana"/>
          <w:sz w:val="20"/>
        </w:rPr>
        <w:tab/>
        <w:t xml:space="preserve">“Project site,” where applicable, means the place indicated in bidding documents.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1.21</w:t>
      </w:r>
      <w:r>
        <w:rPr>
          <w:rFonts w:ascii="Verdana" w:eastAsia="Verdana" w:hAnsi="Verdana" w:cs="Verdana"/>
          <w:sz w:val="20"/>
        </w:rPr>
        <w:tab/>
        <w:t xml:space="preserve">“Purchaser” means the organisation purchasing the goods.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1.22</w:t>
      </w:r>
      <w:r>
        <w:rPr>
          <w:rFonts w:ascii="Verdana" w:eastAsia="Verdana" w:hAnsi="Verdana" w:cs="Verdana"/>
          <w:sz w:val="20"/>
        </w:rPr>
        <w:tab/>
        <w:t xml:space="preserve">“Republic” means the RSA.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1.23</w:t>
      </w:r>
      <w:r>
        <w:rPr>
          <w:rFonts w:ascii="Verdana" w:eastAsia="Verdana" w:hAnsi="Verdana" w:cs="Verdana"/>
          <w:sz w:val="20"/>
        </w:rPr>
        <w:tab/>
        <w:t xml:space="preserve">“SCC” means the Special Conditions of Contract.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1.24</w:t>
      </w:r>
      <w:r>
        <w:rPr>
          <w:rFonts w:ascii="Verdana" w:eastAsia="Verdana" w:hAnsi="Verdana" w:cs="Verdana"/>
          <w:sz w:val="20"/>
        </w:rPr>
        <w:tab/>
        <w:t xml:space="preserve">“Services” means those functional services ancillary to the supply of the goods, such as transportation and any other incidental services, such as installation, commissioning, provision of technical assistance, training, catering, gardening, security, maintenance and other such obligations of the supplier covered under the contract.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lastRenderedPageBreak/>
        <w:t>1.25</w:t>
      </w:r>
      <w:r>
        <w:rPr>
          <w:rFonts w:ascii="Verdana" w:eastAsia="Verdana" w:hAnsi="Verdana" w:cs="Verdana"/>
          <w:sz w:val="20"/>
        </w:rPr>
        <w:tab/>
        <w:t xml:space="preserve">“Written” or “in writing” means handwritten in ink or any form of electronic or mechanical writing. </w:t>
      </w:r>
    </w:p>
    <w:p w:rsidR="008E4AAE" w:rsidRDefault="009F6530">
      <w:pPr>
        <w:spacing w:before="20" w:after="20" w:line="360" w:lineRule="auto"/>
        <w:ind w:left="851" w:hanging="851"/>
        <w:jc w:val="both"/>
        <w:rPr>
          <w:rFonts w:ascii="Verdana" w:eastAsia="Verdana" w:hAnsi="Verdana" w:cs="Verdana"/>
          <w:b/>
          <w:sz w:val="20"/>
        </w:rPr>
      </w:pPr>
      <w:r>
        <w:rPr>
          <w:rFonts w:ascii="Verdana" w:eastAsia="Verdana" w:hAnsi="Verdana" w:cs="Verdana"/>
          <w:sz w:val="20"/>
        </w:rPr>
        <w:t>2</w:t>
      </w:r>
      <w:r>
        <w:rPr>
          <w:rFonts w:ascii="Verdana" w:eastAsia="Verdana" w:hAnsi="Verdana" w:cs="Verdana"/>
          <w:b/>
          <w:sz w:val="20"/>
        </w:rPr>
        <w:tab/>
        <w:t>Application</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2.1</w:t>
      </w:r>
      <w:r>
        <w:rPr>
          <w:rFonts w:ascii="Verdana" w:eastAsia="Verdana" w:hAnsi="Verdana" w:cs="Verdana"/>
          <w:sz w:val="20"/>
        </w:rPr>
        <w:tab/>
        <w:t xml:space="preserve">These general conditions are applicable to all Bids, contracts and orders including Bids for functional </w:t>
      </w:r>
      <w:r w:rsidR="00A43301">
        <w:rPr>
          <w:rFonts w:ascii="Verdana" w:eastAsia="Verdana" w:hAnsi="Verdana" w:cs="Verdana"/>
          <w:sz w:val="20"/>
        </w:rPr>
        <w:t>and professional</w:t>
      </w:r>
      <w:r>
        <w:rPr>
          <w:rFonts w:ascii="Verdana" w:eastAsia="Verdana" w:hAnsi="Verdana" w:cs="Verdana"/>
          <w:sz w:val="20"/>
        </w:rPr>
        <w:t xml:space="preserve"> services, sales, hiring, letting and the granting or acquiring of rights, but excluding immovable property, unless otherwise indicated in the bidding documents.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2.2</w:t>
      </w:r>
      <w:r>
        <w:rPr>
          <w:rFonts w:ascii="Verdana" w:eastAsia="Verdana" w:hAnsi="Verdana" w:cs="Verdana"/>
          <w:sz w:val="20"/>
        </w:rPr>
        <w:tab/>
        <w:t xml:space="preserve">Where applicable, SCC are also laid down to cover specific supplies, services or works.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w:t>
      </w:r>
      <w:r>
        <w:rPr>
          <w:rFonts w:ascii="Verdana" w:eastAsia="Verdana" w:hAnsi="Verdana" w:cs="Verdana"/>
          <w:sz w:val="20"/>
        </w:rPr>
        <w:tab/>
        <w:t xml:space="preserve">Where such SCC are in conflict with these general conditions, the special conditions shall apply.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3</w:t>
      </w:r>
      <w:r>
        <w:rPr>
          <w:rFonts w:ascii="Verdana" w:eastAsia="Verdana" w:hAnsi="Verdana" w:cs="Verdana"/>
          <w:b/>
          <w:sz w:val="20"/>
        </w:rPr>
        <w:tab/>
        <w:t>General</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3.1</w:t>
      </w:r>
      <w:r>
        <w:rPr>
          <w:rFonts w:ascii="Verdana" w:eastAsia="Verdana" w:hAnsi="Verdana" w:cs="Verdana"/>
          <w:sz w:val="20"/>
        </w:rPr>
        <w:tab/>
        <w:t xml:space="preserve">Unless otherwise indicated in the bidding documents, the purchaser shall not be liable for any expense incurred in the preparation and submission of a bid. Where applicable a non-refundable fee for documents may be charged.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3.2</w:t>
      </w:r>
      <w:r>
        <w:rPr>
          <w:rFonts w:ascii="Verdana" w:eastAsia="Verdana" w:hAnsi="Verdana" w:cs="Verdana"/>
          <w:sz w:val="20"/>
        </w:rPr>
        <w:tab/>
        <w:t xml:space="preserve">With certain exceptions, invitations to bid are only published in the Government Tender Bulletin. The Government Tender Bulletin may be obtained directly from the Government Printer, Private Bag X85, Pretoria 0001, or accessed electronically from </w:t>
      </w:r>
      <w:hyperlink r:id="rId34">
        <w:r>
          <w:rPr>
            <w:rFonts w:ascii="Verdana" w:eastAsia="Verdana" w:hAnsi="Verdana" w:cs="Verdana"/>
            <w:color w:val="0000FF"/>
            <w:sz w:val="20"/>
            <w:u w:val="single"/>
          </w:rPr>
          <w:t>www.treasury.gov.za</w:t>
        </w:r>
      </w:hyperlink>
      <w:r>
        <w:rPr>
          <w:rFonts w:ascii="Verdana" w:eastAsia="Verdana" w:hAnsi="Verdana" w:cs="Verdana"/>
          <w:sz w:val="20"/>
        </w:rPr>
        <w:t xml:space="preserve">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4</w:t>
      </w:r>
      <w:r>
        <w:rPr>
          <w:rFonts w:ascii="Verdana" w:eastAsia="Verdana" w:hAnsi="Verdana" w:cs="Verdana"/>
          <w:b/>
          <w:sz w:val="20"/>
        </w:rPr>
        <w:tab/>
        <w:t>Standards</w:t>
      </w:r>
      <w:r w:rsidR="000B528C">
        <w:rPr>
          <w:rFonts w:ascii="Verdana" w:eastAsia="Verdana" w:hAnsi="Verdana" w:cs="Verdana"/>
          <w:b/>
          <w:sz w:val="20"/>
        </w:rPr>
        <w:t>-</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4.1</w:t>
      </w:r>
      <w:r>
        <w:rPr>
          <w:rFonts w:ascii="Verdana" w:eastAsia="Verdana" w:hAnsi="Verdana" w:cs="Verdana"/>
          <w:sz w:val="20"/>
        </w:rPr>
        <w:tab/>
        <w:t xml:space="preserve">The goods supplied shall conform to the standards mentioned in the bidding documents and specifications. </w:t>
      </w:r>
    </w:p>
    <w:p w:rsidR="008E4AAE" w:rsidRDefault="009F6530" w:rsidP="002874CF">
      <w:pPr>
        <w:numPr>
          <w:ilvl w:val="0"/>
          <w:numId w:val="13"/>
        </w:num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b/>
          <w:sz w:val="20"/>
        </w:rPr>
        <w:t>Use of contract documents and information; inspection</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5.1</w:t>
      </w:r>
      <w:r>
        <w:rPr>
          <w:rFonts w:ascii="Verdana" w:eastAsia="Verdana" w:hAnsi="Verdana" w:cs="Verdana"/>
          <w:sz w:val="20"/>
        </w:rPr>
        <w:tab/>
        <w:t xml:space="preserve">The supplier shall not, without the purchaser’s prior written consent, disclose the contract, 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5.2</w:t>
      </w:r>
      <w:r>
        <w:rPr>
          <w:rFonts w:ascii="Verdana" w:eastAsia="Verdana" w:hAnsi="Verdana" w:cs="Verdana"/>
          <w:sz w:val="20"/>
        </w:rPr>
        <w:tab/>
        <w:t xml:space="preserve">The supplier shall not, without the purchaser’s prior written consent, make use of any document or information mentioned in GCC clause 5.1 except for purposes of performing the contract.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5.3</w:t>
      </w:r>
      <w:r>
        <w:rPr>
          <w:rFonts w:ascii="Verdana" w:eastAsia="Verdana" w:hAnsi="Verdana" w:cs="Verdana"/>
          <w:sz w:val="20"/>
        </w:rPr>
        <w:tab/>
        <w:t xml:space="preserve">Any document, other than the contract itself mentioned in GCC clause 5.1 shall remain the property of the purchaser and shall be returned (all copies) to the purchaser on completion of the supplier’s performance under the contract if so required by the purchaser.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5.4</w:t>
      </w:r>
      <w:r>
        <w:rPr>
          <w:rFonts w:ascii="Verdana" w:eastAsia="Verdana" w:hAnsi="Verdana" w:cs="Verdana"/>
          <w:sz w:val="20"/>
        </w:rPr>
        <w:tab/>
        <w:t xml:space="preserve">The supplier shall permit the purchaser to inspect the supplier’s records relating to the performance of the supplier and to have them audited by auditors appointed by the purchaser, if so required by the purchaser.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6</w:t>
      </w:r>
      <w:r>
        <w:rPr>
          <w:rFonts w:ascii="Verdana" w:eastAsia="Verdana" w:hAnsi="Verdana" w:cs="Verdana"/>
          <w:b/>
          <w:sz w:val="20"/>
        </w:rPr>
        <w:tab/>
        <w:t>Patent rights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lastRenderedPageBreak/>
        <w:t>6.1</w:t>
      </w:r>
      <w:r>
        <w:rPr>
          <w:rFonts w:ascii="Verdana" w:eastAsia="Verdana" w:hAnsi="Verdana" w:cs="Verdana"/>
          <w:sz w:val="20"/>
        </w:rPr>
        <w:tab/>
        <w:t>The supplier shall indemnify the purchaser against all third-party claims of infringement of patent, trademark, or industrial design rights arising from use of the goods or any part thereof by the purchaser.</w:t>
      </w:r>
    </w:p>
    <w:p w:rsidR="008E4AAE" w:rsidRDefault="009F6530" w:rsidP="00AF21E3">
      <w:pPr>
        <w:spacing w:after="0" w:line="240" w:lineRule="auto"/>
        <w:rPr>
          <w:rFonts w:ascii="Verdana" w:eastAsia="Verdana" w:hAnsi="Verdana" w:cs="Verdana"/>
          <w:b/>
          <w:sz w:val="20"/>
        </w:rPr>
      </w:pPr>
      <w:r>
        <w:rPr>
          <w:rFonts w:ascii="Times New Roman" w:hAnsi="Times New Roman"/>
          <w:b/>
          <w:sz w:val="20"/>
        </w:rPr>
        <w:t xml:space="preserve"> </w:t>
      </w:r>
      <w:r w:rsidR="00AF21E3">
        <w:rPr>
          <w:rFonts w:ascii="Times New Roman" w:hAnsi="Times New Roman"/>
          <w:b/>
          <w:sz w:val="20"/>
        </w:rPr>
        <w:tab/>
      </w:r>
      <w:r>
        <w:rPr>
          <w:rFonts w:ascii="Verdana" w:eastAsia="Verdana" w:hAnsi="Verdana" w:cs="Verdana"/>
          <w:b/>
          <w:sz w:val="20"/>
        </w:rPr>
        <w:t>Performance security</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7.1</w:t>
      </w:r>
      <w:r>
        <w:rPr>
          <w:rFonts w:ascii="Verdana" w:eastAsia="Verdana" w:hAnsi="Verdana" w:cs="Verdana"/>
          <w:sz w:val="20"/>
        </w:rPr>
        <w:tab/>
        <w:t xml:space="preserve">Within thirty (30) days of receipt of the notification of contract award, the successful bidder shall furnish to the purchaser the performance security of the amount specified in SCC.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7.2</w:t>
      </w:r>
      <w:r>
        <w:rPr>
          <w:rFonts w:ascii="Verdana" w:eastAsia="Verdana" w:hAnsi="Verdana" w:cs="Verdana"/>
          <w:sz w:val="20"/>
        </w:rPr>
        <w:tab/>
        <w:t xml:space="preserve">The proceeds of the performance security shall be payable to the purchaser as compensation for any loss resulting from the supplier’s failure to complete his obligations under the contract.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7.3</w:t>
      </w:r>
      <w:r>
        <w:rPr>
          <w:rFonts w:ascii="Verdana" w:eastAsia="Verdana" w:hAnsi="Verdana" w:cs="Verdana"/>
          <w:sz w:val="20"/>
        </w:rPr>
        <w:tab/>
        <w:t xml:space="preserve">The performance security shall be denominated in the currency of the contract, or in a freely convertible currency acceptable to the purchaser and shall be in one of the following forms: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7.3.1</w:t>
      </w:r>
      <w:r>
        <w:rPr>
          <w:rFonts w:ascii="Verdana" w:eastAsia="Verdana" w:hAnsi="Verdana" w:cs="Verdana"/>
          <w:sz w:val="20"/>
        </w:rPr>
        <w:tab/>
        <w:t xml:space="preserve">a bank guarantee or an irrevocable letter of credit issued by a reputable bank located in the purchaser’s country or abroad, acceptable to the purchaser, in the form provided in the bidding documents or another form acceptable to the purchaser; or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7.3.2</w:t>
      </w:r>
      <w:r>
        <w:rPr>
          <w:rFonts w:ascii="Verdana" w:eastAsia="Verdana" w:hAnsi="Verdana" w:cs="Verdana"/>
          <w:sz w:val="20"/>
        </w:rPr>
        <w:tab/>
        <w:t xml:space="preserve">a cashier’s or certified cheque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7.4</w:t>
      </w:r>
      <w:r>
        <w:rPr>
          <w:rFonts w:ascii="Verdana" w:eastAsia="Verdana" w:hAnsi="Verdana" w:cs="Verdana"/>
          <w:sz w:val="20"/>
        </w:rPr>
        <w:tab/>
        <w:t xml:space="preserve">The performance security will be discharged by the purchaser and returned to the supplier not later than thirty (30) days following the date of completion of the supplier’s performance obligations under the contract, including any warranty obligations, unless otherwise specified in SCC.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8.</w:t>
      </w:r>
      <w:r>
        <w:rPr>
          <w:rFonts w:ascii="Verdana" w:eastAsia="Verdana" w:hAnsi="Verdana" w:cs="Verdana"/>
          <w:b/>
          <w:sz w:val="20"/>
        </w:rPr>
        <w:tab/>
        <w:t>Inspections, tests and analyses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8.1</w:t>
      </w:r>
      <w:r>
        <w:rPr>
          <w:rFonts w:ascii="Verdana" w:eastAsia="Verdana" w:hAnsi="Verdana" w:cs="Verdana"/>
          <w:sz w:val="20"/>
        </w:rPr>
        <w:tab/>
        <w:t xml:space="preserve">All pre-bidding testing will be for the account of the bidder.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8.2</w:t>
      </w:r>
      <w:r>
        <w:rPr>
          <w:rFonts w:ascii="Verdana" w:eastAsia="Verdana" w:hAnsi="Verdana" w:cs="Verdana"/>
          <w:sz w:val="20"/>
        </w:rPr>
        <w:tab/>
        <w:t xml:space="preserve">If it is a bid condition that supplies to be produced or services to be rendered should at any stage during production or execution or on completion be subject to inspection, the premises of the bidder or contractor shall be open, at all reasonable hours, for inspection by a representative of the Department or an organisation acting on behalf of the Department.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8.3</w:t>
      </w:r>
      <w:r>
        <w:rPr>
          <w:rFonts w:ascii="Verdana" w:eastAsia="Verdana" w:hAnsi="Verdana" w:cs="Verdana"/>
          <w:sz w:val="20"/>
        </w:rPr>
        <w:tab/>
        <w:t xml:space="preserve">If there are no inspection requirements indicated in the bidding documents and no mention is made in the contract, but during the contract period it is decided that inspections shall be carried out, the purchaser shall itself make the necessary arrangements, including payment arrangements with the testing authority concerned.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8.4</w:t>
      </w:r>
      <w:r>
        <w:rPr>
          <w:rFonts w:ascii="Verdana" w:eastAsia="Verdana" w:hAnsi="Verdana" w:cs="Verdana"/>
          <w:sz w:val="20"/>
        </w:rPr>
        <w:tab/>
        <w:t xml:space="preserve">If the inspections, tests and analyses referred to in clauses 8.2 and 8.3 show the supplies to be in accordance with the contract requirements, the cost of the inspections, tests and analyses shall be defrayed by the purchaser.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8.5</w:t>
      </w:r>
      <w:r>
        <w:rPr>
          <w:rFonts w:ascii="Verdana" w:eastAsia="Verdana" w:hAnsi="Verdana" w:cs="Verdana"/>
          <w:sz w:val="20"/>
        </w:rPr>
        <w:tab/>
        <w:t xml:space="preserve">Where the supplies or services referred to in clauses 8.2 and 8.3 do not comply with the contract requirements, irrespective of whether such supplies or services are accepted or not, the cost in connection with these inspections, tests or analyses shall be defrayed by the supplier.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8.6</w:t>
      </w:r>
      <w:r>
        <w:rPr>
          <w:rFonts w:ascii="Verdana" w:eastAsia="Verdana" w:hAnsi="Verdana" w:cs="Verdana"/>
          <w:sz w:val="20"/>
        </w:rPr>
        <w:tab/>
        <w:t xml:space="preserve">Supplies and services which are referred to in clauses 8.2 and 8.3 and which do not comply with the contract requirements may be rejected.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lastRenderedPageBreak/>
        <w:t>8.7</w:t>
      </w:r>
      <w:r>
        <w:rPr>
          <w:rFonts w:ascii="Verdana" w:eastAsia="Verdana" w:hAnsi="Verdana" w:cs="Verdana"/>
          <w:sz w:val="20"/>
        </w:rPr>
        <w:tab/>
        <w:t xml:space="preserve">Any contract supplies may on or after delivery be inspected, tested or </w:t>
      </w:r>
      <w:r w:rsidR="00AF21E3">
        <w:rPr>
          <w:rFonts w:ascii="Verdana" w:eastAsia="Verdana" w:hAnsi="Verdana" w:cs="Verdana"/>
          <w:sz w:val="20"/>
        </w:rPr>
        <w:t>analysed</w:t>
      </w:r>
      <w:r>
        <w:rPr>
          <w:rFonts w:ascii="Verdana" w:eastAsia="Verdana" w:hAnsi="Verdana" w:cs="Verdana"/>
          <w:sz w:val="20"/>
        </w:rPr>
        <w:t xml:space="preserve"> and may be 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w:t>
      </w:r>
      <w:r w:rsidR="00AF21E3">
        <w:rPr>
          <w:rFonts w:ascii="Verdana" w:eastAsia="Verdana" w:hAnsi="Verdana" w:cs="Verdana"/>
          <w:sz w:val="20"/>
        </w:rPr>
        <w:t>removal,</w:t>
      </w:r>
      <w:r>
        <w:rPr>
          <w:rFonts w:ascii="Verdana" w:eastAsia="Verdana" w:hAnsi="Verdana" w:cs="Verdana"/>
          <w:sz w:val="20"/>
        </w:rPr>
        <w:t xml:space="preserve">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8.8</w:t>
      </w:r>
      <w:r>
        <w:rPr>
          <w:rFonts w:ascii="Verdana" w:eastAsia="Verdana" w:hAnsi="Verdana" w:cs="Verdana"/>
          <w:sz w:val="20"/>
        </w:rPr>
        <w:tab/>
        <w:t xml:space="preserve">The provisions of clauses 8.4 to 8.7 shall not prejudice the right of the purchaser to cancel the contract on account of a breach of the conditions thereof, or to act in terms of Clause 23 of GCC.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9</w:t>
      </w:r>
      <w:r>
        <w:rPr>
          <w:rFonts w:ascii="Verdana" w:eastAsia="Verdana" w:hAnsi="Verdana" w:cs="Verdana"/>
          <w:b/>
          <w:sz w:val="20"/>
        </w:rPr>
        <w:tab/>
        <w:t>Packing</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9.1</w:t>
      </w:r>
      <w:r>
        <w:rPr>
          <w:rFonts w:ascii="Verdana" w:eastAsia="Verdana" w:hAnsi="Verdana" w:cs="Verdana"/>
          <w:sz w:val="20"/>
        </w:rPr>
        <w:tab/>
        <w:t xml:space="preserve">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9.2</w:t>
      </w:r>
      <w:r>
        <w:rPr>
          <w:rFonts w:ascii="Verdana" w:eastAsia="Verdana" w:hAnsi="Verdana" w:cs="Verdana"/>
          <w:sz w:val="20"/>
        </w:rPr>
        <w:tab/>
        <w:t xml:space="preserve">The packing, marking, and documentation within and outside the packages shall comply strictly with such special requirements as shall be expressly provided for in the contract, including additional requirements, if any, specified in SCC, and in any subsequent instructions ordered by the purchaser.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10</w:t>
      </w:r>
      <w:r>
        <w:rPr>
          <w:rFonts w:ascii="Verdana" w:eastAsia="Verdana" w:hAnsi="Verdana" w:cs="Verdana"/>
          <w:b/>
          <w:sz w:val="20"/>
        </w:rPr>
        <w:tab/>
        <w:t xml:space="preserve">Delivery and documents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10.1</w:t>
      </w:r>
      <w:r>
        <w:rPr>
          <w:rFonts w:ascii="Verdana" w:eastAsia="Verdana" w:hAnsi="Verdana" w:cs="Verdana"/>
          <w:sz w:val="20"/>
        </w:rPr>
        <w:tab/>
        <w:t xml:space="preserve">Delivery of the goods shall be made by the supplier in accordance with the terms specified in the contract.  The details of shipping and/or other documents to be furnished by the supplier are specified in SCC.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10.2</w:t>
      </w:r>
      <w:r>
        <w:rPr>
          <w:rFonts w:ascii="Verdana" w:eastAsia="Verdana" w:hAnsi="Verdana" w:cs="Verdana"/>
          <w:sz w:val="20"/>
        </w:rPr>
        <w:tab/>
        <w:t xml:space="preserve">Documents to be submitted by the supplier are specified in SCC.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11</w:t>
      </w:r>
      <w:r>
        <w:rPr>
          <w:rFonts w:ascii="Verdana" w:eastAsia="Verdana" w:hAnsi="Verdana" w:cs="Verdana"/>
          <w:b/>
          <w:sz w:val="20"/>
        </w:rPr>
        <w:tab/>
        <w:t>Insurance</w:t>
      </w:r>
    </w:p>
    <w:p w:rsidR="008E4AAE" w:rsidRDefault="009F6530">
      <w:pPr>
        <w:tabs>
          <w:tab w:val="left" w:pos="709"/>
        </w:tabs>
        <w:spacing w:before="20" w:after="20" w:line="360" w:lineRule="auto"/>
        <w:ind w:left="709" w:hanging="709"/>
        <w:jc w:val="both"/>
        <w:rPr>
          <w:rFonts w:ascii="Verdana" w:eastAsia="Verdana" w:hAnsi="Verdana" w:cs="Verdana"/>
          <w:sz w:val="20"/>
        </w:rPr>
      </w:pPr>
      <w:r>
        <w:rPr>
          <w:rFonts w:ascii="Verdana" w:eastAsia="Verdana" w:hAnsi="Verdana" w:cs="Verdana"/>
          <w:sz w:val="20"/>
        </w:rPr>
        <w:t>11.1</w:t>
      </w:r>
      <w:r>
        <w:rPr>
          <w:rFonts w:ascii="Verdana" w:eastAsia="Verdana" w:hAnsi="Verdana" w:cs="Verdana"/>
          <w:sz w:val="20"/>
        </w:rPr>
        <w:tab/>
        <w:t xml:space="preserve">The goods supplied under the contract shall be fully insured in a freely convertible currency against loss or damage incidental to manufacture or acquisition, transportation, storage and delivery in the manner specified in the SCC.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12</w:t>
      </w:r>
      <w:r>
        <w:rPr>
          <w:rFonts w:ascii="Verdana" w:eastAsia="Verdana" w:hAnsi="Verdana" w:cs="Verdana"/>
          <w:b/>
          <w:sz w:val="20"/>
        </w:rPr>
        <w:tab/>
        <w:t>Transportation</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12.1</w:t>
      </w:r>
      <w:r>
        <w:rPr>
          <w:rFonts w:ascii="Verdana" w:eastAsia="Verdana" w:hAnsi="Verdana" w:cs="Verdana"/>
          <w:sz w:val="20"/>
        </w:rPr>
        <w:tab/>
        <w:t xml:space="preserve">Should a price other than an all-inclusive delivered price be required, this shall be specified in the SCC.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13</w:t>
      </w:r>
      <w:r>
        <w:rPr>
          <w:rFonts w:ascii="Verdana" w:eastAsia="Verdana" w:hAnsi="Verdana" w:cs="Verdana"/>
          <w:b/>
          <w:sz w:val="20"/>
        </w:rPr>
        <w:tab/>
        <w:t>Incidental services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lastRenderedPageBreak/>
        <w:t>13.1</w:t>
      </w:r>
      <w:r>
        <w:rPr>
          <w:rFonts w:ascii="Verdana" w:eastAsia="Verdana" w:hAnsi="Verdana" w:cs="Verdana"/>
          <w:sz w:val="20"/>
        </w:rPr>
        <w:tab/>
        <w:t xml:space="preserve">The supplier may be required to provide any or all of the following services, including additional services, if any, specified in SCC: </w:t>
      </w:r>
    </w:p>
    <w:p w:rsidR="008E4AAE" w:rsidRDefault="009F6530">
      <w:pPr>
        <w:spacing w:before="20" w:after="20" w:line="360" w:lineRule="auto"/>
        <w:ind w:left="1418" w:hanging="1418"/>
        <w:jc w:val="both"/>
        <w:rPr>
          <w:rFonts w:ascii="Verdana" w:eastAsia="Verdana" w:hAnsi="Verdana" w:cs="Verdana"/>
          <w:sz w:val="20"/>
        </w:rPr>
      </w:pPr>
      <w:r>
        <w:rPr>
          <w:rFonts w:ascii="Verdana" w:eastAsia="Verdana" w:hAnsi="Verdana" w:cs="Verdana"/>
          <w:sz w:val="20"/>
        </w:rPr>
        <w:t>13.1.1</w:t>
      </w:r>
      <w:r>
        <w:rPr>
          <w:rFonts w:ascii="Verdana" w:eastAsia="Verdana" w:hAnsi="Verdana" w:cs="Verdana"/>
          <w:sz w:val="20"/>
        </w:rPr>
        <w:tab/>
        <w:t xml:space="preserve">performance or supervision of on-site assembly and/or commissioning of the supplied goods;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13.1.2</w:t>
      </w:r>
      <w:r>
        <w:rPr>
          <w:rFonts w:ascii="Verdana" w:eastAsia="Verdana" w:hAnsi="Verdana" w:cs="Verdana"/>
          <w:sz w:val="20"/>
        </w:rPr>
        <w:tab/>
        <w:t xml:space="preserve">furnishing of tools required for assembly and/or maintenance of the supplied goods;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13.1.3</w:t>
      </w:r>
      <w:r>
        <w:rPr>
          <w:rFonts w:ascii="Verdana" w:eastAsia="Verdana" w:hAnsi="Verdana" w:cs="Verdana"/>
          <w:sz w:val="20"/>
        </w:rPr>
        <w:tab/>
        <w:t xml:space="preserve">furnishing of a detailed operations and maintenance manual for each appropriate unit of the supplied goods;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13.1.4</w:t>
      </w:r>
      <w:r>
        <w:rPr>
          <w:rFonts w:ascii="Verdana" w:eastAsia="Verdana" w:hAnsi="Verdana" w:cs="Verdana"/>
          <w:sz w:val="20"/>
        </w:rPr>
        <w:tab/>
        <w:t xml:space="preserve">performance or supervision or maintenance and/or repair of the supplied goods, for a period of time agreed by the parties, provided that this service shall not relieve the supplier of any warranty obligations under this contract; and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13.1.5</w:t>
      </w:r>
      <w:r>
        <w:rPr>
          <w:rFonts w:ascii="Verdana" w:eastAsia="Verdana" w:hAnsi="Verdana" w:cs="Verdana"/>
          <w:sz w:val="20"/>
        </w:rPr>
        <w:tab/>
        <w:t xml:space="preserve">training of the purchaser’s personnel, at the supplier’s plant and/or on-site, in assembly, start-up, operation, maintenance, and/or repair of the supplied goods. </w:t>
      </w:r>
    </w:p>
    <w:p w:rsidR="008E4AAE" w:rsidRDefault="009F6530">
      <w:pPr>
        <w:tabs>
          <w:tab w:val="left" w:pos="709"/>
        </w:tabs>
        <w:spacing w:before="20" w:after="20" w:line="360" w:lineRule="auto"/>
        <w:ind w:left="709" w:hanging="709"/>
        <w:jc w:val="both"/>
        <w:rPr>
          <w:rFonts w:ascii="Verdana" w:eastAsia="Verdana" w:hAnsi="Verdana" w:cs="Verdana"/>
          <w:sz w:val="20"/>
        </w:rPr>
      </w:pPr>
      <w:r>
        <w:rPr>
          <w:rFonts w:ascii="Verdana" w:eastAsia="Verdana" w:hAnsi="Verdana" w:cs="Verdana"/>
          <w:sz w:val="20"/>
        </w:rPr>
        <w:t>13.2</w:t>
      </w:r>
      <w:r>
        <w:rPr>
          <w:rFonts w:ascii="Verdana" w:eastAsia="Verdana" w:hAnsi="Verdana" w:cs="Verdana"/>
          <w:sz w:val="20"/>
        </w:rPr>
        <w:tab/>
        <w:t xml:space="preserve">Prices charged by the supplier for incidental services, if not included in the contract price for the goods, shall be agreed upon in advance by the parties and shall not exceed the prevailing rates charged to other parties by the supplier for similar services.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14</w:t>
      </w:r>
      <w:r>
        <w:rPr>
          <w:rFonts w:ascii="Verdana" w:eastAsia="Verdana" w:hAnsi="Verdana" w:cs="Verdana"/>
          <w:b/>
          <w:sz w:val="20"/>
        </w:rPr>
        <w:tab/>
        <w:t>Spare parts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14.1</w:t>
      </w:r>
      <w:r>
        <w:rPr>
          <w:rFonts w:ascii="Verdana" w:eastAsia="Verdana" w:hAnsi="Verdana" w:cs="Verdana"/>
          <w:sz w:val="20"/>
        </w:rPr>
        <w:tab/>
        <w:t xml:space="preserve">As specified in SCC, the supplier may be required to provide any or all of the following materials, notifications, and information pertaining to spare parts manufactured or distributed by the supplier: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14.1.1</w:t>
      </w:r>
      <w:r>
        <w:rPr>
          <w:rFonts w:ascii="Verdana" w:eastAsia="Verdana" w:hAnsi="Verdana" w:cs="Verdana"/>
          <w:sz w:val="20"/>
        </w:rPr>
        <w:tab/>
        <w:t xml:space="preserve">such spare parts as the purchaser may elect to purchase from the supplier, provided that this election shall not relieve the supplier of any warranty obligations under the contract; and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14.1.2</w:t>
      </w:r>
      <w:r>
        <w:rPr>
          <w:rFonts w:ascii="Verdana" w:eastAsia="Verdana" w:hAnsi="Verdana" w:cs="Verdana"/>
          <w:sz w:val="20"/>
        </w:rPr>
        <w:tab/>
        <w:t xml:space="preserve">in the event of termination of production of the spare parts: </w:t>
      </w:r>
    </w:p>
    <w:p w:rsidR="008E4AAE" w:rsidRDefault="009F6530">
      <w:pPr>
        <w:tabs>
          <w:tab w:val="left" w:pos="1985"/>
        </w:tabs>
        <w:spacing w:before="20" w:after="20" w:line="360" w:lineRule="auto"/>
        <w:ind w:left="1985" w:hanging="1134"/>
        <w:jc w:val="both"/>
        <w:rPr>
          <w:rFonts w:ascii="Verdana" w:eastAsia="Verdana" w:hAnsi="Verdana" w:cs="Verdana"/>
          <w:sz w:val="20"/>
        </w:rPr>
      </w:pPr>
      <w:r>
        <w:rPr>
          <w:rFonts w:ascii="Verdana" w:eastAsia="Verdana" w:hAnsi="Verdana" w:cs="Verdana"/>
          <w:sz w:val="20"/>
        </w:rPr>
        <w:t>14.1.2.1</w:t>
      </w:r>
      <w:r>
        <w:rPr>
          <w:rFonts w:ascii="Verdana" w:eastAsia="Verdana" w:hAnsi="Verdana" w:cs="Verdana"/>
          <w:sz w:val="20"/>
        </w:rPr>
        <w:tab/>
      </w:r>
      <w:r>
        <w:rPr>
          <w:rFonts w:ascii="Verdana" w:eastAsia="Verdana" w:hAnsi="Verdana" w:cs="Verdana"/>
          <w:sz w:val="20"/>
        </w:rPr>
        <w:tab/>
        <w:t xml:space="preserve">Advance notification to the purchaser of the pending termination, in sufficient time to permit the purchaser to procure needed requirements; and </w:t>
      </w:r>
    </w:p>
    <w:p w:rsidR="008E4AAE" w:rsidRDefault="009F6530">
      <w:pPr>
        <w:tabs>
          <w:tab w:val="left" w:pos="1985"/>
        </w:tabs>
        <w:spacing w:before="20" w:after="20" w:line="360" w:lineRule="auto"/>
        <w:ind w:left="1985" w:hanging="1134"/>
        <w:jc w:val="both"/>
        <w:rPr>
          <w:rFonts w:ascii="Verdana" w:eastAsia="Verdana" w:hAnsi="Verdana" w:cs="Verdana"/>
          <w:sz w:val="20"/>
        </w:rPr>
      </w:pPr>
      <w:r>
        <w:rPr>
          <w:rFonts w:ascii="Verdana" w:eastAsia="Verdana" w:hAnsi="Verdana" w:cs="Verdana"/>
          <w:sz w:val="20"/>
        </w:rPr>
        <w:t>14.1.2.2</w:t>
      </w:r>
      <w:r>
        <w:rPr>
          <w:rFonts w:ascii="Verdana" w:eastAsia="Verdana" w:hAnsi="Verdana" w:cs="Verdana"/>
          <w:sz w:val="20"/>
        </w:rPr>
        <w:tab/>
      </w:r>
      <w:r>
        <w:rPr>
          <w:rFonts w:ascii="Verdana" w:eastAsia="Verdana" w:hAnsi="Verdana" w:cs="Verdana"/>
          <w:sz w:val="20"/>
        </w:rPr>
        <w:tab/>
        <w:t xml:space="preserve">following such termination, furnishing at no cost to the purchaser, the blueprints, drawings, and specifications of the spare parts, if requested.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15</w:t>
      </w:r>
      <w:r>
        <w:rPr>
          <w:rFonts w:ascii="Verdana" w:eastAsia="Verdana" w:hAnsi="Verdana" w:cs="Verdana"/>
          <w:b/>
          <w:sz w:val="20"/>
        </w:rPr>
        <w:tab/>
        <w:t>Warranty</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15.1</w:t>
      </w:r>
      <w:r>
        <w:rPr>
          <w:rFonts w:ascii="Verdana" w:eastAsia="Verdana" w:hAnsi="Verdana" w:cs="Verdana"/>
          <w:sz w:val="20"/>
        </w:rPr>
        <w:tab/>
        <w:t xml:space="preserve">The supplier warrants that the goods supplied under the contract are new, unused, of the 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15.2</w:t>
      </w:r>
      <w:r>
        <w:rPr>
          <w:rFonts w:ascii="Verdana" w:eastAsia="Verdana" w:hAnsi="Verdana" w:cs="Verdana"/>
          <w:sz w:val="20"/>
        </w:rPr>
        <w:tab/>
        <w:t xml:space="preserve">This warranty shall remain valid for twelve (12) months after the goods, or any portion thereof as the case may be, have been delivered to and accepted at the final destination indicated in the contract, or for eighteen (18) months after the date of shipment from the port or place of </w:t>
      </w:r>
      <w:r>
        <w:rPr>
          <w:rFonts w:ascii="Verdana" w:eastAsia="Verdana" w:hAnsi="Verdana" w:cs="Verdana"/>
          <w:sz w:val="20"/>
        </w:rPr>
        <w:lastRenderedPageBreak/>
        <w:t xml:space="preserve">loading in the source country, whichever period concludes earlier, unless specified otherwise in SCC.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15.3</w:t>
      </w:r>
      <w:r>
        <w:rPr>
          <w:rFonts w:ascii="Verdana" w:eastAsia="Verdana" w:hAnsi="Verdana" w:cs="Verdana"/>
          <w:sz w:val="20"/>
        </w:rPr>
        <w:tab/>
        <w:t xml:space="preserve">The purchaser shall promptly notify the supplier in writing of any claims arising under this warranty.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15.4</w:t>
      </w:r>
      <w:r>
        <w:rPr>
          <w:rFonts w:ascii="Verdana" w:eastAsia="Verdana" w:hAnsi="Verdana" w:cs="Verdana"/>
          <w:sz w:val="20"/>
        </w:rPr>
        <w:tab/>
        <w:t xml:space="preserve">Upon receipt of such notice, the supplier shall, within the period specified in SCC and with all reasonable speed, repair or replace the defective goods or parts thereof, without costs to the purchaser.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15.5</w:t>
      </w:r>
      <w:r>
        <w:rPr>
          <w:rFonts w:ascii="Verdana" w:eastAsia="Verdana" w:hAnsi="Verdana" w:cs="Verdana"/>
          <w:sz w:val="20"/>
        </w:rPr>
        <w:tab/>
        <w:t xml:space="preserve">If the supplier, having been notified, fails to remedy the defect(s) within the period specified in SCC, the purchaser may proceed to take such remedial action as may be necessary, at the supplier’s risk and expense and without prejudice to any other rights which the purchaser may have against the supplier under the contract.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16</w:t>
      </w:r>
      <w:r>
        <w:rPr>
          <w:rFonts w:ascii="Verdana" w:eastAsia="Verdana" w:hAnsi="Verdana" w:cs="Verdana"/>
          <w:b/>
          <w:sz w:val="20"/>
        </w:rPr>
        <w:tab/>
        <w:t>Payment</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16.1</w:t>
      </w:r>
      <w:r>
        <w:rPr>
          <w:rFonts w:ascii="Verdana" w:eastAsia="Verdana" w:hAnsi="Verdana" w:cs="Verdana"/>
          <w:sz w:val="20"/>
        </w:rPr>
        <w:tab/>
        <w:t xml:space="preserve">The method and conditions of payment to be made to the supplier under this contract shall be specified in SCC.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16.2</w:t>
      </w:r>
      <w:r>
        <w:rPr>
          <w:rFonts w:ascii="Verdana" w:eastAsia="Verdana" w:hAnsi="Verdana" w:cs="Verdana"/>
          <w:sz w:val="20"/>
        </w:rPr>
        <w:tab/>
        <w:t xml:space="preserve">The supplier shall furnish the purchaser with an invoice accompanied by a copy of the delivery note and upon fulfilment of other obligations stipulated in the contract.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16.3</w:t>
      </w:r>
      <w:r>
        <w:rPr>
          <w:rFonts w:ascii="Verdana" w:eastAsia="Verdana" w:hAnsi="Verdana" w:cs="Verdana"/>
          <w:sz w:val="20"/>
        </w:rPr>
        <w:tab/>
        <w:t xml:space="preserve">Payments shall be made promptly by the purchaser, but in no case later than thirty (30) days after submission of an invoice or claim by the supplier.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16.4</w:t>
      </w:r>
      <w:r>
        <w:rPr>
          <w:rFonts w:ascii="Verdana" w:eastAsia="Verdana" w:hAnsi="Verdana" w:cs="Verdana"/>
          <w:sz w:val="20"/>
        </w:rPr>
        <w:tab/>
        <w:t xml:space="preserve">Payment will be made in rand unless otherwise stipulated in SCC.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17</w:t>
      </w:r>
      <w:r>
        <w:rPr>
          <w:rFonts w:ascii="Verdana" w:eastAsia="Verdana" w:hAnsi="Verdana" w:cs="Verdana"/>
          <w:b/>
          <w:sz w:val="20"/>
        </w:rPr>
        <w:tab/>
        <w:t>Prices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17.1</w:t>
      </w:r>
      <w:r>
        <w:rPr>
          <w:rFonts w:ascii="Verdana" w:eastAsia="Verdana" w:hAnsi="Verdana" w:cs="Verdana"/>
          <w:sz w:val="20"/>
        </w:rPr>
        <w:tab/>
        <w:t xml:space="preserve">Prices charged by the supplier for goods delivered and services performed under the contract shall not vary from the prices quoted by the supplier in his bid, with the exception of any price adjustments authorised in SCC or in the purchaser’s request for bid validity extension, as the case may be.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18</w:t>
      </w:r>
      <w:r>
        <w:rPr>
          <w:rFonts w:ascii="Verdana" w:eastAsia="Verdana" w:hAnsi="Verdana" w:cs="Verdana"/>
          <w:b/>
          <w:sz w:val="20"/>
        </w:rPr>
        <w:tab/>
        <w:t xml:space="preserve">Contract amendments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18.1</w:t>
      </w:r>
      <w:r>
        <w:rPr>
          <w:rFonts w:ascii="Verdana" w:eastAsia="Verdana" w:hAnsi="Verdana" w:cs="Verdana"/>
          <w:sz w:val="20"/>
        </w:rPr>
        <w:tab/>
        <w:t xml:space="preserve">No variation in or modification of the terms of the contract shall be made except by written amendment signed by the parties concerned.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19</w:t>
      </w:r>
      <w:r>
        <w:rPr>
          <w:rFonts w:ascii="Verdana" w:eastAsia="Verdana" w:hAnsi="Verdana" w:cs="Verdana"/>
          <w:b/>
          <w:sz w:val="20"/>
        </w:rPr>
        <w:tab/>
        <w:t xml:space="preserve">Assignment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19.1</w:t>
      </w:r>
      <w:r>
        <w:rPr>
          <w:rFonts w:ascii="Verdana" w:eastAsia="Verdana" w:hAnsi="Verdana" w:cs="Verdana"/>
          <w:sz w:val="20"/>
        </w:rPr>
        <w:tab/>
        <w:t xml:space="preserve">The supplier shall not assign, in whole or in part, its obligations to perform under the contract, except with the purchaser’s prior written consent.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20</w:t>
      </w:r>
      <w:r>
        <w:rPr>
          <w:rFonts w:ascii="Verdana" w:eastAsia="Verdana" w:hAnsi="Verdana" w:cs="Verdana"/>
          <w:b/>
          <w:sz w:val="20"/>
        </w:rPr>
        <w:tab/>
        <w:t xml:space="preserve">Subcontracts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20.1</w:t>
      </w:r>
      <w:r>
        <w:rPr>
          <w:rFonts w:ascii="Verdana" w:eastAsia="Verdana" w:hAnsi="Verdana" w:cs="Verdana"/>
          <w:sz w:val="20"/>
        </w:rPr>
        <w:tab/>
        <w:t xml:space="preserve">The supplier shall notify the purchaser in writing of all subcontracts awarded under this contract if not already specified in the bid.  Such notification, in the original bid or later, shall not relieve the supplier from any liability or obligation under the contract.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21</w:t>
      </w:r>
      <w:r>
        <w:rPr>
          <w:rFonts w:ascii="Verdana" w:eastAsia="Verdana" w:hAnsi="Verdana" w:cs="Verdana"/>
          <w:b/>
          <w:sz w:val="20"/>
        </w:rPr>
        <w:tab/>
        <w:t>Delays in the supplier’s performance</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21.1</w:t>
      </w:r>
      <w:r>
        <w:rPr>
          <w:rFonts w:ascii="Verdana" w:eastAsia="Verdana" w:hAnsi="Verdana" w:cs="Verdana"/>
          <w:sz w:val="20"/>
        </w:rPr>
        <w:tab/>
        <w:t xml:space="preserve">Delivery of the goods and performance of services shall be made by the supplier in accordance with the time schedule prescribed by the purchaser in the contract.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lastRenderedPageBreak/>
        <w:t>21.2</w:t>
      </w:r>
      <w:r>
        <w:rPr>
          <w:rFonts w:ascii="Verdana" w:eastAsia="Verdana" w:hAnsi="Verdana" w:cs="Verdana"/>
          <w:sz w:val="20"/>
        </w:rPr>
        <w:tab/>
        <w:t xml:space="preserve">If at any time during performance of the contract, the supplier or its subcontractor(s) 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21.3</w:t>
      </w:r>
      <w:r>
        <w:rPr>
          <w:rFonts w:ascii="Verdana" w:eastAsia="Verdana" w:hAnsi="Verdana" w:cs="Verdana"/>
          <w:sz w:val="20"/>
        </w:rPr>
        <w:tab/>
        <w:t xml:space="preserve">No provision in a contract shall be deemed to prohibit the obtaining of supplies or services from a national department, provincial department, or a local authority.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21.4</w:t>
      </w:r>
      <w:r>
        <w:rPr>
          <w:rFonts w:ascii="Verdana" w:eastAsia="Verdana" w:hAnsi="Verdana" w:cs="Verdana"/>
          <w:sz w:val="20"/>
        </w:rPr>
        <w:tab/>
        <w:t xml:space="preserve">The right is reserved to procure outside of the contract small quantities or to have minor essential services executed if an emergency arises, the supplier’s point of supply is not situated at or near the place where the supplies are required, or the supplier’s services are not readily available.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21.5</w:t>
      </w:r>
      <w:r>
        <w:rPr>
          <w:rFonts w:ascii="Verdana" w:eastAsia="Verdana" w:hAnsi="Verdana" w:cs="Verdana"/>
          <w:sz w:val="20"/>
        </w:rPr>
        <w:tab/>
        <w:t xml:space="preserve">Except as provided under GCC Clause 25, a delay by the supplier in the performance of its delivery obligations shall render the supplier liable to the imposition of penalties, pursuant to GCC Clause 22, unless an extension of time is agreed upon pursuant to GCC Clause 21.2 without the application of penalties.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21.6</w:t>
      </w:r>
      <w:r>
        <w:rPr>
          <w:rFonts w:ascii="Verdana" w:eastAsia="Verdana" w:hAnsi="Verdana" w:cs="Verdana"/>
          <w:sz w:val="20"/>
        </w:rPr>
        <w:tab/>
        <w:t xml:space="preserve">Upon any delay beyond the delivery period in the case of a supplies contract, the purchaser 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22</w:t>
      </w:r>
      <w:r>
        <w:rPr>
          <w:rFonts w:ascii="Verdana" w:eastAsia="Verdana" w:hAnsi="Verdana" w:cs="Verdana"/>
          <w:b/>
          <w:sz w:val="20"/>
        </w:rPr>
        <w:tab/>
        <w:t>Penalties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22.1</w:t>
      </w:r>
      <w:r>
        <w:rPr>
          <w:rFonts w:ascii="Verdana" w:eastAsia="Verdana" w:hAnsi="Verdana" w:cs="Verdana"/>
          <w:sz w:val="20"/>
        </w:rPr>
        <w:tab/>
        <w:t xml:space="preserve">Subject to GCC Clause 25, if the supplier fails to deliver any or all of the goods or to 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23</w:t>
      </w:r>
      <w:r>
        <w:rPr>
          <w:rFonts w:ascii="Verdana" w:eastAsia="Verdana" w:hAnsi="Verdana" w:cs="Verdana"/>
          <w:b/>
          <w:sz w:val="20"/>
        </w:rPr>
        <w:tab/>
        <w:t xml:space="preserve">Termination for default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23.1</w:t>
      </w:r>
      <w:r>
        <w:rPr>
          <w:rFonts w:ascii="Verdana" w:eastAsia="Verdana" w:hAnsi="Verdana" w:cs="Verdana"/>
          <w:sz w:val="20"/>
        </w:rPr>
        <w:tab/>
        <w:t xml:space="preserve">The purchaser, without prejudice to any other remedy for breach of contract, by written notice of default sent to the supplier, may terminate this contract in whole or in part: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23.1.1</w:t>
      </w:r>
      <w:r>
        <w:rPr>
          <w:rFonts w:ascii="Verdana" w:eastAsia="Verdana" w:hAnsi="Verdana" w:cs="Verdana"/>
          <w:sz w:val="20"/>
        </w:rPr>
        <w:tab/>
        <w:t xml:space="preserve">if the supplier fails to deliver any or all of the goods </w:t>
      </w:r>
      <w:r w:rsidR="00B77218">
        <w:rPr>
          <w:rFonts w:ascii="Verdana" w:eastAsia="Verdana" w:hAnsi="Verdana" w:cs="Verdana"/>
          <w:sz w:val="20"/>
        </w:rPr>
        <w:t>within the</w:t>
      </w:r>
      <w:r>
        <w:rPr>
          <w:rFonts w:ascii="Verdana" w:eastAsia="Verdana" w:hAnsi="Verdana" w:cs="Verdana"/>
          <w:sz w:val="20"/>
        </w:rPr>
        <w:t xml:space="preserve"> period(s) specified in the contract, or within any extension thereof granted by the purchaser pursuant to GCC Clause 21.2;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23.1.2</w:t>
      </w:r>
      <w:r>
        <w:rPr>
          <w:rFonts w:ascii="Verdana" w:eastAsia="Verdana" w:hAnsi="Verdana" w:cs="Verdana"/>
          <w:sz w:val="20"/>
        </w:rPr>
        <w:tab/>
        <w:t xml:space="preserve">if the Supplier fails to perform any other obligation(s) under the contract; or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lastRenderedPageBreak/>
        <w:t>23.1.3</w:t>
      </w:r>
      <w:r>
        <w:rPr>
          <w:rFonts w:ascii="Verdana" w:eastAsia="Verdana" w:hAnsi="Verdana" w:cs="Verdana"/>
          <w:sz w:val="20"/>
        </w:rPr>
        <w:tab/>
        <w:t xml:space="preserve">if the supplier, in the judgment of the purchaser, has engaged in corrupt or fraudulent practices in competing for or in executing the contract.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23.2</w:t>
      </w:r>
      <w:r>
        <w:rPr>
          <w:rFonts w:ascii="Verdana" w:eastAsia="Verdana" w:hAnsi="Verdana" w:cs="Verdana"/>
          <w:sz w:val="20"/>
        </w:rPr>
        <w:tab/>
        <w:t xml:space="preserve">In the event the purchaser </w:t>
      </w:r>
      <w:r w:rsidR="00B77218">
        <w:rPr>
          <w:rFonts w:ascii="Verdana" w:eastAsia="Verdana" w:hAnsi="Verdana" w:cs="Verdana"/>
          <w:sz w:val="20"/>
        </w:rPr>
        <w:t>terminates the</w:t>
      </w:r>
      <w:r>
        <w:rPr>
          <w:rFonts w:ascii="Verdana" w:eastAsia="Verdana" w:hAnsi="Verdana" w:cs="Verdana"/>
          <w:sz w:val="20"/>
        </w:rPr>
        <w:t xml:space="preserve"> contract in whole or in part, the purchaser may procure, upon such terms and in such manner as it deems appropriate, goods, works or services similar to those undelivered, and the supplier shall be liable </w:t>
      </w:r>
      <w:proofErr w:type="gramStart"/>
      <w:r>
        <w:rPr>
          <w:rFonts w:ascii="Verdana" w:eastAsia="Verdana" w:hAnsi="Verdana" w:cs="Verdana"/>
          <w:sz w:val="20"/>
        </w:rPr>
        <w:t>to  the</w:t>
      </w:r>
      <w:proofErr w:type="gramEnd"/>
      <w:r>
        <w:rPr>
          <w:rFonts w:ascii="Verdana" w:eastAsia="Verdana" w:hAnsi="Verdana" w:cs="Verdana"/>
          <w:sz w:val="20"/>
        </w:rPr>
        <w:t xml:space="preserve"> purchaser for any excess costs for such similar goods, works or services.  However, the supplier shall continue performance of the contract to the extent not terminated.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23.3</w:t>
      </w:r>
      <w:r>
        <w:rPr>
          <w:rFonts w:ascii="Verdana" w:eastAsia="Verdana" w:hAnsi="Verdana" w:cs="Verdana"/>
          <w:sz w:val="20"/>
        </w:rPr>
        <w:tab/>
        <w:t xml:space="preserve">Where the purchaser terminates the contract in whole or in part, the purchaser may decide to impose a restriction penalty on the supplier by prohibiting such supplier from doing business with the public sector for a period not exceeding 10 years.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23.4</w:t>
      </w:r>
      <w:r>
        <w:rPr>
          <w:rFonts w:ascii="Verdana" w:eastAsia="Verdana" w:hAnsi="Verdana" w:cs="Verdana"/>
          <w:sz w:val="20"/>
        </w:rPr>
        <w:tab/>
        <w:t xml:space="preserve">If a purchaser intends imposing a restriction on a supplier or any person associated with the supplier, the supplier will be allowed a time period of not more than fourteen (14) days to provide reasons why the envisaged restriction should not be imposed.  Should the supplier fail to respond within the stipulated fourteen (14) days the purchaser may regard the intended penalty as not objected against and may impose it on the supplier.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23.5</w:t>
      </w:r>
      <w:r>
        <w:rPr>
          <w:rFonts w:ascii="Verdana" w:eastAsia="Verdana" w:hAnsi="Verdana" w:cs="Verdana"/>
          <w:sz w:val="20"/>
        </w:rPr>
        <w:tab/>
        <w:t xml:space="preserve">Any restriction imposed on any person by the Accounting Officer / Authority will, at the discretion of the Accounting Officer / Authority, also be applicable to any other enterprise or any partner, manager, director or other person who wholly or partly exercises or exercised or may exercise control over the enterprise of the first-mentioned person, and with which enterprise or person the first-mentioned person, is or was in the opinion of the Accounting Officer / Authority actively associated.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23.6</w:t>
      </w:r>
      <w:r>
        <w:rPr>
          <w:rFonts w:ascii="Verdana" w:eastAsia="Verdana" w:hAnsi="Verdana" w:cs="Verdana"/>
          <w:sz w:val="20"/>
        </w:rPr>
        <w:tab/>
        <w:t xml:space="preserve">If a restriction is imposed, the purchaser must, within five (5) working days of such imposition, furnish the National Treasury, with the following information: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23.6.1</w:t>
      </w:r>
      <w:r>
        <w:rPr>
          <w:rFonts w:ascii="Verdana" w:eastAsia="Verdana" w:hAnsi="Verdana" w:cs="Verdana"/>
          <w:sz w:val="20"/>
        </w:rPr>
        <w:tab/>
        <w:t xml:space="preserve">the name and address of the supplier and / or person restricted by the purchaser;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23.6.2</w:t>
      </w:r>
      <w:r>
        <w:rPr>
          <w:rFonts w:ascii="Verdana" w:eastAsia="Verdana" w:hAnsi="Verdana" w:cs="Verdana"/>
          <w:sz w:val="20"/>
        </w:rPr>
        <w:tab/>
        <w:t xml:space="preserve">the date of commencement of the restriction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23.6.3</w:t>
      </w:r>
      <w:r>
        <w:rPr>
          <w:rFonts w:ascii="Verdana" w:eastAsia="Verdana" w:hAnsi="Verdana" w:cs="Verdana"/>
          <w:sz w:val="20"/>
        </w:rPr>
        <w:tab/>
        <w:t xml:space="preserve">the period of restriction; and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23.6.4</w:t>
      </w:r>
      <w:r>
        <w:rPr>
          <w:rFonts w:ascii="Verdana" w:eastAsia="Verdana" w:hAnsi="Verdana" w:cs="Verdana"/>
          <w:sz w:val="20"/>
        </w:rPr>
        <w:tab/>
        <w:t xml:space="preserve">the reasons for the restriction.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23.7</w:t>
      </w:r>
      <w:r>
        <w:rPr>
          <w:rFonts w:ascii="Verdana" w:eastAsia="Verdana" w:hAnsi="Verdana" w:cs="Verdana"/>
          <w:sz w:val="20"/>
        </w:rPr>
        <w:tab/>
        <w:t xml:space="preserve">These details will be loaded in the National Treasury’s central database of suppliers or persons prohibited from doing business with the public sector.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23.8</w:t>
      </w:r>
      <w:r>
        <w:rPr>
          <w:rFonts w:ascii="Verdana" w:eastAsia="Verdana" w:hAnsi="Verdana" w:cs="Verdana"/>
          <w:sz w:val="20"/>
        </w:rPr>
        <w:tab/>
      </w:r>
      <w:r>
        <w:rPr>
          <w:rFonts w:ascii="Verdana" w:eastAsia="Verdana" w:hAnsi="Verdana" w:cs="Verdana"/>
          <w:sz w:val="20"/>
        </w:rPr>
        <w:tab/>
        <w:t xml:space="preserve">If a court of law convicts a person of an offence as contemplated in sections 12 or 13 of the Prevention and Combating of Corrupt Activities Act, No. 12 of 2004, the court may also rule that such person’s name be endorsed on the Register for Tender Defaulters.  When a person’s name has been endorsed on the Register, the person will be prohibited from doing </w:t>
      </w:r>
      <w:proofErr w:type="spellStart"/>
      <w:r>
        <w:rPr>
          <w:rFonts w:ascii="Verdana" w:eastAsia="Verdana" w:hAnsi="Verdana" w:cs="Verdana"/>
          <w:sz w:val="20"/>
        </w:rPr>
        <w:t>busine</w:t>
      </w:r>
      <w:r w:rsidR="000B528C">
        <w:rPr>
          <w:rFonts w:ascii="Verdana" w:eastAsia="Verdana" w:hAnsi="Verdana" w:cs="Verdana"/>
          <w:sz w:val="20"/>
        </w:rPr>
        <w:t>-</w:t>
      </w:r>
      <w:r>
        <w:rPr>
          <w:rFonts w:ascii="Verdana" w:eastAsia="Verdana" w:hAnsi="Verdana" w:cs="Verdana"/>
          <w:sz w:val="20"/>
        </w:rPr>
        <w:t>ss</w:t>
      </w:r>
      <w:proofErr w:type="spellEnd"/>
      <w:r>
        <w:rPr>
          <w:rFonts w:ascii="Verdana" w:eastAsia="Verdana" w:hAnsi="Verdana" w:cs="Verdana"/>
          <w:sz w:val="20"/>
        </w:rPr>
        <w:t xml:space="preserve"> with the public sector for a period not less than five years and not more than 10 years. The National Treasury is empowered to determine the period of restriction and each case will be dealt with on its own merits. According to section 32 of the Act the Register must be open to the public. The Register can be perused on the National Treasury website.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24</w:t>
      </w:r>
      <w:r>
        <w:rPr>
          <w:rFonts w:ascii="Verdana" w:eastAsia="Verdana" w:hAnsi="Verdana" w:cs="Verdana"/>
          <w:b/>
          <w:sz w:val="20"/>
        </w:rPr>
        <w:tab/>
        <w:t xml:space="preserve">Anti-dumping and countervailing duties and rights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lastRenderedPageBreak/>
        <w:t>24.1</w:t>
      </w:r>
      <w:r>
        <w:rPr>
          <w:rFonts w:ascii="Verdana" w:eastAsia="Verdana" w:hAnsi="Verdana" w:cs="Verdana"/>
          <w:sz w:val="20"/>
        </w:rPr>
        <w:tab/>
        <w:t>When, after the date of bid, provisional payments are required, or anti-dumping or 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25</w:t>
      </w:r>
      <w:r>
        <w:rPr>
          <w:rFonts w:ascii="Verdana" w:eastAsia="Verdana" w:hAnsi="Verdana" w:cs="Verdana"/>
          <w:b/>
          <w:sz w:val="20"/>
        </w:rPr>
        <w:tab/>
      </w:r>
      <w:r>
        <w:rPr>
          <w:rFonts w:ascii="Verdana" w:eastAsia="Verdana" w:hAnsi="Verdana" w:cs="Verdana"/>
          <w:b/>
          <w:i/>
          <w:sz w:val="20"/>
        </w:rPr>
        <w:t>Force majeure</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25.1</w:t>
      </w:r>
      <w:r>
        <w:rPr>
          <w:rFonts w:ascii="Verdana" w:eastAsia="Verdana" w:hAnsi="Verdana" w:cs="Verdana"/>
          <w:sz w:val="20"/>
        </w:rPr>
        <w:tab/>
        <w:t xml:space="preserve">Notwithstanding the provisions of GCC Clauses 22 and 23, the supplier shall not be liable for forfeiture of its performance security, damages, or termination for default if and to the extent that his delay in performance or other failure to perform his obligations under the contract is the result of an event of force majeure.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25.2</w:t>
      </w:r>
      <w:r>
        <w:rPr>
          <w:rFonts w:ascii="Verdana" w:eastAsia="Verdana" w:hAnsi="Verdana" w:cs="Verdana"/>
          <w:sz w:val="20"/>
        </w:rPr>
        <w:tab/>
        <w:t xml:space="preserve">If a force majeure situation arises, the supplier shall promptly notify the purchaser in 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26</w:t>
      </w:r>
      <w:r>
        <w:rPr>
          <w:rFonts w:ascii="Verdana" w:eastAsia="Verdana" w:hAnsi="Verdana" w:cs="Verdana"/>
          <w:b/>
          <w:sz w:val="20"/>
        </w:rPr>
        <w:tab/>
        <w:t>Termination for insolvency</w:t>
      </w:r>
    </w:p>
    <w:p w:rsidR="008E4AAE" w:rsidRDefault="009F6530">
      <w:pPr>
        <w:tabs>
          <w:tab w:val="left" w:pos="709"/>
        </w:tabs>
        <w:spacing w:before="20" w:after="20" w:line="360" w:lineRule="auto"/>
        <w:ind w:left="709" w:hanging="709"/>
        <w:jc w:val="both"/>
        <w:rPr>
          <w:rFonts w:ascii="Verdana" w:eastAsia="Verdana" w:hAnsi="Verdana" w:cs="Verdana"/>
          <w:sz w:val="20"/>
        </w:rPr>
      </w:pPr>
      <w:r>
        <w:rPr>
          <w:rFonts w:ascii="Verdana" w:eastAsia="Verdana" w:hAnsi="Verdana" w:cs="Verdana"/>
          <w:sz w:val="20"/>
        </w:rPr>
        <w:t>26.1</w:t>
      </w:r>
      <w:r>
        <w:rPr>
          <w:rFonts w:ascii="Verdana" w:eastAsia="Verdana" w:hAnsi="Verdana" w:cs="Verdana"/>
          <w:sz w:val="20"/>
        </w:rPr>
        <w:tab/>
        <w:t xml:space="preserve">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27</w:t>
      </w:r>
      <w:r>
        <w:rPr>
          <w:rFonts w:ascii="Verdana" w:eastAsia="Verdana" w:hAnsi="Verdana" w:cs="Verdana"/>
          <w:b/>
          <w:sz w:val="20"/>
        </w:rPr>
        <w:tab/>
        <w:t xml:space="preserve">Settlement of disputes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27.1</w:t>
      </w:r>
      <w:r>
        <w:rPr>
          <w:rFonts w:ascii="Verdana" w:eastAsia="Verdana" w:hAnsi="Verdana" w:cs="Verdana"/>
          <w:sz w:val="20"/>
        </w:rPr>
        <w:tab/>
        <w:t>If any dispute or difference of any kind whatsoever arises between the purchaser and the supplier in co</w:t>
      </w:r>
      <w:r w:rsidR="000B528C">
        <w:rPr>
          <w:rFonts w:ascii="Verdana" w:eastAsia="Verdana" w:hAnsi="Verdana" w:cs="Verdana"/>
          <w:sz w:val="20"/>
        </w:rPr>
        <w:t>-</w:t>
      </w:r>
      <w:proofErr w:type="spellStart"/>
      <w:r>
        <w:rPr>
          <w:rFonts w:ascii="Verdana" w:eastAsia="Verdana" w:hAnsi="Verdana" w:cs="Verdana"/>
          <w:sz w:val="20"/>
        </w:rPr>
        <w:t>nnection</w:t>
      </w:r>
      <w:proofErr w:type="spellEnd"/>
      <w:r>
        <w:rPr>
          <w:rFonts w:ascii="Verdana" w:eastAsia="Verdana" w:hAnsi="Verdana" w:cs="Verdana"/>
          <w:sz w:val="20"/>
        </w:rPr>
        <w:t xml:space="preserve"> with or arising out of the contract, the parties shall make every effort to resolve amicably such dispute or difference by mutual consultation.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27.2</w:t>
      </w:r>
      <w:r>
        <w:rPr>
          <w:rFonts w:ascii="Verdana" w:eastAsia="Verdana" w:hAnsi="Verdana" w:cs="Verdana"/>
          <w:sz w:val="20"/>
        </w:rPr>
        <w:tab/>
        <w:t xml:space="preserve">If, after thirty (30) days, the parties have failed to resolve their dispute or difference by such mutual consultation, then either the purchaser or the supplier may give notice to the other party of his intention to commence with mediation. No mediation in respect of this matter may be commenced unless such notice is given to the other party.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 xml:space="preserve">27.3 </w:t>
      </w:r>
      <w:r>
        <w:rPr>
          <w:rFonts w:ascii="Verdana" w:eastAsia="Verdana" w:hAnsi="Verdana" w:cs="Verdana"/>
          <w:sz w:val="20"/>
        </w:rPr>
        <w:tab/>
        <w:t xml:space="preserve">Should it not be possible to settle a dispute by means of mediation, it may be settled in a South African court of law.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27.4</w:t>
      </w:r>
      <w:r>
        <w:rPr>
          <w:rFonts w:ascii="Verdana" w:eastAsia="Verdana" w:hAnsi="Verdana" w:cs="Verdana"/>
          <w:sz w:val="20"/>
        </w:rPr>
        <w:tab/>
        <w:t xml:space="preserve">Mediation proceedings shall be conducted in accordance with the rules of procedure specified in the SCC.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lastRenderedPageBreak/>
        <w:t>27.5</w:t>
      </w:r>
      <w:r>
        <w:rPr>
          <w:rFonts w:ascii="Verdana" w:eastAsia="Verdana" w:hAnsi="Verdana" w:cs="Verdana"/>
          <w:sz w:val="20"/>
        </w:rPr>
        <w:tab/>
        <w:t xml:space="preserve">Notwithstanding any reference to mediation and/or court proceedings herein,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27.5.1</w:t>
      </w:r>
      <w:r>
        <w:rPr>
          <w:rFonts w:ascii="Verdana" w:eastAsia="Verdana" w:hAnsi="Verdana" w:cs="Verdana"/>
          <w:sz w:val="20"/>
        </w:rPr>
        <w:tab/>
        <w:t xml:space="preserve">the parties shall continue to perform their respective obligations under the contract unless they otherwise agree; and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27.5.2</w:t>
      </w:r>
      <w:r>
        <w:rPr>
          <w:rFonts w:ascii="Verdana" w:eastAsia="Verdana" w:hAnsi="Verdana" w:cs="Verdana"/>
          <w:sz w:val="20"/>
        </w:rPr>
        <w:tab/>
        <w:t xml:space="preserve">the </w:t>
      </w:r>
      <w:proofErr w:type="spellStart"/>
      <w:r>
        <w:rPr>
          <w:rFonts w:ascii="Verdana" w:eastAsia="Verdana" w:hAnsi="Verdana" w:cs="Verdana"/>
          <w:sz w:val="20"/>
        </w:rPr>
        <w:t>purch</w:t>
      </w:r>
      <w:r w:rsidR="000B528C">
        <w:rPr>
          <w:rFonts w:ascii="Verdana" w:eastAsia="Verdana" w:hAnsi="Verdana" w:cs="Verdana"/>
          <w:sz w:val="20"/>
        </w:rPr>
        <w:t>-</w:t>
      </w:r>
      <w:r>
        <w:rPr>
          <w:rFonts w:ascii="Verdana" w:eastAsia="Verdana" w:hAnsi="Verdana" w:cs="Verdana"/>
          <w:sz w:val="20"/>
        </w:rPr>
        <w:t>aser</w:t>
      </w:r>
      <w:proofErr w:type="spellEnd"/>
      <w:r>
        <w:rPr>
          <w:rFonts w:ascii="Verdana" w:eastAsia="Verdana" w:hAnsi="Verdana" w:cs="Verdana"/>
          <w:sz w:val="20"/>
        </w:rPr>
        <w:t xml:space="preserve"> shall pay the supplier any monies due the supplier.</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28</w:t>
      </w:r>
      <w:r>
        <w:rPr>
          <w:rFonts w:ascii="Verdana" w:eastAsia="Verdana" w:hAnsi="Verdana" w:cs="Verdana"/>
          <w:b/>
          <w:sz w:val="20"/>
        </w:rPr>
        <w:tab/>
        <w:t>Limitation of liability</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28.1</w:t>
      </w:r>
      <w:r>
        <w:rPr>
          <w:rFonts w:ascii="Verdana" w:eastAsia="Verdana" w:hAnsi="Verdana" w:cs="Verdana"/>
          <w:sz w:val="20"/>
        </w:rPr>
        <w:tab/>
        <w:t xml:space="preserve">Except in cases of criminal negligence or wilful misconduct, and in the case of infringement pursuant to Clause 6; </w:t>
      </w:r>
    </w:p>
    <w:p w:rsidR="008E4AAE" w:rsidRDefault="009F6530">
      <w:pPr>
        <w:spacing w:before="20" w:after="20" w:line="360" w:lineRule="auto"/>
        <w:ind w:left="1418" w:hanging="1418"/>
        <w:jc w:val="both"/>
        <w:rPr>
          <w:rFonts w:ascii="Verdana" w:eastAsia="Verdana" w:hAnsi="Verdana" w:cs="Verdana"/>
          <w:sz w:val="20"/>
        </w:rPr>
      </w:pPr>
      <w:r>
        <w:rPr>
          <w:rFonts w:ascii="Verdana" w:eastAsia="Verdana" w:hAnsi="Verdana" w:cs="Verdana"/>
          <w:sz w:val="20"/>
        </w:rPr>
        <w:t>28.1.1</w:t>
      </w:r>
      <w:r>
        <w:rPr>
          <w:rFonts w:ascii="Verdana" w:eastAsia="Verdana" w:hAnsi="Verdana" w:cs="Verdana"/>
          <w:sz w:val="20"/>
        </w:rPr>
        <w:tab/>
        <w:t xml:space="preserve">the supplier shall not </w:t>
      </w:r>
      <w:r w:rsidR="00B77218">
        <w:rPr>
          <w:rFonts w:ascii="Verdana" w:eastAsia="Verdana" w:hAnsi="Verdana" w:cs="Verdana"/>
          <w:sz w:val="20"/>
        </w:rPr>
        <w:t>be liable</w:t>
      </w:r>
      <w:r>
        <w:rPr>
          <w:rFonts w:ascii="Verdana" w:eastAsia="Verdana" w:hAnsi="Verdana" w:cs="Verdana"/>
          <w:sz w:val="20"/>
        </w:rPr>
        <w:t xml:space="preserve"> to the purchaser, whether in contract, tort, or otherwise, for any indirect or consequential loss or damage, loss of use, loss of production, or loss of profits or interest costs, provided that this exclusion shall not apply to any obligation of the supplier to pay penalties and/or damages to the purchaser; and </w:t>
      </w:r>
    </w:p>
    <w:p w:rsidR="008E4AAE" w:rsidRDefault="009F6530">
      <w:pPr>
        <w:spacing w:before="20" w:after="20" w:line="360" w:lineRule="auto"/>
        <w:ind w:left="1418" w:hanging="1418"/>
        <w:jc w:val="both"/>
        <w:rPr>
          <w:rFonts w:ascii="Verdana" w:eastAsia="Verdana" w:hAnsi="Verdana" w:cs="Verdana"/>
          <w:sz w:val="20"/>
        </w:rPr>
      </w:pPr>
      <w:r>
        <w:rPr>
          <w:rFonts w:ascii="Verdana" w:eastAsia="Verdana" w:hAnsi="Verdana" w:cs="Verdana"/>
          <w:sz w:val="20"/>
        </w:rPr>
        <w:t>28.1.2</w:t>
      </w:r>
      <w:r>
        <w:rPr>
          <w:rFonts w:ascii="Verdana" w:eastAsia="Verdana" w:hAnsi="Verdana" w:cs="Verdana"/>
          <w:sz w:val="20"/>
        </w:rPr>
        <w:tab/>
        <w:t xml:space="preserve">the aggregate liability of the supplier to the purchaser, whether under the contract, in tort or otherwise, shall not exceed the total contract price, provided that this limitation shall not apply to the cost of repairing or replacing defective equipment.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29</w:t>
      </w:r>
      <w:r>
        <w:rPr>
          <w:rFonts w:ascii="Verdana" w:eastAsia="Verdana" w:hAnsi="Verdana" w:cs="Verdana"/>
          <w:b/>
          <w:sz w:val="20"/>
        </w:rPr>
        <w:tab/>
        <w:t xml:space="preserve">Governing language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29.1</w:t>
      </w:r>
      <w:r>
        <w:rPr>
          <w:rFonts w:ascii="Verdana" w:eastAsia="Verdana" w:hAnsi="Verdana" w:cs="Verdana"/>
          <w:sz w:val="20"/>
        </w:rPr>
        <w:tab/>
        <w:t xml:space="preserve">The contract shall be written in English. All correspondence and other documents pertaining to the contract that is exchanged by the parties shall also be written in English.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30</w:t>
      </w:r>
      <w:r>
        <w:rPr>
          <w:rFonts w:ascii="Verdana" w:eastAsia="Verdana" w:hAnsi="Verdana" w:cs="Verdana"/>
          <w:b/>
          <w:sz w:val="20"/>
        </w:rPr>
        <w:tab/>
        <w:t xml:space="preserve">Applicable law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 xml:space="preserve">30.1 </w:t>
      </w:r>
      <w:r>
        <w:rPr>
          <w:rFonts w:ascii="Verdana" w:eastAsia="Verdana" w:hAnsi="Verdana" w:cs="Verdana"/>
          <w:sz w:val="20"/>
        </w:rPr>
        <w:tab/>
        <w:t xml:space="preserve">The contract shall be interpreted in accordance with South African laws, unless otherwise specified in SCC.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31</w:t>
      </w:r>
      <w:r>
        <w:rPr>
          <w:rFonts w:ascii="Verdana" w:eastAsia="Verdana" w:hAnsi="Verdana" w:cs="Verdana"/>
          <w:b/>
          <w:sz w:val="20"/>
        </w:rPr>
        <w:tab/>
        <w:t>Notices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31.1</w:t>
      </w:r>
      <w:r>
        <w:rPr>
          <w:rFonts w:ascii="Verdana" w:eastAsia="Verdana" w:hAnsi="Verdana" w:cs="Verdana"/>
          <w:sz w:val="20"/>
        </w:rPr>
        <w:tab/>
        <w:t xml:space="preserve">Every written acceptance of a bid shall be posted to the supplier concerned by registered or certified mail and any other notice to him shall be posted by ordinary mail to the address furnished in his bid or to the address notified later by him in writing and such posting shall be deemed to be proper service of such notice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31.2</w:t>
      </w:r>
      <w:r>
        <w:rPr>
          <w:rFonts w:ascii="Verdana" w:eastAsia="Verdana" w:hAnsi="Verdana" w:cs="Verdana"/>
          <w:sz w:val="20"/>
        </w:rPr>
        <w:tab/>
        <w:t xml:space="preserve">The time mentioned in the contract documents for performing any act after such aforesaid notice has been given, shall be reckoned from the date of posting of such notice. </w:t>
      </w:r>
    </w:p>
    <w:p w:rsidR="008E4AAE" w:rsidRDefault="009F6530">
      <w:pPr>
        <w:tabs>
          <w:tab w:val="left" w:pos="709"/>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32</w:t>
      </w:r>
      <w:r>
        <w:rPr>
          <w:rFonts w:ascii="Verdana" w:eastAsia="Verdana" w:hAnsi="Verdana" w:cs="Verdana"/>
          <w:b/>
          <w:sz w:val="20"/>
        </w:rPr>
        <w:tab/>
        <w:t>Taxes and duties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32.1</w:t>
      </w:r>
      <w:r>
        <w:rPr>
          <w:rFonts w:ascii="Verdana" w:eastAsia="Verdana" w:hAnsi="Verdana" w:cs="Verdana"/>
          <w:sz w:val="20"/>
        </w:rPr>
        <w:tab/>
        <w:t xml:space="preserve">A foreign supplier shall be entirely responsible for all taxes, stamp duties, license fees, and other such levies imposed outside the purchaser’s country.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32.2</w:t>
      </w:r>
      <w:r>
        <w:rPr>
          <w:rFonts w:ascii="Verdana" w:eastAsia="Verdana" w:hAnsi="Verdana" w:cs="Verdana"/>
          <w:sz w:val="20"/>
        </w:rPr>
        <w:tab/>
        <w:t xml:space="preserve">A local supplier shall be entirely responsible for all taxes, duties, license fees, etc., incurred until delivery of the contracted goods to the purchaser.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32.3</w:t>
      </w:r>
      <w:r>
        <w:rPr>
          <w:rFonts w:ascii="Verdana" w:eastAsia="Verdana" w:hAnsi="Verdana" w:cs="Verdana"/>
          <w:sz w:val="20"/>
        </w:rPr>
        <w:tab/>
        <w:t xml:space="preserve"> No contract shall be concluded with any bidder whose tax matters are not in order.  Prior to the award of a bid the Department must be in possession of a tax clearance certificate, submitted by the bidder.  This certificate must be an original issued by the SARSs.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33</w:t>
      </w:r>
      <w:r>
        <w:rPr>
          <w:rFonts w:ascii="Verdana" w:eastAsia="Verdana" w:hAnsi="Verdana" w:cs="Verdana"/>
          <w:sz w:val="20"/>
        </w:rPr>
        <w:tab/>
      </w:r>
      <w:r>
        <w:rPr>
          <w:rFonts w:ascii="Verdana" w:eastAsia="Verdana" w:hAnsi="Verdana" w:cs="Verdana"/>
          <w:b/>
          <w:sz w:val="20"/>
        </w:rPr>
        <w:t>National Industrial Participation (NIP) Programme</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lastRenderedPageBreak/>
        <w:t>33.1</w:t>
      </w:r>
      <w:r>
        <w:rPr>
          <w:rFonts w:ascii="Verdana" w:eastAsia="Verdana" w:hAnsi="Verdana" w:cs="Verdana"/>
          <w:sz w:val="20"/>
        </w:rPr>
        <w:tab/>
        <w:t xml:space="preserve">The NIP Programme administered by the DTI shall be applicable to all contracts that are subject to the NIP obligation.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34</w:t>
      </w:r>
      <w:r>
        <w:rPr>
          <w:rFonts w:ascii="Verdana" w:eastAsia="Verdana" w:hAnsi="Verdana" w:cs="Verdana"/>
          <w:b/>
          <w:sz w:val="20"/>
        </w:rPr>
        <w:tab/>
        <w:t>Prohibition of restrictive practices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34.1</w:t>
      </w:r>
      <w:r>
        <w:rPr>
          <w:rFonts w:ascii="Verdana" w:eastAsia="Verdana" w:hAnsi="Verdana" w:cs="Verdana"/>
          <w:sz w:val="20"/>
        </w:rPr>
        <w:tab/>
        <w:t xml:space="preserve">In terms of section 4 (1) (b) (iii) of the Competition Act No. 89 of 1998, as amended, an agreement between, or concerted practice by, firms, or a decision by an association of firms, is prohibited if it is between parties in a horizontal relationship and if a bidder (s) is / are or a contractor(s) was / were involved in collusive bidding (or bid rigging).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34.2</w:t>
      </w:r>
      <w:r>
        <w:rPr>
          <w:rFonts w:ascii="Verdana" w:eastAsia="Verdana" w:hAnsi="Verdana" w:cs="Verdana"/>
          <w:sz w:val="20"/>
        </w:rPr>
        <w:tab/>
        <w:t xml:space="preserve">If a bidder(s) or contractor(s), based on reasonable grounds or evidence obtained by the purchaser, has / have engaged in the restrictive practice referred to above, the purchaser may refer the matter to the Competition Commission for investigation and possible imposition of administrative penalties as contemplated in the Competition Act No. 89 of 1998.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34.3</w:t>
      </w:r>
      <w:r>
        <w:rPr>
          <w:rFonts w:ascii="Verdana" w:eastAsia="Verdana" w:hAnsi="Verdana" w:cs="Verdana"/>
          <w:sz w:val="20"/>
        </w:rPr>
        <w:tab/>
        <w:t>If a bidder(s) or contractor(s), has / have been found guilty by the Competition Commission 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(10) years and / or claim damages from the bidder(s) or contractor(s) concerned.</w:t>
      </w:r>
    </w:p>
    <w:p w:rsidR="008E4AAE" w:rsidRDefault="008E4AAE">
      <w:pPr>
        <w:tabs>
          <w:tab w:val="left" w:pos="851"/>
        </w:tabs>
        <w:spacing w:before="20" w:after="20" w:line="360" w:lineRule="auto"/>
        <w:ind w:left="851" w:hanging="851"/>
        <w:jc w:val="both"/>
        <w:rPr>
          <w:rFonts w:ascii="Verdana" w:eastAsia="Verdana" w:hAnsi="Verdana" w:cs="Verdana"/>
          <w:sz w:val="20"/>
        </w:rPr>
      </w:pP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b/>
          <w:sz w:val="20"/>
        </w:rPr>
        <w:t>The above General Conditions of Contract (GCC) are accepted by:</w:t>
      </w:r>
    </w:p>
    <w:tbl>
      <w:tblPr>
        <w:tblW w:w="0" w:type="auto"/>
        <w:tblInd w:w="108" w:type="dxa"/>
        <w:tblCellMar>
          <w:left w:w="10" w:type="dxa"/>
          <w:right w:w="10" w:type="dxa"/>
        </w:tblCellMar>
        <w:tblLook w:val="04A0" w:firstRow="1" w:lastRow="0" w:firstColumn="1" w:lastColumn="0" w:noHBand="0" w:noVBand="1"/>
      </w:tblPr>
      <w:tblGrid>
        <w:gridCol w:w="2099"/>
        <w:gridCol w:w="7989"/>
      </w:tblGrid>
      <w:tr w:rsidR="008E4AAE" w:rsidRPr="00291D33">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tabs>
                <w:tab w:val="left" w:pos="851"/>
              </w:tabs>
              <w:spacing w:before="20" w:after="20" w:line="360" w:lineRule="auto"/>
              <w:ind w:left="851" w:hanging="851"/>
              <w:jc w:val="both"/>
            </w:pPr>
            <w:r>
              <w:rPr>
                <w:rFonts w:ascii="Verdana" w:eastAsia="Verdana" w:hAnsi="Verdana" w:cs="Verdana"/>
                <w:b/>
                <w:sz w:val="20"/>
              </w:rPr>
              <w:t>Name:</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8E4AAE">
            <w:pPr>
              <w:tabs>
                <w:tab w:val="left" w:pos="851"/>
              </w:tabs>
              <w:spacing w:before="20" w:after="20" w:line="360" w:lineRule="auto"/>
              <w:jc w:val="both"/>
              <w:rPr>
                <w:rFonts w:eastAsia="Calibri" w:cs="Calibri"/>
              </w:rPr>
            </w:pPr>
          </w:p>
        </w:tc>
      </w:tr>
      <w:tr w:rsidR="008E4AAE" w:rsidRPr="00291D33">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tabs>
                <w:tab w:val="left" w:pos="851"/>
              </w:tabs>
              <w:spacing w:before="20" w:after="20" w:line="360" w:lineRule="auto"/>
              <w:jc w:val="both"/>
            </w:pPr>
            <w:r>
              <w:rPr>
                <w:rFonts w:ascii="Verdana" w:eastAsia="Verdana" w:hAnsi="Verdana" w:cs="Verdana"/>
                <w:b/>
                <w:sz w:val="20"/>
              </w:rPr>
              <w:t>Designation:</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0B528C">
            <w:pPr>
              <w:tabs>
                <w:tab w:val="left" w:pos="851"/>
              </w:tabs>
              <w:spacing w:before="20" w:after="20" w:line="360" w:lineRule="auto"/>
              <w:jc w:val="both"/>
              <w:rPr>
                <w:rFonts w:eastAsia="Calibri" w:cs="Calibri"/>
              </w:rPr>
            </w:pPr>
            <w:r>
              <w:rPr>
                <w:rFonts w:eastAsia="Calibri" w:cs="Calibri"/>
              </w:rPr>
              <w:t>-</w:t>
            </w:r>
          </w:p>
        </w:tc>
      </w:tr>
      <w:tr w:rsidR="008E4AAE" w:rsidRPr="00291D33">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tabs>
                <w:tab w:val="left" w:pos="851"/>
              </w:tabs>
              <w:spacing w:before="20" w:after="20" w:line="360" w:lineRule="auto"/>
              <w:jc w:val="both"/>
            </w:pPr>
            <w:r>
              <w:rPr>
                <w:rFonts w:ascii="Verdana" w:eastAsia="Verdana" w:hAnsi="Verdana" w:cs="Verdana"/>
                <w:b/>
                <w:sz w:val="20"/>
              </w:rPr>
              <w:t>Bidder:</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8E4AAE">
            <w:pPr>
              <w:tabs>
                <w:tab w:val="left" w:pos="851"/>
              </w:tabs>
              <w:spacing w:before="20" w:after="20" w:line="360" w:lineRule="auto"/>
              <w:jc w:val="both"/>
              <w:rPr>
                <w:rFonts w:eastAsia="Calibri" w:cs="Calibri"/>
              </w:rPr>
            </w:pPr>
          </w:p>
        </w:tc>
      </w:tr>
      <w:tr w:rsidR="008E4AAE" w:rsidRPr="00291D33">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tabs>
                <w:tab w:val="left" w:pos="851"/>
              </w:tabs>
              <w:spacing w:before="20" w:after="20" w:line="360" w:lineRule="auto"/>
              <w:jc w:val="both"/>
            </w:pPr>
            <w:r>
              <w:rPr>
                <w:rFonts w:ascii="Verdana" w:eastAsia="Verdana" w:hAnsi="Verdana" w:cs="Verdana"/>
                <w:b/>
                <w:sz w:val="20"/>
              </w:rPr>
              <w:t>Signature:</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8E4AAE">
            <w:pPr>
              <w:tabs>
                <w:tab w:val="left" w:pos="851"/>
              </w:tabs>
              <w:spacing w:before="20" w:after="20" w:line="360" w:lineRule="auto"/>
              <w:jc w:val="both"/>
              <w:rPr>
                <w:rFonts w:eastAsia="Calibri" w:cs="Calibri"/>
              </w:rPr>
            </w:pPr>
          </w:p>
        </w:tc>
      </w:tr>
      <w:tr w:rsidR="008E4AAE" w:rsidRPr="00291D33">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tabs>
                <w:tab w:val="left" w:pos="851"/>
              </w:tabs>
              <w:spacing w:before="20" w:after="20" w:line="360" w:lineRule="auto"/>
              <w:jc w:val="both"/>
            </w:pPr>
            <w:r>
              <w:rPr>
                <w:rFonts w:ascii="Verdana" w:eastAsia="Verdana" w:hAnsi="Verdana" w:cs="Verdana"/>
                <w:b/>
                <w:sz w:val="20"/>
              </w:rPr>
              <w:t>Date:</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8E4AAE">
            <w:pPr>
              <w:tabs>
                <w:tab w:val="left" w:pos="851"/>
              </w:tabs>
              <w:spacing w:before="20" w:after="20" w:line="360" w:lineRule="auto"/>
              <w:jc w:val="both"/>
              <w:rPr>
                <w:rFonts w:eastAsia="Calibri" w:cs="Calibri"/>
              </w:rPr>
            </w:pPr>
          </w:p>
        </w:tc>
      </w:tr>
    </w:tbl>
    <w:p w:rsidR="008E4AAE" w:rsidRDefault="008E4AAE">
      <w:pPr>
        <w:tabs>
          <w:tab w:val="left" w:pos="851"/>
        </w:tabs>
        <w:spacing w:before="20" w:after="20" w:line="360" w:lineRule="auto"/>
        <w:jc w:val="both"/>
        <w:rPr>
          <w:rFonts w:ascii="Verdana" w:eastAsia="Verdana" w:hAnsi="Verdana" w:cs="Verdana"/>
          <w:sz w:val="20"/>
        </w:rPr>
      </w:pPr>
    </w:p>
    <w:p w:rsidR="008E4AAE" w:rsidRDefault="008E4AAE">
      <w:pPr>
        <w:tabs>
          <w:tab w:val="left" w:pos="851"/>
        </w:tabs>
        <w:spacing w:before="20" w:after="20" w:line="360" w:lineRule="auto"/>
        <w:jc w:val="both"/>
        <w:rPr>
          <w:rFonts w:ascii="Verdana" w:eastAsia="Verdana" w:hAnsi="Verdana" w:cs="Verdana"/>
          <w:sz w:val="20"/>
        </w:rPr>
      </w:pPr>
    </w:p>
    <w:p w:rsidR="00C1102D" w:rsidRDefault="00C1102D">
      <w:pPr>
        <w:tabs>
          <w:tab w:val="left" w:pos="851"/>
        </w:tabs>
        <w:spacing w:before="20" w:after="20" w:line="360" w:lineRule="auto"/>
        <w:jc w:val="both"/>
        <w:rPr>
          <w:rFonts w:ascii="Verdana" w:eastAsia="Verdana" w:hAnsi="Verdana" w:cs="Verdana"/>
          <w:sz w:val="20"/>
        </w:rPr>
      </w:pPr>
    </w:p>
    <w:p w:rsidR="00C1102D" w:rsidRDefault="00C1102D">
      <w:pPr>
        <w:tabs>
          <w:tab w:val="left" w:pos="851"/>
        </w:tabs>
        <w:spacing w:before="20" w:after="20" w:line="360" w:lineRule="auto"/>
        <w:jc w:val="both"/>
        <w:rPr>
          <w:rFonts w:ascii="Verdana" w:eastAsia="Verdana" w:hAnsi="Verdana" w:cs="Verdana"/>
          <w:sz w:val="20"/>
        </w:rPr>
      </w:pPr>
    </w:p>
    <w:p w:rsidR="00C1102D" w:rsidRDefault="00C1102D">
      <w:pPr>
        <w:tabs>
          <w:tab w:val="left" w:pos="851"/>
        </w:tabs>
        <w:spacing w:before="20" w:after="20" w:line="360" w:lineRule="auto"/>
        <w:jc w:val="both"/>
        <w:rPr>
          <w:rFonts w:ascii="Verdana" w:eastAsia="Verdana" w:hAnsi="Verdana" w:cs="Verdana"/>
          <w:sz w:val="20"/>
        </w:rPr>
      </w:pPr>
    </w:p>
    <w:p w:rsidR="00C1102D" w:rsidRPr="00623C6A" w:rsidRDefault="00C1102D" w:rsidP="00C1102D">
      <w:pPr>
        <w:pageBreakBefore/>
        <w:spacing w:line="240" w:lineRule="auto"/>
        <w:jc w:val="center"/>
        <w:rPr>
          <w:rFonts w:cs="Tahoma"/>
          <w:b/>
          <w:color w:val="FF0000"/>
          <w:szCs w:val="18"/>
          <w:highlight w:val="green"/>
        </w:rPr>
      </w:pPr>
      <w:r w:rsidRPr="00623C6A">
        <w:rPr>
          <w:rFonts w:cs="Tahoma"/>
          <w:b/>
          <w:color w:val="FF0000"/>
          <w:szCs w:val="18"/>
          <w:highlight w:val="green"/>
        </w:rPr>
        <w:lastRenderedPageBreak/>
        <w:t>RFQ FOR THE SUPPLY/PROVISION OF</w:t>
      </w:r>
    </w:p>
    <w:p w:rsidR="00677CEB" w:rsidRPr="00677CEB" w:rsidRDefault="00126A13" w:rsidP="00677CEB">
      <w:pPr>
        <w:spacing w:after="0" w:line="240" w:lineRule="auto"/>
        <w:jc w:val="center"/>
        <w:rPr>
          <w:rFonts w:ascii="Verdana" w:eastAsia="Arial Unicode MS" w:hAnsi="Verdana" w:cs="Arial Unicode MS"/>
          <w:b/>
          <w:color w:val="FF0000"/>
          <w:sz w:val="18"/>
          <w:szCs w:val="18"/>
        </w:rPr>
      </w:pPr>
      <w:r>
        <w:rPr>
          <w:rFonts w:ascii="Verdana" w:eastAsia="Arial Unicode MS" w:hAnsi="Verdana" w:cs="Arial Unicode MS"/>
          <w:b/>
          <w:color w:val="FF0000"/>
          <w:sz w:val="18"/>
          <w:szCs w:val="18"/>
        </w:rPr>
        <w:t xml:space="preserve"> </w:t>
      </w:r>
    </w:p>
    <w:p w:rsidR="00126A13" w:rsidRPr="00126A13" w:rsidRDefault="00ED2D91" w:rsidP="00B4150B">
      <w:pPr>
        <w:spacing w:after="0" w:line="240" w:lineRule="auto"/>
        <w:rPr>
          <w:rFonts w:ascii="Verdana" w:eastAsia="Arial Unicode MS" w:hAnsi="Verdana" w:cs="Arial Unicode MS"/>
          <w:b/>
          <w:color w:val="FF0000"/>
          <w:sz w:val="18"/>
          <w:szCs w:val="18"/>
        </w:rPr>
      </w:pPr>
      <w:r>
        <w:rPr>
          <w:rFonts w:ascii="Verdana" w:eastAsia="Arial Unicode MS" w:hAnsi="Verdana" w:cs="Arial Unicode MS"/>
          <w:b/>
          <w:color w:val="FF0000"/>
          <w:sz w:val="18"/>
          <w:szCs w:val="18"/>
        </w:rPr>
        <w:t>RFQ1574451</w:t>
      </w:r>
      <w:r w:rsidR="00126A13">
        <w:rPr>
          <w:rFonts w:ascii="Verdana" w:eastAsia="Arial Unicode MS" w:hAnsi="Verdana" w:cs="Arial Unicode MS"/>
          <w:b/>
          <w:color w:val="FF0000"/>
          <w:sz w:val="18"/>
          <w:szCs w:val="18"/>
        </w:rPr>
        <w:t xml:space="preserve"> - </w:t>
      </w:r>
      <w:r w:rsidR="00126A13" w:rsidRPr="00126A13">
        <w:rPr>
          <w:rFonts w:ascii="Verdana" w:eastAsia="Arial Unicode MS" w:hAnsi="Verdana" w:cs="Arial Unicode MS"/>
          <w:b/>
          <w:color w:val="FF0000"/>
          <w:sz w:val="18"/>
          <w:szCs w:val="18"/>
        </w:rPr>
        <w:t>Please supply a quotation for Servicing of CLASS II BIOSAFETY CABINETS</w:t>
      </w:r>
    </w:p>
    <w:p w:rsidR="00126A13" w:rsidRPr="00126A13" w:rsidRDefault="00126A13" w:rsidP="00126A13">
      <w:pPr>
        <w:spacing w:after="0" w:line="240" w:lineRule="auto"/>
        <w:jc w:val="center"/>
        <w:rPr>
          <w:rFonts w:ascii="Verdana" w:eastAsia="Arial Unicode MS" w:hAnsi="Verdana" w:cs="Arial Unicode MS"/>
          <w:b/>
          <w:color w:val="FF0000"/>
          <w:sz w:val="18"/>
          <w:szCs w:val="18"/>
        </w:rPr>
      </w:pPr>
    </w:p>
    <w:p w:rsidR="006E24C9" w:rsidRPr="006E24C9" w:rsidRDefault="00126A13" w:rsidP="00126A13">
      <w:pPr>
        <w:spacing w:after="0" w:line="240" w:lineRule="auto"/>
        <w:jc w:val="center"/>
        <w:rPr>
          <w:rFonts w:ascii="Verdana" w:eastAsia="Arial Unicode MS" w:hAnsi="Verdana" w:cs="Arial Unicode MS"/>
          <w:b/>
          <w:color w:val="FF0000"/>
          <w:sz w:val="18"/>
          <w:szCs w:val="18"/>
        </w:rPr>
      </w:pPr>
      <w:r w:rsidRPr="00126A13">
        <w:rPr>
          <w:rFonts w:ascii="Verdana" w:eastAsia="Arial Unicode MS" w:hAnsi="Verdana" w:cs="Arial Unicode MS"/>
          <w:b/>
          <w:color w:val="FF0000"/>
          <w:sz w:val="18"/>
          <w:szCs w:val="18"/>
        </w:rPr>
        <w:t xml:space="preserve">At </w:t>
      </w:r>
      <w:r w:rsidR="00B4150B">
        <w:rPr>
          <w:rFonts w:ascii="Verdana" w:eastAsia="Arial Unicode MS" w:hAnsi="Verdana" w:cs="Arial Unicode MS"/>
          <w:b/>
          <w:color w:val="FF0000"/>
          <w:sz w:val="18"/>
          <w:szCs w:val="18"/>
        </w:rPr>
        <w:t xml:space="preserve">various Laboratories within </w:t>
      </w:r>
      <w:r w:rsidR="00ED2D91" w:rsidRPr="00ED2D91">
        <w:rPr>
          <w:rFonts w:ascii="Verdana" w:eastAsia="Arial Unicode MS" w:hAnsi="Verdana" w:cs="Arial Unicode MS"/>
          <w:b/>
          <w:color w:val="FF0000"/>
          <w:sz w:val="18"/>
          <w:szCs w:val="18"/>
        </w:rPr>
        <w:t xml:space="preserve">NHLS </w:t>
      </w:r>
      <w:proofErr w:type="spellStart"/>
      <w:r w:rsidR="00ED2D91" w:rsidRPr="00ED2D91">
        <w:rPr>
          <w:rFonts w:ascii="Verdana" w:eastAsia="Arial Unicode MS" w:hAnsi="Verdana" w:cs="Arial Unicode MS"/>
          <w:b/>
          <w:color w:val="FF0000"/>
          <w:sz w:val="18"/>
          <w:szCs w:val="18"/>
        </w:rPr>
        <w:t>Mthatha</w:t>
      </w:r>
      <w:proofErr w:type="spellEnd"/>
      <w:r w:rsidR="00ED2D91" w:rsidRPr="00ED2D91">
        <w:rPr>
          <w:rFonts w:ascii="Verdana" w:eastAsia="Arial Unicode MS" w:hAnsi="Verdana" w:cs="Arial Unicode MS"/>
          <w:b/>
          <w:color w:val="FF0000"/>
          <w:sz w:val="18"/>
          <w:szCs w:val="18"/>
        </w:rPr>
        <w:t xml:space="preserve">, Nelson Mandela Academic Hospital, Sisson Street, </w:t>
      </w:r>
      <w:proofErr w:type="spellStart"/>
      <w:r w:rsidR="00ED2D91" w:rsidRPr="00ED2D91">
        <w:rPr>
          <w:rFonts w:ascii="Verdana" w:eastAsia="Arial Unicode MS" w:hAnsi="Verdana" w:cs="Arial Unicode MS"/>
          <w:b/>
          <w:color w:val="FF0000"/>
          <w:sz w:val="18"/>
          <w:szCs w:val="18"/>
        </w:rPr>
        <w:t>Fortgale</w:t>
      </w:r>
      <w:proofErr w:type="spellEnd"/>
      <w:r w:rsidR="00ED2D91" w:rsidRPr="00ED2D91">
        <w:rPr>
          <w:rFonts w:ascii="Verdana" w:eastAsia="Arial Unicode MS" w:hAnsi="Verdana" w:cs="Arial Unicode MS"/>
          <w:b/>
          <w:color w:val="FF0000"/>
          <w:sz w:val="18"/>
          <w:szCs w:val="18"/>
        </w:rPr>
        <w:t xml:space="preserve">, </w:t>
      </w:r>
      <w:proofErr w:type="spellStart"/>
      <w:r w:rsidR="00ED2D91" w:rsidRPr="00ED2D91">
        <w:rPr>
          <w:rFonts w:ascii="Verdana" w:eastAsia="Arial Unicode MS" w:hAnsi="Verdana" w:cs="Arial Unicode MS"/>
          <w:b/>
          <w:color w:val="FF0000"/>
          <w:sz w:val="18"/>
          <w:szCs w:val="18"/>
        </w:rPr>
        <w:t>Mthatha</w:t>
      </w:r>
      <w:proofErr w:type="spellEnd"/>
    </w:p>
    <w:p w:rsidR="006E24C9" w:rsidRPr="006E24C9" w:rsidRDefault="006E24C9" w:rsidP="006E24C9">
      <w:pPr>
        <w:spacing w:after="0" w:line="240" w:lineRule="auto"/>
        <w:jc w:val="center"/>
        <w:rPr>
          <w:rFonts w:ascii="Verdana" w:eastAsia="Arial Unicode MS" w:hAnsi="Verdana" w:cs="Arial Unicode MS"/>
          <w:b/>
          <w:color w:val="FF0000"/>
          <w:sz w:val="18"/>
          <w:szCs w:val="18"/>
        </w:rPr>
      </w:pPr>
    </w:p>
    <w:p w:rsidR="006B76E3" w:rsidRPr="006B76E3" w:rsidRDefault="006B76E3" w:rsidP="006B76E3">
      <w:pPr>
        <w:spacing w:after="0" w:line="240" w:lineRule="auto"/>
        <w:jc w:val="center"/>
        <w:rPr>
          <w:rFonts w:ascii="Verdana" w:eastAsia="Arial Unicode MS" w:hAnsi="Verdana" w:cs="Arial Unicode MS"/>
          <w:b/>
          <w:color w:val="FF0000"/>
          <w:sz w:val="18"/>
          <w:szCs w:val="18"/>
        </w:rPr>
      </w:pPr>
    </w:p>
    <w:p w:rsidR="004F7094" w:rsidRPr="00FA11F5" w:rsidRDefault="004F7094" w:rsidP="00FA11F5">
      <w:pPr>
        <w:spacing w:after="0" w:line="240" w:lineRule="auto"/>
        <w:jc w:val="center"/>
        <w:rPr>
          <w:rFonts w:ascii="Verdana" w:eastAsia="Arial Unicode MS" w:hAnsi="Verdana" w:cs="Arial Unicode MS"/>
          <w:b/>
          <w:color w:val="FF0000"/>
          <w:sz w:val="18"/>
          <w:szCs w:val="18"/>
        </w:rPr>
      </w:pPr>
    </w:p>
    <w:p w:rsidR="00C1102D" w:rsidRPr="00E52537" w:rsidRDefault="00F13F25" w:rsidP="00C1102D">
      <w:pPr>
        <w:spacing w:line="240" w:lineRule="auto"/>
        <w:jc w:val="center"/>
        <w:rPr>
          <w:rFonts w:cs="Tahoma"/>
          <w:b/>
          <w:szCs w:val="18"/>
        </w:rPr>
      </w:pPr>
      <w:r w:rsidRPr="00C1102D">
        <w:rPr>
          <w:rFonts w:cs="Tahoma"/>
          <w:b/>
          <w:szCs w:val="18"/>
          <w:highlight w:val="green"/>
        </w:rPr>
        <w:t xml:space="preserve"> </w:t>
      </w:r>
      <w:r w:rsidR="00C1102D" w:rsidRPr="00C1102D">
        <w:rPr>
          <w:rFonts w:cs="Tahoma"/>
          <w:b/>
          <w:szCs w:val="18"/>
          <w:highlight w:val="green"/>
        </w:rPr>
        <w:t xml:space="preserve">FOR A PERIOD OF </w:t>
      </w:r>
      <w:r w:rsidR="00C1102D" w:rsidRPr="00C1102D">
        <w:rPr>
          <w:rFonts w:cs="Tahoma"/>
          <w:b/>
          <w:szCs w:val="18"/>
          <w:highlight w:val="green"/>
        </w:rPr>
        <w:fldChar w:fldCharType="begin"/>
      </w:r>
      <w:r w:rsidR="00C1102D" w:rsidRPr="00C1102D">
        <w:rPr>
          <w:rFonts w:cs="Tahoma"/>
          <w:b/>
          <w:szCs w:val="18"/>
          <w:highlight w:val="green"/>
        </w:rPr>
        <w:instrText xml:space="preserve"> MACROBUTTON NOMACRO ................ </w:instrText>
      </w:r>
      <w:r w:rsidR="00C1102D" w:rsidRPr="00C1102D">
        <w:rPr>
          <w:rFonts w:cs="Tahoma"/>
          <w:b/>
          <w:szCs w:val="18"/>
          <w:highlight w:val="green"/>
        </w:rPr>
        <w:fldChar w:fldCharType="end"/>
      </w:r>
    </w:p>
    <w:p w:rsidR="00C1102D" w:rsidRPr="000752C3" w:rsidRDefault="00C1102D" w:rsidP="00C1102D">
      <w:pPr>
        <w:pStyle w:val="ScheduleHeading"/>
        <w:rPr>
          <w:rFonts w:cs="Tahoma"/>
          <w:sz w:val="18"/>
          <w:szCs w:val="18"/>
        </w:rPr>
      </w:pPr>
      <w:bookmarkStart w:id="2" w:name="_Toc420995935"/>
      <w:bookmarkStart w:id="3" w:name="_Toc435687463"/>
      <w:bookmarkStart w:id="4" w:name="_Toc462062034"/>
      <w:r>
        <w:rPr>
          <w:rFonts w:cs="Tahoma"/>
          <w:sz w:val="18"/>
          <w:szCs w:val="18"/>
        </w:rPr>
        <w:t>Section 5</w:t>
      </w:r>
      <w:r w:rsidRPr="000752C3">
        <w:rPr>
          <w:rFonts w:cs="Tahoma"/>
          <w:sz w:val="18"/>
          <w:szCs w:val="18"/>
        </w:rPr>
        <w:t>: CERT</w:t>
      </w:r>
      <w:r>
        <w:rPr>
          <w:rFonts w:cs="Tahoma"/>
          <w:sz w:val="18"/>
          <w:szCs w:val="18"/>
        </w:rPr>
        <w:t>IFICATE OF ACQUAINTANCE WITH RFQ</w:t>
      </w:r>
      <w:r w:rsidRPr="000752C3">
        <w:rPr>
          <w:rFonts w:cs="Tahoma"/>
          <w:sz w:val="18"/>
          <w:szCs w:val="18"/>
        </w:rPr>
        <w:t>, TERMS &amp; CONDITIONS &amp; APPLICABLE DOCUMENTS</w:t>
      </w:r>
      <w:bookmarkEnd w:id="2"/>
      <w:bookmarkEnd w:id="3"/>
      <w:bookmarkEnd w:id="4"/>
      <w:r w:rsidRPr="000752C3">
        <w:rPr>
          <w:rFonts w:cs="Tahoma"/>
          <w:sz w:val="18"/>
          <w:szCs w:val="18"/>
        </w:rPr>
        <w:t xml:space="preserve"> </w:t>
      </w:r>
    </w:p>
    <w:p w:rsidR="00C1102D" w:rsidRPr="000752C3" w:rsidRDefault="00C1102D" w:rsidP="00C1102D">
      <w:pPr>
        <w:pStyle w:val="TransnetNormal"/>
        <w:ind w:left="0"/>
        <w:rPr>
          <w:rFonts w:cs="Tahoma"/>
          <w:b/>
          <w:szCs w:val="18"/>
        </w:rPr>
      </w:pPr>
    </w:p>
    <w:p w:rsidR="00C1102D" w:rsidRDefault="00C1102D" w:rsidP="00C1102D">
      <w:pPr>
        <w:pStyle w:val="TransnetNormal"/>
        <w:spacing w:after="240"/>
        <w:ind w:left="0"/>
        <w:rPr>
          <w:rFonts w:cs="Tahoma"/>
          <w:b/>
          <w:szCs w:val="18"/>
        </w:rPr>
      </w:pPr>
      <w:r>
        <w:rPr>
          <w:rFonts w:cs="Tahoma"/>
          <w:b/>
          <w:szCs w:val="18"/>
        </w:rPr>
        <w:t xml:space="preserve">By signing this certificate, the Respondent is deemed to acknowledge that he/she has made himself/herself thoroughly familiar with, and agrees with all the conditions governing this RFP. This includes those terms and conditions contained in any printed form stated to form part hereof, including but not limited to the documents stated below. As such, </w:t>
      </w:r>
      <w:r w:rsidR="004962B5">
        <w:rPr>
          <w:rFonts w:cs="Tahoma"/>
          <w:b/>
          <w:szCs w:val="18"/>
        </w:rPr>
        <w:t>NHLS</w:t>
      </w:r>
      <w:r>
        <w:rPr>
          <w:rFonts w:cs="Tahoma"/>
          <w:b/>
          <w:szCs w:val="18"/>
        </w:rPr>
        <w:t xml:space="preserve"> will recognise no claim for relief based on an allegation that the Respondent overlooked any such condition or failed properly to take it into account for the purpose of calculating tendered prices or any other purpose: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72"/>
      </w:tblGrid>
      <w:tr w:rsidR="00C1102D" w:rsidRPr="00560157" w:rsidTr="002B6282">
        <w:tc>
          <w:tcPr>
            <w:tcW w:w="9072" w:type="dxa"/>
            <w:shd w:val="clear" w:color="auto" w:fill="auto"/>
          </w:tcPr>
          <w:p w:rsidR="00C1102D" w:rsidRPr="00560157" w:rsidRDefault="00C1102D" w:rsidP="002874CF">
            <w:pPr>
              <w:pStyle w:val="TransnetNormal"/>
              <w:numPr>
                <w:ilvl w:val="0"/>
                <w:numId w:val="20"/>
              </w:numPr>
              <w:rPr>
                <w:rFonts w:cs="Tahoma"/>
                <w:szCs w:val="18"/>
              </w:rPr>
            </w:pPr>
            <w:r>
              <w:rPr>
                <w:rFonts w:cs="Tahoma"/>
                <w:szCs w:val="18"/>
              </w:rPr>
              <w:t>NHLS’</w:t>
            </w:r>
            <w:r w:rsidRPr="00560157">
              <w:rPr>
                <w:rFonts w:cs="Tahoma"/>
                <w:szCs w:val="18"/>
              </w:rPr>
              <w:t xml:space="preserve"> General Bid Conditions* </w:t>
            </w:r>
          </w:p>
        </w:tc>
      </w:tr>
      <w:tr w:rsidR="00C1102D" w:rsidRPr="00560157" w:rsidTr="002B6282">
        <w:tc>
          <w:tcPr>
            <w:tcW w:w="9072" w:type="dxa"/>
            <w:shd w:val="clear" w:color="auto" w:fill="auto"/>
          </w:tcPr>
          <w:p w:rsidR="00C1102D" w:rsidRPr="00560157" w:rsidRDefault="00C1102D" w:rsidP="002874CF">
            <w:pPr>
              <w:pStyle w:val="TransnetNormal"/>
              <w:numPr>
                <w:ilvl w:val="0"/>
                <w:numId w:val="20"/>
              </w:numPr>
              <w:rPr>
                <w:rFonts w:cs="Tahoma"/>
                <w:szCs w:val="18"/>
                <w:highlight w:val="yellow"/>
              </w:rPr>
            </w:pPr>
            <w:r w:rsidRPr="00C1102D">
              <w:rPr>
                <w:rFonts w:cs="Tahoma"/>
                <w:szCs w:val="18"/>
              </w:rPr>
              <w:t xml:space="preserve">NHLS’ Terms and Conditions of Contract for the supply of Services to </w:t>
            </w:r>
            <w:r w:rsidR="004962B5">
              <w:rPr>
                <w:rFonts w:cs="Tahoma"/>
                <w:szCs w:val="18"/>
              </w:rPr>
              <w:t>NHLS</w:t>
            </w:r>
          </w:p>
        </w:tc>
      </w:tr>
    </w:tbl>
    <w:p w:rsidR="00C1102D" w:rsidRPr="000752C3" w:rsidRDefault="00C1102D" w:rsidP="00C1102D">
      <w:pPr>
        <w:ind w:left="709"/>
        <w:rPr>
          <w:rFonts w:cs="Tahoma"/>
          <w:szCs w:val="18"/>
        </w:rPr>
      </w:pPr>
    </w:p>
    <w:p w:rsidR="00C1102D" w:rsidRPr="008C17DA" w:rsidRDefault="00C1102D" w:rsidP="00C1102D">
      <w:pPr>
        <w:pStyle w:val="TransnetNormal"/>
        <w:spacing w:before="180"/>
        <w:ind w:left="0"/>
        <w:rPr>
          <w:rFonts w:cs="Tahoma"/>
          <w:szCs w:val="18"/>
        </w:rPr>
      </w:pPr>
      <w:r w:rsidRPr="008C17DA">
        <w:rPr>
          <w:rFonts w:cs="Tahoma"/>
          <w:szCs w:val="18"/>
        </w:rPr>
        <w:t xml:space="preserve">Should the </w:t>
      </w:r>
      <w:r w:rsidRPr="001D76A7">
        <w:t xml:space="preserve">Bidder find any terms or conditions stipulated in any of the relevant documents quoted in the </w:t>
      </w:r>
      <w:r w:rsidRPr="00C1102D">
        <w:rPr>
          <w:highlight w:val="green"/>
        </w:rPr>
        <w:t>RF</w:t>
      </w:r>
      <w:r>
        <w:rPr>
          <w:highlight w:val="green"/>
        </w:rPr>
        <w:t>Q</w:t>
      </w:r>
      <w:r w:rsidRPr="001D76A7">
        <w:t xml:space="preserve"> unacceptable</w:t>
      </w:r>
      <w:r w:rsidRPr="008C17DA">
        <w:rPr>
          <w:rFonts w:cs="Tahoma"/>
          <w:szCs w:val="18"/>
        </w:rPr>
        <w:t xml:space="preserve">, it should indicate which conditions are unacceptable and offer alternatives by written submission on its company letterhead, attached to its submitted Bid.  Any such submission shall be subject to review by </w:t>
      </w:r>
      <w:r>
        <w:rPr>
          <w:rFonts w:cs="Tahoma"/>
          <w:szCs w:val="18"/>
        </w:rPr>
        <w:t>NHLS’</w:t>
      </w:r>
      <w:r w:rsidRPr="008C17DA">
        <w:rPr>
          <w:rFonts w:cs="Tahoma"/>
          <w:szCs w:val="18"/>
        </w:rPr>
        <w:t xml:space="preserve"> Legal Counsel who shall determine whether the proposed alternative(s) are acceptable or otherwise, as the case may be.</w:t>
      </w:r>
      <w:r>
        <w:rPr>
          <w:rFonts w:cs="Tahoma"/>
          <w:szCs w:val="18"/>
        </w:rPr>
        <w:t xml:space="preserve"> A material deviation from any term or condition may result in disqualification.</w:t>
      </w:r>
    </w:p>
    <w:p w:rsidR="00C1102D" w:rsidRDefault="00C1102D" w:rsidP="00C1102D">
      <w:pPr>
        <w:pStyle w:val="TransnetNormal"/>
        <w:spacing w:before="180"/>
        <w:ind w:left="0"/>
        <w:rPr>
          <w:rFonts w:cs="Tahoma"/>
          <w:szCs w:val="18"/>
        </w:rPr>
      </w:pPr>
      <w:r>
        <w:rPr>
          <w:rFonts w:cs="Tahoma"/>
          <w:szCs w:val="18"/>
        </w:rPr>
        <w:t xml:space="preserve">Bidders accept that an obligation rests on them to clarify any uncertainties regarding any bid which they intend to respond on, before submitting the bid. The Bidder agrees that he/she will have no claim based on an allegation that any aspect of this </w:t>
      </w:r>
      <w:r>
        <w:rPr>
          <w:rFonts w:cs="Tahoma"/>
          <w:szCs w:val="18"/>
          <w:highlight w:val="green"/>
        </w:rPr>
        <w:t>RFQ</w:t>
      </w:r>
      <w:r>
        <w:rPr>
          <w:rFonts w:cs="Tahoma"/>
          <w:szCs w:val="18"/>
        </w:rPr>
        <w:t xml:space="preserve"> was unclear but in respect of which he/she failed to obtain clarity.</w:t>
      </w:r>
    </w:p>
    <w:p w:rsidR="00C1102D" w:rsidRPr="00EF235C" w:rsidRDefault="00C1102D" w:rsidP="00C1102D">
      <w:pPr>
        <w:pStyle w:val="TransnetNormal"/>
        <w:spacing w:before="180"/>
        <w:ind w:left="0"/>
        <w:rPr>
          <w:rFonts w:cs="Tahoma"/>
          <w:szCs w:val="18"/>
        </w:rPr>
      </w:pPr>
      <w:r>
        <w:rPr>
          <w:rFonts w:cs="Tahoma"/>
          <w:szCs w:val="18"/>
        </w:rPr>
        <w:t xml:space="preserve">The bidder understands </w:t>
      </w:r>
      <w:r w:rsidRPr="00BC7909">
        <w:rPr>
          <w:rFonts w:cs="Tahoma"/>
          <w:szCs w:val="18"/>
        </w:rPr>
        <w:t xml:space="preserve">that </w:t>
      </w:r>
      <w:r>
        <w:rPr>
          <w:rFonts w:cs="Tahoma"/>
          <w:szCs w:val="18"/>
        </w:rPr>
        <w:t xml:space="preserve">his/her </w:t>
      </w:r>
      <w:r w:rsidRPr="00BC7909">
        <w:rPr>
          <w:rFonts w:cs="Tahoma"/>
          <w:szCs w:val="18"/>
        </w:rPr>
        <w:t>Bid will be disqualified if th</w:t>
      </w:r>
      <w:r>
        <w:rPr>
          <w:rFonts w:cs="Tahoma"/>
          <w:szCs w:val="18"/>
        </w:rPr>
        <w:t xml:space="preserve">e </w:t>
      </w:r>
      <w:r w:rsidRPr="00BC7909">
        <w:rPr>
          <w:rFonts w:cs="Tahoma"/>
          <w:szCs w:val="18"/>
        </w:rPr>
        <w:t xml:space="preserve">Certificate </w:t>
      </w:r>
      <w:r>
        <w:rPr>
          <w:rFonts w:cs="Tahoma"/>
          <w:szCs w:val="18"/>
        </w:rPr>
        <w:t xml:space="preserve">of Acquaintance with RFQ documents included in the RFQ as a returnable document, </w:t>
      </w:r>
      <w:r w:rsidRPr="00BC7909">
        <w:rPr>
          <w:rFonts w:cs="Tahoma"/>
          <w:szCs w:val="18"/>
        </w:rPr>
        <w:t>is found not to be true and complete in every respect.</w:t>
      </w:r>
    </w:p>
    <w:p w:rsidR="00C1102D" w:rsidRDefault="00C1102D" w:rsidP="00C1102D">
      <w:pPr>
        <w:pStyle w:val="TransnetNormal"/>
        <w:ind w:left="0"/>
        <w:rPr>
          <w:rFonts w:cs="Tahoma"/>
          <w:b/>
          <w:szCs w:val="18"/>
        </w:rPr>
      </w:pPr>
    </w:p>
    <w:p w:rsidR="00C1102D" w:rsidRPr="001E691B" w:rsidRDefault="00C1102D" w:rsidP="00C1102D">
      <w:pPr>
        <w:pStyle w:val="TransnetNormal"/>
        <w:ind w:left="0"/>
        <w:rPr>
          <w:rFonts w:cs="Tahoma"/>
          <w:b/>
          <w:szCs w:val="18"/>
        </w:rPr>
      </w:pPr>
    </w:p>
    <w:p w:rsidR="00C1102D" w:rsidRPr="001E691B" w:rsidRDefault="00C1102D" w:rsidP="00C1102D">
      <w:pPr>
        <w:pStyle w:val="TransnetNormal"/>
        <w:ind w:left="0"/>
        <w:rPr>
          <w:rFonts w:cs="Tahoma"/>
          <w:szCs w:val="18"/>
        </w:rPr>
      </w:pPr>
      <w:r w:rsidRPr="001E691B">
        <w:rPr>
          <w:rFonts w:cs="Tahoma"/>
          <w:szCs w:val="18"/>
        </w:rPr>
        <w:t>SIGNED at ___________________________ on this _____ day of __________________________ 20___</w:t>
      </w:r>
    </w:p>
    <w:p w:rsidR="00C1102D" w:rsidRPr="001E691B" w:rsidRDefault="00C1102D" w:rsidP="00C1102D">
      <w:pPr>
        <w:pStyle w:val="TransnetNormal"/>
        <w:ind w:left="0"/>
        <w:rPr>
          <w:rFonts w:cs="Tahoma"/>
          <w:szCs w:val="18"/>
        </w:rPr>
      </w:pPr>
    </w:p>
    <w:p w:rsidR="00C1102D" w:rsidRPr="001E691B" w:rsidRDefault="00C1102D" w:rsidP="00C1102D">
      <w:pPr>
        <w:pStyle w:val="TransnetNormal"/>
        <w:ind w:left="0"/>
        <w:rPr>
          <w:rFonts w:cs="Tahoma"/>
          <w:szCs w:val="18"/>
        </w:rPr>
      </w:pPr>
      <w:r w:rsidRPr="001E691B">
        <w:rPr>
          <w:rFonts w:cs="Tahoma"/>
          <w:szCs w:val="18"/>
        </w:rPr>
        <w:t>SIGNATURE OF WITNESSES</w:t>
      </w:r>
      <w:r w:rsidRPr="001E691B">
        <w:rPr>
          <w:rFonts w:cs="Tahoma"/>
          <w:szCs w:val="18"/>
        </w:rPr>
        <w:tab/>
      </w:r>
      <w:r w:rsidRPr="001E691B">
        <w:rPr>
          <w:rFonts w:cs="Tahoma"/>
          <w:szCs w:val="18"/>
        </w:rPr>
        <w:tab/>
      </w:r>
      <w:r w:rsidRPr="001E691B">
        <w:rPr>
          <w:rFonts w:cs="Tahoma"/>
          <w:szCs w:val="18"/>
        </w:rPr>
        <w:tab/>
      </w:r>
      <w:r w:rsidRPr="001E691B">
        <w:rPr>
          <w:rFonts w:cs="Tahoma"/>
          <w:szCs w:val="18"/>
        </w:rPr>
        <w:tab/>
        <w:t>ADDRESS OF WITNESSES</w:t>
      </w:r>
    </w:p>
    <w:p w:rsidR="00C1102D" w:rsidRPr="001E691B" w:rsidRDefault="00C1102D" w:rsidP="00C1102D">
      <w:pPr>
        <w:pStyle w:val="TransnetNormal"/>
        <w:ind w:left="0"/>
        <w:rPr>
          <w:rFonts w:cs="Tahoma"/>
          <w:szCs w:val="18"/>
        </w:rPr>
      </w:pPr>
    </w:p>
    <w:p w:rsidR="00C1102D" w:rsidRPr="001E691B" w:rsidRDefault="00C1102D" w:rsidP="00C1102D">
      <w:pPr>
        <w:pStyle w:val="TransnetNormal"/>
        <w:ind w:left="0"/>
        <w:rPr>
          <w:rFonts w:cs="Tahoma"/>
          <w:szCs w:val="18"/>
        </w:rPr>
      </w:pPr>
      <w:r w:rsidRPr="001E691B">
        <w:rPr>
          <w:rFonts w:cs="Tahoma"/>
          <w:szCs w:val="18"/>
        </w:rPr>
        <w:t>1 _____________________</w:t>
      </w:r>
      <w:r w:rsidRPr="001E691B">
        <w:rPr>
          <w:rFonts w:cs="Tahoma"/>
          <w:szCs w:val="18"/>
        </w:rPr>
        <w:tab/>
      </w:r>
      <w:r w:rsidRPr="001E691B">
        <w:rPr>
          <w:rFonts w:cs="Tahoma"/>
          <w:szCs w:val="18"/>
        </w:rPr>
        <w:tab/>
      </w:r>
      <w:r w:rsidRPr="001E691B">
        <w:rPr>
          <w:rFonts w:cs="Tahoma"/>
          <w:szCs w:val="18"/>
        </w:rPr>
        <w:tab/>
      </w:r>
      <w:r w:rsidRPr="001E691B">
        <w:rPr>
          <w:rFonts w:cs="Tahoma"/>
          <w:szCs w:val="18"/>
        </w:rPr>
        <w:tab/>
        <w:t>_______________________________________</w:t>
      </w:r>
    </w:p>
    <w:p w:rsidR="00C1102D" w:rsidRPr="001E691B" w:rsidRDefault="00C1102D" w:rsidP="00C1102D">
      <w:pPr>
        <w:pStyle w:val="TransnetNormal"/>
        <w:ind w:left="0"/>
        <w:rPr>
          <w:rFonts w:cs="Tahoma"/>
          <w:szCs w:val="18"/>
        </w:rPr>
      </w:pPr>
      <w:r w:rsidRPr="001E691B">
        <w:rPr>
          <w:rFonts w:cs="Tahoma"/>
          <w:szCs w:val="18"/>
        </w:rPr>
        <w:t>Name _________________</w:t>
      </w:r>
      <w:r w:rsidRPr="001E691B">
        <w:rPr>
          <w:rFonts w:cs="Tahoma"/>
          <w:szCs w:val="18"/>
        </w:rPr>
        <w:tab/>
      </w:r>
      <w:r w:rsidRPr="001E691B">
        <w:rPr>
          <w:rFonts w:cs="Tahoma"/>
          <w:szCs w:val="18"/>
        </w:rPr>
        <w:tab/>
      </w:r>
      <w:r w:rsidRPr="001E691B">
        <w:rPr>
          <w:rFonts w:cs="Tahoma"/>
          <w:szCs w:val="18"/>
        </w:rPr>
        <w:tab/>
      </w:r>
      <w:r w:rsidRPr="001E691B">
        <w:rPr>
          <w:rFonts w:cs="Tahoma"/>
          <w:szCs w:val="18"/>
        </w:rPr>
        <w:tab/>
        <w:t>_______________________________________</w:t>
      </w:r>
    </w:p>
    <w:p w:rsidR="00C1102D" w:rsidRPr="001E691B" w:rsidRDefault="00C1102D" w:rsidP="00C1102D">
      <w:pPr>
        <w:pStyle w:val="TransnetNormal"/>
        <w:ind w:left="0"/>
        <w:rPr>
          <w:rFonts w:cs="Tahoma"/>
          <w:szCs w:val="18"/>
        </w:rPr>
      </w:pPr>
      <w:r w:rsidRPr="001E691B">
        <w:rPr>
          <w:rFonts w:cs="Tahoma"/>
          <w:szCs w:val="18"/>
        </w:rPr>
        <w:t xml:space="preserve"> </w:t>
      </w:r>
      <w:r w:rsidRPr="001E691B">
        <w:rPr>
          <w:rFonts w:cs="Tahoma"/>
          <w:szCs w:val="18"/>
        </w:rPr>
        <w:tab/>
      </w:r>
    </w:p>
    <w:p w:rsidR="00C1102D" w:rsidRPr="001E691B" w:rsidRDefault="00C1102D" w:rsidP="00C1102D">
      <w:pPr>
        <w:pStyle w:val="TransnetNormal"/>
        <w:ind w:left="0"/>
        <w:rPr>
          <w:rFonts w:cs="Tahoma"/>
          <w:szCs w:val="18"/>
        </w:rPr>
      </w:pPr>
      <w:r w:rsidRPr="001E691B">
        <w:rPr>
          <w:rFonts w:cs="Tahoma"/>
          <w:szCs w:val="18"/>
        </w:rPr>
        <w:t xml:space="preserve">2 _____________________ </w:t>
      </w:r>
      <w:r w:rsidRPr="001E691B">
        <w:rPr>
          <w:rFonts w:cs="Tahoma"/>
          <w:szCs w:val="18"/>
        </w:rPr>
        <w:tab/>
      </w:r>
      <w:r w:rsidRPr="001E691B">
        <w:rPr>
          <w:rFonts w:cs="Tahoma"/>
          <w:szCs w:val="18"/>
        </w:rPr>
        <w:tab/>
      </w:r>
      <w:r w:rsidRPr="001E691B">
        <w:rPr>
          <w:rFonts w:cs="Tahoma"/>
          <w:szCs w:val="18"/>
        </w:rPr>
        <w:tab/>
      </w:r>
      <w:r w:rsidRPr="001E691B">
        <w:rPr>
          <w:rFonts w:cs="Tahoma"/>
          <w:szCs w:val="18"/>
        </w:rPr>
        <w:tab/>
        <w:t>_______________________________________</w:t>
      </w:r>
    </w:p>
    <w:p w:rsidR="00C1102D" w:rsidRPr="001E691B" w:rsidRDefault="00C1102D" w:rsidP="00C1102D">
      <w:pPr>
        <w:pStyle w:val="TransnetNormal"/>
        <w:ind w:left="0"/>
        <w:rPr>
          <w:rFonts w:cs="Tahoma"/>
          <w:szCs w:val="18"/>
        </w:rPr>
      </w:pPr>
      <w:r w:rsidRPr="001E691B">
        <w:rPr>
          <w:rFonts w:cs="Tahoma"/>
          <w:szCs w:val="18"/>
        </w:rPr>
        <w:t>Name _________________</w:t>
      </w:r>
      <w:r w:rsidRPr="001E691B">
        <w:rPr>
          <w:rFonts w:cs="Tahoma"/>
          <w:szCs w:val="18"/>
        </w:rPr>
        <w:tab/>
        <w:t xml:space="preserve"> </w:t>
      </w:r>
      <w:r w:rsidRPr="001E691B">
        <w:rPr>
          <w:rFonts w:cs="Tahoma"/>
          <w:szCs w:val="18"/>
        </w:rPr>
        <w:tab/>
      </w:r>
      <w:r w:rsidRPr="001E691B">
        <w:rPr>
          <w:rFonts w:cs="Tahoma"/>
          <w:szCs w:val="18"/>
        </w:rPr>
        <w:tab/>
      </w:r>
      <w:r w:rsidRPr="001E691B">
        <w:rPr>
          <w:rFonts w:cs="Tahoma"/>
          <w:szCs w:val="18"/>
        </w:rPr>
        <w:tab/>
        <w:t>_______________________________________</w:t>
      </w:r>
    </w:p>
    <w:p w:rsidR="00C1102D" w:rsidRPr="001E691B" w:rsidRDefault="00C1102D" w:rsidP="00C1102D">
      <w:pPr>
        <w:pStyle w:val="TransnetNormal"/>
        <w:ind w:left="0"/>
        <w:rPr>
          <w:rFonts w:cs="Tahoma"/>
          <w:szCs w:val="18"/>
        </w:rPr>
      </w:pPr>
      <w:r w:rsidRPr="001E691B">
        <w:rPr>
          <w:rFonts w:cs="Tahoma"/>
          <w:szCs w:val="18"/>
        </w:rPr>
        <w:lastRenderedPageBreak/>
        <w:tab/>
      </w:r>
      <w:r w:rsidRPr="001E691B">
        <w:rPr>
          <w:rFonts w:cs="Tahoma"/>
          <w:szCs w:val="18"/>
        </w:rPr>
        <w:tab/>
      </w:r>
    </w:p>
    <w:p w:rsidR="00C1102D" w:rsidRPr="001E691B" w:rsidRDefault="00C1102D" w:rsidP="00C1102D">
      <w:pPr>
        <w:pStyle w:val="TransnetNormal"/>
        <w:ind w:left="0"/>
        <w:jc w:val="left"/>
        <w:rPr>
          <w:rFonts w:cs="Tahoma"/>
          <w:szCs w:val="18"/>
        </w:rPr>
      </w:pPr>
      <w:r w:rsidRPr="001E691B">
        <w:rPr>
          <w:rFonts w:cs="Tahoma"/>
          <w:szCs w:val="18"/>
        </w:rPr>
        <w:t>SIGNATURE OF RESPONDENT’S AUTHORISED REPRESENTATIVE: ___________________________</w:t>
      </w:r>
    </w:p>
    <w:p w:rsidR="00C1102D" w:rsidRPr="001E691B" w:rsidRDefault="00C1102D" w:rsidP="00C1102D">
      <w:pPr>
        <w:pStyle w:val="TransnetNormal"/>
        <w:ind w:left="0"/>
        <w:jc w:val="left"/>
        <w:rPr>
          <w:rFonts w:cs="Tahoma"/>
          <w:szCs w:val="18"/>
        </w:rPr>
      </w:pPr>
      <w:r w:rsidRPr="001E691B">
        <w:rPr>
          <w:rFonts w:cs="Tahoma"/>
          <w:szCs w:val="18"/>
        </w:rPr>
        <w:t>NAME: ____________________________________________</w:t>
      </w:r>
    </w:p>
    <w:p w:rsidR="00C1102D" w:rsidRDefault="00C1102D" w:rsidP="00C1102D">
      <w:pPr>
        <w:pStyle w:val="TransnetNormal"/>
        <w:ind w:left="0"/>
        <w:jc w:val="left"/>
        <w:rPr>
          <w:rFonts w:cs="Tahoma"/>
          <w:szCs w:val="18"/>
        </w:rPr>
      </w:pPr>
      <w:r w:rsidRPr="001E691B">
        <w:rPr>
          <w:rFonts w:cs="Tahoma"/>
          <w:szCs w:val="18"/>
        </w:rPr>
        <w:t>DESIGNATION: _____________________________________</w:t>
      </w:r>
    </w:p>
    <w:p w:rsidR="00F91167" w:rsidRDefault="00F91167" w:rsidP="00C1102D">
      <w:pPr>
        <w:pStyle w:val="TransnetNormal"/>
        <w:ind w:left="0"/>
        <w:jc w:val="left"/>
        <w:rPr>
          <w:rFonts w:cs="Tahoma"/>
          <w:szCs w:val="18"/>
        </w:rPr>
      </w:pPr>
    </w:p>
    <w:p w:rsidR="00EA7079" w:rsidRPr="00AD7FF3" w:rsidRDefault="00EA7079" w:rsidP="00EA7079">
      <w:pPr>
        <w:spacing w:line="360" w:lineRule="auto"/>
        <w:ind w:left="567"/>
        <w:rPr>
          <w:rFonts w:eastAsia="Calibri" w:cs="Calibri"/>
        </w:rPr>
      </w:pPr>
    </w:p>
    <w:p w:rsidR="00EA7079" w:rsidRPr="00AD7FF3" w:rsidRDefault="00EA7079" w:rsidP="00EA7079">
      <w:pPr>
        <w:spacing w:line="360" w:lineRule="auto"/>
        <w:ind w:left="567"/>
        <w:rPr>
          <w:rFonts w:eastAsia="Calibri" w:cs="Calibri"/>
        </w:rPr>
      </w:pPr>
    </w:p>
    <w:p w:rsidR="00EA7079" w:rsidRPr="00AD7FF3" w:rsidRDefault="00EA7079" w:rsidP="00EA7079">
      <w:pPr>
        <w:rPr>
          <w:rFonts w:eastAsia="Calibri" w:cs="Calibri"/>
        </w:rPr>
      </w:pPr>
    </w:p>
    <w:p w:rsidR="00127061" w:rsidRPr="00127061" w:rsidRDefault="00127061" w:rsidP="00EA7079">
      <w:pPr>
        <w:spacing w:line="360" w:lineRule="auto"/>
        <w:ind w:left="567"/>
        <w:rPr>
          <w:rFonts w:eastAsia="Calibri" w:cs="Calibri"/>
          <w:u w:val="thick"/>
        </w:rPr>
      </w:pPr>
    </w:p>
    <w:sectPr w:rsidR="00127061" w:rsidRPr="00127061" w:rsidSect="007F1B45">
      <w:pgSz w:w="11907" w:h="16834" w:code="9"/>
      <w:pgMar w:top="1134" w:right="850"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10C2" w:rsidRDefault="00E110C2">
      <w:pPr>
        <w:spacing w:after="0" w:line="240" w:lineRule="auto"/>
      </w:pPr>
      <w:r>
        <w:separator/>
      </w:r>
    </w:p>
  </w:endnote>
  <w:endnote w:type="continuationSeparator" w:id="0">
    <w:p w:rsidR="00E110C2" w:rsidRDefault="00E110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150B" w:rsidRDefault="00B4150B">
    <w:pPr>
      <w:pStyle w:val="Footer"/>
    </w:pPr>
    <w:r>
      <w:fldChar w:fldCharType="begin"/>
    </w:r>
    <w:r>
      <w:instrText xml:space="preserve"> PAGE   \* MERGEFORMAT </w:instrText>
    </w:r>
    <w:r>
      <w:fldChar w:fldCharType="separate"/>
    </w:r>
    <w:r w:rsidR="00ED2D91">
      <w:rPr>
        <w:noProof/>
      </w:rPr>
      <w:t>21</w:t>
    </w:r>
    <w:r>
      <w:rPr>
        <w:noProof/>
      </w:rPr>
      <w:fldChar w:fldCharType="end"/>
    </w:r>
  </w:p>
  <w:p w:rsidR="00B4150B" w:rsidRDefault="00B4150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10C2" w:rsidRDefault="00E110C2">
      <w:pPr>
        <w:spacing w:after="0" w:line="240" w:lineRule="auto"/>
      </w:pPr>
      <w:r>
        <w:separator/>
      </w:r>
    </w:p>
  </w:footnote>
  <w:footnote w:type="continuationSeparator" w:id="0">
    <w:p w:rsidR="00E110C2" w:rsidRDefault="00E110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472B6"/>
    <w:multiLevelType w:val="multilevel"/>
    <w:tmpl w:val="0414B2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6F34103"/>
    <w:multiLevelType w:val="hybridMultilevel"/>
    <w:tmpl w:val="87AC480A"/>
    <w:lvl w:ilvl="0" w:tplc="1C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0A6A3860"/>
    <w:multiLevelType w:val="hybridMultilevel"/>
    <w:tmpl w:val="4A040282"/>
    <w:lvl w:ilvl="0" w:tplc="8FF4FD5C">
      <w:start w:val="1"/>
      <w:numFmt w:val="decimal"/>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0C8F6DC2"/>
    <w:multiLevelType w:val="multilevel"/>
    <w:tmpl w:val="082CFC06"/>
    <w:lvl w:ilvl="0">
      <w:start w:val="2"/>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4" w15:restartNumberingAfterBreak="0">
    <w:nsid w:val="13683263"/>
    <w:multiLevelType w:val="multilevel"/>
    <w:tmpl w:val="6B145F6C"/>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1A4DC9"/>
    <w:multiLevelType w:val="multilevel"/>
    <w:tmpl w:val="DE2618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8F63DD9"/>
    <w:multiLevelType w:val="multilevel"/>
    <w:tmpl w:val="DAF688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D9A49C8"/>
    <w:multiLevelType w:val="hybridMultilevel"/>
    <w:tmpl w:val="614409D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 w15:restartNumberingAfterBreak="0">
    <w:nsid w:val="1E0F6D2C"/>
    <w:multiLevelType w:val="hybridMultilevel"/>
    <w:tmpl w:val="FE7C9D44"/>
    <w:lvl w:ilvl="0" w:tplc="1C090001">
      <w:start w:val="1"/>
      <w:numFmt w:val="bullet"/>
      <w:lvlText w:val=""/>
      <w:lvlJc w:val="left"/>
      <w:pPr>
        <w:ind w:left="960" w:hanging="360"/>
      </w:pPr>
      <w:rPr>
        <w:rFonts w:ascii="Symbol" w:hAnsi="Symbol" w:hint="default"/>
      </w:rPr>
    </w:lvl>
    <w:lvl w:ilvl="1" w:tplc="1C090003" w:tentative="1">
      <w:start w:val="1"/>
      <w:numFmt w:val="bullet"/>
      <w:lvlText w:val="o"/>
      <w:lvlJc w:val="left"/>
      <w:pPr>
        <w:ind w:left="1680" w:hanging="360"/>
      </w:pPr>
      <w:rPr>
        <w:rFonts w:ascii="Courier New" w:hAnsi="Courier New" w:cs="Courier New" w:hint="default"/>
      </w:rPr>
    </w:lvl>
    <w:lvl w:ilvl="2" w:tplc="1C090005" w:tentative="1">
      <w:start w:val="1"/>
      <w:numFmt w:val="bullet"/>
      <w:lvlText w:val=""/>
      <w:lvlJc w:val="left"/>
      <w:pPr>
        <w:ind w:left="2400" w:hanging="360"/>
      </w:pPr>
      <w:rPr>
        <w:rFonts w:ascii="Wingdings" w:hAnsi="Wingdings" w:hint="default"/>
      </w:rPr>
    </w:lvl>
    <w:lvl w:ilvl="3" w:tplc="1C090001" w:tentative="1">
      <w:start w:val="1"/>
      <w:numFmt w:val="bullet"/>
      <w:lvlText w:val=""/>
      <w:lvlJc w:val="left"/>
      <w:pPr>
        <w:ind w:left="3120" w:hanging="360"/>
      </w:pPr>
      <w:rPr>
        <w:rFonts w:ascii="Symbol" w:hAnsi="Symbol" w:hint="default"/>
      </w:rPr>
    </w:lvl>
    <w:lvl w:ilvl="4" w:tplc="1C090003" w:tentative="1">
      <w:start w:val="1"/>
      <w:numFmt w:val="bullet"/>
      <w:lvlText w:val="o"/>
      <w:lvlJc w:val="left"/>
      <w:pPr>
        <w:ind w:left="3840" w:hanging="360"/>
      </w:pPr>
      <w:rPr>
        <w:rFonts w:ascii="Courier New" w:hAnsi="Courier New" w:cs="Courier New" w:hint="default"/>
      </w:rPr>
    </w:lvl>
    <w:lvl w:ilvl="5" w:tplc="1C090005" w:tentative="1">
      <w:start w:val="1"/>
      <w:numFmt w:val="bullet"/>
      <w:lvlText w:val=""/>
      <w:lvlJc w:val="left"/>
      <w:pPr>
        <w:ind w:left="4560" w:hanging="360"/>
      </w:pPr>
      <w:rPr>
        <w:rFonts w:ascii="Wingdings" w:hAnsi="Wingdings" w:hint="default"/>
      </w:rPr>
    </w:lvl>
    <w:lvl w:ilvl="6" w:tplc="1C090001" w:tentative="1">
      <w:start w:val="1"/>
      <w:numFmt w:val="bullet"/>
      <w:lvlText w:val=""/>
      <w:lvlJc w:val="left"/>
      <w:pPr>
        <w:ind w:left="5280" w:hanging="360"/>
      </w:pPr>
      <w:rPr>
        <w:rFonts w:ascii="Symbol" w:hAnsi="Symbol" w:hint="default"/>
      </w:rPr>
    </w:lvl>
    <w:lvl w:ilvl="7" w:tplc="1C090003" w:tentative="1">
      <w:start w:val="1"/>
      <w:numFmt w:val="bullet"/>
      <w:lvlText w:val="o"/>
      <w:lvlJc w:val="left"/>
      <w:pPr>
        <w:ind w:left="6000" w:hanging="360"/>
      </w:pPr>
      <w:rPr>
        <w:rFonts w:ascii="Courier New" w:hAnsi="Courier New" w:cs="Courier New" w:hint="default"/>
      </w:rPr>
    </w:lvl>
    <w:lvl w:ilvl="8" w:tplc="1C090005" w:tentative="1">
      <w:start w:val="1"/>
      <w:numFmt w:val="bullet"/>
      <w:lvlText w:val=""/>
      <w:lvlJc w:val="left"/>
      <w:pPr>
        <w:ind w:left="6720" w:hanging="360"/>
      </w:pPr>
      <w:rPr>
        <w:rFonts w:ascii="Wingdings" w:hAnsi="Wingdings" w:hint="default"/>
      </w:rPr>
    </w:lvl>
  </w:abstractNum>
  <w:abstractNum w:abstractNumId="9" w15:restartNumberingAfterBreak="0">
    <w:nsid w:val="201F6AF3"/>
    <w:multiLevelType w:val="hybridMultilevel"/>
    <w:tmpl w:val="58E49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A614B2"/>
    <w:multiLevelType w:val="hybridMultilevel"/>
    <w:tmpl w:val="461E46CA"/>
    <w:lvl w:ilvl="0" w:tplc="1C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21CE263F"/>
    <w:multiLevelType w:val="hybridMultilevel"/>
    <w:tmpl w:val="CF382FAE"/>
    <w:lvl w:ilvl="0" w:tplc="1C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2ED1001"/>
    <w:multiLevelType w:val="multilevel"/>
    <w:tmpl w:val="991C4B00"/>
    <w:lvl w:ilvl="0">
      <w:start w:val="1"/>
      <w:numFmt w:val="bullet"/>
      <w:lvlText w:val="•"/>
      <w:lvlJc w:val="left"/>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6C8767C"/>
    <w:multiLevelType w:val="multilevel"/>
    <w:tmpl w:val="634016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7616841"/>
    <w:multiLevelType w:val="hybridMultilevel"/>
    <w:tmpl w:val="5F92E5C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BE48857E">
      <w:start w:val="1"/>
      <w:numFmt w:val="decimal"/>
      <w:lvlText w:val="%3."/>
      <w:lvlJc w:val="left"/>
      <w:pPr>
        <w:ind w:left="2619" w:hanging="75"/>
      </w:pPr>
      <w:rPr>
        <w:rFonts w:hint="default"/>
      </w:r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5" w15:restartNumberingAfterBreak="0">
    <w:nsid w:val="27C73317"/>
    <w:multiLevelType w:val="hybridMultilevel"/>
    <w:tmpl w:val="E4041DF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30446EEA"/>
    <w:multiLevelType w:val="hybridMultilevel"/>
    <w:tmpl w:val="D5420182"/>
    <w:lvl w:ilvl="0" w:tplc="A700479A">
      <w:start w:val="1"/>
      <w:numFmt w:val="decimal"/>
      <w:lvlText w:val="%1."/>
      <w:lvlJc w:val="left"/>
      <w:pPr>
        <w:ind w:left="360" w:hanging="360"/>
      </w:pPr>
      <w:rPr>
        <w:rFonts w:eastAsia="Arial" w:cstheme="minorHAnsi"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7" w15:restartNumberingAfterBreak="0">
    <w:nsid w:val="30FB4909"/>
    <w:multiLevelType w:val="multilevel"/>
    <w:tmpl w:val="550E5D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4374CE7"/>
    <w:multiLevelType w:val="multilevel"/>
    <w:tmpl w:val="E51634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66A4970"/>
    <w:multiLevelType w:val="hybridMultilevel"/>
    <w:tmpl w:val="CCE05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97650E"/>
    <w:multiLevelType w:val="multilevel"/>
    <w:tmpl w:val="457E66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9721CB1"/>
    <w:multiLevelType w:val="hybridMultilevel"/>
    <w:tmpl w:val="CAC69CFE"/>
    <w:lvl w:ilvl="0" w:tplc="1C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9AA5BBE"/>
    <w:multiLevelType w:val="multilevel"/>
    <w:tmpl w:val="A9968E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20B63DF"/>
    <w:multiLevelType w:val="multilevel"/>
    <w:tmpl w:val="509CEC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35A082B"/>
    <w:multiLevelType w:val="hybridMultilevel"/>
    <w:tmpl w:val="D27EA7E4"/>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4777583D"/>
    <w:multiLevelType w:val="multilevel"/>
    <w:tmpl w:val="991C4B00"/>
    <w:lvl w:ilvl="0">
      <w:start w:val="1"/>
      <w:numFmt w:val="bullet"/>
      <w:lvlText w:val="•"/>
      <w:lvlJc w:val="left"/>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91B2A4D"/>
    <w:multiLevelType w:val="multilevel"/>
    <w:tmpl w:val="02141C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00F6B4D"/>
    <w:multiLevelType w:val="hybridMultilevel"/>
    <w:tmpl w:val="7ACEC0D4"/>
    <w:lvl w:ilvl="0" w:tplc="04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8" w15:restartNumberingAfterBreak="0">
    <w:nsid w:val="643932F4"/>
    <w:multiLevelType w:val="hybridMultilevel"/>
    <w:tmpl w:val="78561EFA"/>
    <w:lvl w:ilvl="0" w:tplc="676E6C9E">
      <w:start w:val="2"/>
      <w:numFmt w:val="decimal"/>
      <w:lvlText w:val="%1."/>
      <w:lvlJc w:val="left"/>
      <w:pPr>
        <w:ind w:left="3053" w:hanging="360"/>
      </w:pPr>
      <w:rPr>
        <w:rFonts w:hint="default"/>
      </w:rPr>
    </w:lvl>
    <w:lvl w:ilvl="1" w:tplc="08090019" w:tentative="1">
      <w:start w:val="1"/>
      <w:numFmt w:val="lowerLetter"/>
      <w:lvlText w:val="%2."/>
      <w:lvlJc w:val="left"/>
      <w:pPr>
        <w:ind w:left="3773" w:hanging="360"/>
      </w:pPr>
    </w:lvl>
    <w:lvl w:ilvl="2" w:tplc="0809001B" w:tentative="1">
      <w:start w:val="1"/>
      <w:numFmt w:val="lowerRoman"/>
      <w:lvlText w:val="%3."/>
      <w:lvlJc w:val="right"/>
      <w:pPr>
        <w:ind w:left="4493" w:hanging="180"/>
      </w:pPr>
    </w:lvl>
    <w:lvl w:ilvl="3" w:tplc="0809000F" w:tentative="1">
      <w:start w:val="1"/>
      <w:numFmt w:val="decimal"/>
      <w:lvlText w:val="%4."/>
      <w:lvlJc w:val="left"/>
      <w:pPr>
        <w:ind w:left="5213" w:hanging="360"/>
      </w:pPr>
    </w:lvl>
    <w:lvl w:ilvl="4" w:tplc="08090019" w:tentative="1">
      <w:start w:val="1"/>
      <w:numFmt w:val="lowerLetter"/>
      <w:lvlText w:val="%5."/>
      <w:lvlJc w:val="left"/>
      <w:pPr>
        <w:ind w:left="5933" w:hanging="360"/>
      </w:pPr>
    </w:lvl>
    <w:lvl w:ilvl="5" w:tplc="0809001B" w:tentative="1">
      <w:start w:val="1"/>
      <w:numFmt w:val="lowerRoman"/>
      <w:lvlText w:val="%6."/>
      <w:lvlJc w:val="right"/>
      <w:pPr>
        <w:ind w:left="6653" w:hanging="180"/>
      </w:pPr>
    </w:lvl>
    <w:lvl w:ilvl="6" w:tplc="0809000F" w:tentative="1">
      <w:start w:val="1"/>
      <w:numFmt w:val="decimal"/>
      <w:lvlText w:val="%7."/>
      <w:lvlJc w:val="left"/>
      <w:pPr>
        <w:ind w:left="7373" w:hanging="360"/>
      </w:pPr>
    </w:lvl>
    <w:lvl w:ilvl="7" w:tplc="08090019" w:tentative="1">
      <w:start w:val="1"/>
      <w:numFmt w:val="lowerLetter"/>
      <w:lvlText w:val="%8."/>
      <w:lvlJc w:val="left"/>
      <w:pPr>
        <w:ind w:left="8093" w:hanging="360"/>
      </w:pPr>
    </w:lvl>
    <w:lvl w:ilvl="8" w:tplc="0809001B" w:tentative="1">
      <w:start w:val="1"/>
      <w:numFmt w:val="lowerRoman"/>
      <w:lvlText w:val="%9."/>
      <w:lvlJc w:val="right"/>
      <w:pPr>
        <w:ind w:left="8813" w:hanging="180"/>
      </w:pPr>
    </w:lvl>
  </w:abstractNum>
  <w:abstractNum w:abstractNumId="29" w15:restartNumberingAfterBreak="0">
    <w:nsid w:val="6FC77350"/>
    <w:multiLevelType w:val="multilevel"/>
    <w:tmpl w:val="1C9279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5F74F1E"/>
    <w:multiLevelType w:val="hybridMultilevel"/>
    <w:tmpl w:val="72E095F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B01B5B"/>
    <w:multiLevelType w:val="multilevel"/>
    <w:tmpl w:val="7646F4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13"/>
  </w:num>
  <w:num w:numId="3">
    <w:abstractNumId w:val="6"/>
  </w:num>
  <w:num w:numId="4">
    <w:abstractNumId w:val="17"/>
  </w:num>
  <w:num w:numId="5">
    <w:abstractNumId w:val="20"/>
  </w:num>
  <w:num w:numId="6">
    <w:abstractNumId w:val="0"/>
  </w:num>
  <w:num w:numId="7">
    <w:abstractNumId w:val="23"/>
  </w:num>
  <w:num w:numId="8">
    <w:abstractNumId w:val="18"/>
  </w:num>
  <w:num w:numId="9">
    <w:abstractNumId w:val="5"/>
  </w:num>
  <w:num w:numId="10">
    <w:abstractNumId w:val="26"/>
  </w:num>
  <w:num w:numId="11">
    <w:abstractNumId w:val="31"/>
  </w:num>
  <w:num w:numId="12">
    <w:abstractNumId w:val="22"/>
  </w:num>
  <w:num w:numId="13">
    <w:abstractNumId w:val="29"/>
  </w:num>
  <w:num w:numId="14">
    <w:abstractNumId w:val="3"/>
  </w:num>
  <w:num w:numId="15">
    <w:abstractNumId w:val="11"/>
  </w:num>
  <w:num w:numId="16">
    <w:abstractNumId w:val="21"/>
  </w:num>
  <w:num w:numId="17">
    <w:abstractNumId w:val="19"/>
  </w:num>
  <w:num w:numId="18">
    <w:abstractNumId w:val="14"/>
  </w:num>
  <w:num w:numId="19">
    <w:abstractNumId w:val="4"/>
  </w:num>
  <w:num w:numId="20">
    <w:abstractNumId w:val="2"/>
  </w:num>
  <w:num w:numId="21">
    <w:abstractNumId w:val="9"/>
  </w:num>
  <w:num w:numId="22">
    <w:abstractNumId w:val="28"/>
  </w:num>
  <w:num w:numId="23">
    <w:abstractNumId w:val="30"/>
  </w:num>
  <w:num w:numId="24">
    <w:abstractNumId w:val="27"/>
  </w:num>
  <w:num w:numId="25">
    <w:abstractNumId w:val="25"/>
  </w:num>
  <w:num w:numId="26">
    <w:abstractNumId w:val="1"/>
  </w:num>
  <w:num w:numId="27">
    <w:abstractNumId w:val="10"/>
  </w:num>
  <w:num w:numId="28">
    <w:abstractNumId w:val="7"/>
  </w:num>
  <w:num w:numId="29">
    <w:abstractNumId w:val="16"/>
  </w:num>
  <w:num w:numId="30">
    <w:abstractNumId w:val="15"/>
  </w:num>
  <w:num w:numId="31">
    <w:abstractNumId w:val="8"/>
  </w:num>
  <w:num w:numId="32">
    <w:abstractNumId w:val="2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AAE"/>
    <w:rsid w:val="00001081"/>
    <w:rsid w:val="00023BE8"/>
    <w:rsid w:val="000271DB"/>
    <w:rsid w:val="00042189"/>
    <w:rsid w:val="000567E6"/>
    <w:rsid w:val="00066127"/>
    <w:rsid w:val="00082526"/>
    <w:rsid w:val="00097CC0"/>
    <w:rsid w:val="000A02EC"/>
    <w:rsid w:val="000A0B83"/>
    <w:rsid w:val="000A62AD"/>
    <w:rsid w:val="000B2483"/>
    <w:rsid w:val="000B528C"/>
    <w:rsid w:val="000B5F9F"/>
    <w:rsid w:val="000C04A7"/>
    <w:rsid w:val="000C0F05"/>
    <w:rsid w:val="000C4F0C"/>
    <w:rsid w:val="000D2C37"/>
    <w:rsid w:val="000E0397"/>
    <w:rsid w:val="000E3787"/>
    <w:rsid w:val="000F75D3"/>
    <w:rsid w:val="00106BF0"/>
    <w:rsid w:val="00126A13"/>
    <w:rsid w:val="00127061"/>
    <w:rsid w:val="00142FBC"/>
    <w:rsid w:val="001640D5"/>
    <w:rsid w:val="001763AE"/>
    <w:rsid w:val="001961D0"/>
    <w:rsid w:val="00196358"/>
    <w:rsid w:val="001A31D0"/>
    <w:rsid w:val="001A7605"/>
    <w:rsid w:val="001B32FE"/>
    <w:rsid w:val="001B7266"/>
    <w:rsid w:val="001B7393"/>
    <w:rsid w:val="001C1B5A"/>
    <w:rsid w:val="001D2303"/>
    <w:rsid w:val="001E15C3"/>
    <w:rsid w:val="001F0AC7"/>
    <w:rsid w:val="001F1EDF"/>
    <w:rsid w:val="001F3549"/>
    <w:rsid w:val="00200763"/>
    <w:rsid w:val="00200957"/>
    <w:rsid w:val="002106AB"/>
    <w:rsid w:val="002179EF"/>
    <w:rsid w:val="00232D1A"/>
    <w:rsid w:val="00234B5B"/>
    <w:rsid w:val="00234C05"/>
    <w:rsid w:val="00237781"/>
    <w:rsid w:val="00253883"/>
    <w:rsid w:val="002545FC"/>
    <w:rsid w:val="0026027A"/>
    <w:rsid w:val="00263C2D"/>
    <w:rsid w:val="00265820"/>
    <w:rsid w:val="00281454"/>
    <w:rsid w:val="002874CF"/>
    <w:rsid w:val="00291D33"/>
    <w:rsid w:val="002A0831"/>
    <w:rsid w:val="002A75B8"/>
    <w:rsid w:val="002A77AE"/>
    <w:rsid w:val="002B6282"/>
    <w:rsid w:val="002B72E5"/>
    <w:rsid w:val="002B7396"/>
    <w:rsid w:val="002C2461"/>
    <w:rsid w:val="002F04DA"/>
    <w:rsid w:val="0030385A"/>
    <w:rsid w:val="00310115"/>
    <w:rsid w:val="00312E86"/>
    <w:rsid w:val="0032065D"/>
    <w:rsid w:val="003650B9"/>
    <w:rsid w:val="00381B3C"/>
    <w:rsid w:val="0038528E"/>
    <w:rsid w:val="003856E7"/>
    <w:rsid w:val="003A5E44"/>
    <w:rsid w:val="003B2C9C"/>
    <w:rsid w:val="003B3D21"/>
    <w:rsid w:val="003C14CD"/>
    <w:rsid w:val="003C2A14"/>
    <w:rsid w:val="003C60D7"/>
    <w:rsid w:val="003E2755"/>
    <w:rsid w:val="003F166C"/>
    <w:rsid w:val="003F18A1"/>
    <w:rsid w:val="00401A10"/>
    <w:rsid w:val="004066D0"/>
    <w:rsid w:val="00422A41"/>
    <w:rsid w:val="004230BE"/>
    <w:rsid w:val="00427FF7"/>
    <w:rsid w:val="00433F14"/>
    <w:rsid w:val="0043457D"/>
    <w:rsid w:val="004353B5"/>
    <w:rsid w:val="00436B54"/>
    <w:rsid w:val="00442504"/>
    <w:rsid w:val="00447E76"/>
    <w:rsid w:val="0045185C"/>
    <w:rsid w:val="00463F78"/>
    <w:rsid w:val="00474125"/>
    <w:rsid w:val="0048286B"/>
    <w:rsid w:val="00483F70"/>
    <w:rsid w:val="004857E1"/>
    <w:rsid w:val="00490D17"/>
    <w:rsid w:val="004962B5"/>
    <w:rsid w:val="004A1EB3"/>
    <w:rsid w:val="004A7D49"/>
    <w:rsid w:val="004B2903"/>
    <w:rsid w:val="004C04F0"/>
    <w:rsid w:val="004D3D1A"/>
    <w:rsid w:val="004D5039"/>
    <w:rsid w:val="004D5A1A"/>
    <w:rsid w:val="004D780E"/>
    <w:rsid w:val="004E0E98"/>
    <w:rsid w:val="004E11FA"/>
    <w:rsid w:val="004E3DC7"/>
    <w:rsid w:val="004F339E"/>
    <w:rsid w:val="004F7094"/>
    <w:rsid w:val="0050379E"/>
    <w:rsid w:val="00504E6E"/>
    <w:rsid w:val="00506871"/>
    <w:rsid w:val="005133DE"/>
    <w:rsid w:val="00516D41"/>
    <w:rsid w:val="005537A4"/>
    <w:rsid w:val="00582BAC"/>
    <w:rsid w:val="00591C52"/>
    <w:rsid w:val="0059319E"/>
    <w:rsid w:val="00593A42"/>
    <w:rsid w:val="00594A65"/>
    <w:rsid w:val="005A5BF9"/>
    <w:rsid w:val="005B264D"/>
    <w:rsid w:val="005C3FF3"/>
    <w:rsid w:val="00623C6A"/>
    <w:rsid w:val="0062649B"/>
    <w:rsid w:val="006402CA"/>
    <w:rsid w:val="006403B9"/>
    <w:rsid w:val="00645975"/>
    <w:rsid w:val="00650A86"/>
    <w:rsid w:val="00670DBD"/>
    <w:rsid w:val="00672F43"/>
    <w:rsid w:val="00677CEB"/>
    <w:rsid w:val="0068150C"/>
    <w:rsid w:val="00693E86"/>
    <w:rsid w:val="006A352F"/>
    <w:rsid w:val="006B3CE6"/>
    <w:rsid w:val="006B7217"/>
    <w:rsid w:val="006B76E3"/>
    <w:rsid w:val="006D0DBA"/>
    <w:rsid w:val="006E24C9"/>
    <w:rsid w:val="006E2FEA"/>
    <w:rsid w:val="00720895"/>
    <w:rsid w:val="00725F64"/>
    <w:rsid w:val="00733DBF"/>
    <w:rsid w:val="00746AB8"/>
    <w:rsid w:val="00761D03"/>
    <w:rsid w:val="00770110"/>
    <w:rsid w:val="007715E6"/>
    <w:rsid w:val="00774E73"/>
    <w:rsid w:val="00790FC5"/>
    <w:rsid w:val="00791785"/>
    <w:rsid w:val="007921FA"/>
    <w:rsid w:val="007C4EBD"/>
    <w:rsid w:val="007F03AE"/>
    <w:rsid w:val="007F1B45"/>
    <w:rsid w:val="00801AC8"/>
    <w:rsid w:val="00807BDE"/>
    <w:rsid w:val="00817CCD"/>
    <w:rsid w:val="00825243"/>
    <w:rsid w:val="008317E1"/>
    <w:rsid w:val="00833474"/>
    <w:rsid w:val="00855EBC"/>
    <w:rsid w:val="00893452"/>
    <w:rsid w:val="0089562E"/>
    <w:rsid w:val="00897A54"/>
    <w:rsid w:val="008B1396"/>
    <w:rsid w:val="008B611C"/>
    <w:rsid w:val="008C2C88"/>
    <w:rsid w:val="008C3ACC"/>
    <w:rsid w:val="008E4AAE"/>
    <w:rsid w:val="008F678C"/>
    <w:rsid w:val="00926230"/>
    <w:rsid w:val="009763B8"/>
    <w:rsid w:val="00982109"/>
    <w:rsid w:val="00985495"/>
    <w:rsid w:val="009A011C"/>
    <w:rsid w:val="009A721A"/>
    <w:rsid w:val="009B0C18"/>
    <w:rsid w:val="009B7962"/>
    <w:rsid w:val="009C2273"/>
    <w:rsid w:val="009C377C"/>
    <w:rsid w:val="009D33D8"/>
    <w:rsid w:val="009E04CE"/>
    <w:rsid w:val="009E2A2D"/>
    <w:rsid w:val="009E6F00"/>
    <w:rsid w:val="009F6530"/>
    <w:rsid w:val="00A0002E"/>
    <w:rsid w:val="00A242D5"/>
    <w:rsid w:val="00A24C37"/>
    <w:rsid w:val="00A40EC1"/>
    <w:rsid w:val="00A43121"/>
    <w:rsid w:val="00A43301"/>
    <w:rsid w:val="00A56411"/>
    <w:rsid w:val="00A61EFD"/>
    <w:rsid w:val="00A81CA2"/>
    <w:rsid w:val="00A93BA6"/>
    <w:rsid w:val="00AA0CDD"/>
    <w:rsid w:val="00AA4A96"/>
    <w:rsid w:val="00AE283A"/>
    <w:rsid w:val="00AF21E3"/>
    <w:rsid w:val="00B006BF"/>
    <w:rsid w:val="00B07B22"/>
    <w:rsid w:val="00B1357E"/>
    <w:rsid w:val="00B21CDC"/>
    <w:rsid w:val="00B37CBC"/>
    <w:rsid w:val="00B4150B"/>
    <w:rsid w:val="00B51F0D"/>
    <w:rsid w:val="00B57496"/>
    <w:rsid w:val="00B6688B"/>
    <w:rsid w:val="00B7436A"/>
    <w:rsid w:val="00B77218"/>
    <w:rsid w:val="00B94592"/>
    <w:rsid w:val="00BA626A"/>
    <w:rsid w:val="00BC4BF1"/>
    <w:rsid w:val="00BD2E43"/>
    <w:rsid w:val="00BD34A9"/>
    <w:rsid w:val="00BD5D53"/>
    <w:rsid w:val="00BE641D"/>
    <w:rsid w:val="00C00AED"/>
    <w:rsid w:val="00C04EC9"/>
    <w:rsid w:val="00C055FA"/>
    <w:rsid w:val="00C065CD"/>
    <w:rsid w:val="00C1102D"/>
    <w:rsid w:val="00C532CA"/>
    <w:rsid w:val="00C54B22"/>
    <w:rsid w:val="00C56C8B"/>
    <w:rsid w:val="00C578B0"/>
    <w:rsid w:val="00C670DC"/>
    <w:rsid w:val="00C71129"/>
    <w:rsid w:val="00C86DAD"/>
    <w:rsid w:val="00C9293E"/>
    <w:rsid w:val="00C96606"/>
    <w:rsid w:val="00CB0D4B"/>
    <w:rsid w:val="00CC4E19"/>
    <w:rsid w:val="00CD1519"/>
    <w:rsid w:val="00CE1277"/>
    <w:rsid w:val="00CE6D1C"/>
    <w:rsid w:val="00CE754E"/>
    <w:rsid w:val="00CF74AC"/>
    <w:rsid w:val="00D06F08"/>
    <w:rsid w:val="00D11D1D"/>
    <w:rsid w:val="00D15F2D"/>
    <w:rsid w:val="00D53664"/>
    <w:rsid w:val="00D577B2"/>
    <w:rsid w:val="00D7381B"/>
    <w:rsid w:val="00D82431"/>
    <w:rsid w:val="00D943AD"/>
    <w:rsid w:val="00D96AB7"/>
    <w:rsid w:val="00D97C2D"/>
    <w:rsid w:val="00DA6EAA"/>
    <w:rsid w:val="00DC4C29"/>
    <w:rsid w:val="00DD1D19"/>
    <w:rsid w:val="00DE12BD"/>
    <w:rsid w:val="00DE2D24"/>
    <w:rsid w:val="00DF056F"/>
    <w:rsid w:val="00DF6000"/>
    <w:rsid w:val="00E05249"/>
    <w:rsid w:val="00E07E4B"/>
    <w:rsid w:val="00E110C2"/>
    <w:rsid w:val="00E11DEE"/>
    <w:rsid w:val="00E210AA"/>
    <w:rsid w:val="00E34FB4"/>
    <w:rsid w:val="00E36D00"/>
    <w:rsid w:val="00E36F03"/>
    <w:rsid w:val="00E53F8C"/>
    <w:rsid w:val="00E56F9F"/>
    <w:rsid w:val="00E57CAD"/>
    <w:rsid w:val="00E600B2"/>
    <w:rsid w:val="00E6255B"/>
    <w:rsid w:val="00E726E0"/>
    <w:rsid w:val="00E82211"/>
    <w:rsid w:val="00EA7079"/>
    <w:rsid w:val="00EB0B88"/>
    <w:rsid w:val="00EB3BE5"/>
    <w:rsid w:val="00EB3CF8"/>
    <w:rsid w:val="00EB7DC3"/>
    <w:rsid w:val="00EC1442"/>
    <w:rsid w:val="00EC183E"/>
    <w:rsid w:val="00EC24CA"/>
    <w:rsid w:val="00EC49D4"/>
    <w:rsid w:val="00EC61FB"/>
    <w:rsid w:val="00ED2D91"/>
    <w:rsid w:val="00ED3E74"/>
    <w:rsid w:val="00ED47C9"/>
    <w:rsid w:val="00EE5820"/>
    <w:rsid w:val="00EF7A41"/>
    <w:rsid w:val="00F006BB"/>
    <w:rsid w:val="00F0227D"/>
    <w:rsid w:val="00F13F25"/>
    <w:rsid w:val="00F40A29"/>
    <w:rsid w:val="00F5050F"/>
    <w:rsid w:val="00F549BB"/>
    <w:rsid w:val="00F60CBC"/>
    <w:rsid w:val="00F71170"/>
    <w:rsid w:val="00F72733"/>
    <w:rsid w:val="00F72BAD"/>
    <w:rsid w:val="00F86D0F"/>
    <w:rsid w:val="00F91167"/>
    <w:rsid w:val="00FA11F5"/>
    <w:rsid w:val="00FB744A"/>
    <w:rsid w:val="00FC253B"/>
    <w:rsid w:val="00FC2B54"/>
    <w:rsid w:val="00FD3A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73A866"/>
  <w15:docId w15:val="{D4C77CA5-C21E-44F2-9450-31CF64EAD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4F0C"/>
    <w:pPr>
      <w:spacing w:after="160" w:line="259" w:lineRule="auto"/>
    </w:pPr>
    <w:rPr>
      <w:sz w:val="22"/>
      <w:szCs w:val="22"/>
    </w:rPr>
  </w:style>
  <w:style w:type="paragraph" w:styleId="Heading1">
    <w:name w:val="heading 1"/>
    <w:aliases w:val="hd1,Head I,POPSI Paragraphs,POPSI Heading 1,POPSI Heading 11,POPSI Heading 12,h1,H1,3,Chapter Headline,heading7,4,heading6,Heading 11,Part Char,Part,title,AST Section heading,l1,Section,DOCSTYLE1 Char,DOCSTYLE1,L1,rp_Heading 1,Bold 18"/>
    <w:basedOn w:val="Normal"/>
    <w:next w:val="Normal"/>
    <w:link w:val="Heading1Char"/>
    <w:uiPriority w:val="9"/>
    <w:qFormat/>
    <w:rsid w:val="006A352F"/>
    <w:pPr>
      <w:keepNext/>
      <w:widowControl w:val="0"/>
      <w:tabs>
        <w:tab w:val="left" w:pos="720"/>
        <w:tab w:val="left" w:pos="1440"/>
        <w:tab w:val="left" w:pos="2160"/>
        <w:tab w:val="left" w:pos="2880"/>
      </w:tabs>
      <w:spacing w:after="0" w:line="240" w:lineRule="auto"/>
      <w:ind w:left="2880" w:hanging="2880"/>
      <w:jc w:val="both"/>
      <w:outlineLvl w:val="0"/>
    </w:pPr>
    <w:rPr>
      <w:rFonts w:ascii="Arial" w:hAnsi="Arial"/>
      <w:b/>
      <w:snapToGrid w:val="0"/>
      <w:sz w:val="24"/>
      <w:szCs w:val="20"/>
      <w:lang w:eastAsia="en-ZA"/>
    </w:rPr>
  </w:style>
  <w:style w:type="paragraph" w:styleId="Heading2">
    <w:name w:val="heading 2"/>
    <w:basedOn w:val="Normal"/>
    <w:next w:val="Normal"/>
    <w:link w:val="Heading2Char"/>
    <w:uiPriority w:val="9"/>
    <w:semiHidden/>
    <w:unhideWhenUsed/>
    <w:qFormat/>
    <w:rsid w:val="00CF74AC"/>
    <w:pPr>
      <w:keepNext/>
      <w:spacing w:before="240" w:after="60"/>
      <w:outlineLvl w:val="1"/>
    </w:pPr>
    <w:rPr>
      <w:rFonts w:ascii="Calibri Light" w:hAnsi="Calibri Light"/>
      <w:b/>
      <w:bCs/>
      <w:i/>
      <w:iCs/>
      <w:sz w:val="28"/>
      <w:szCs w:val="28"/>
    </w:rPr>
  </w:style>
  <w:style w:type="paragraph" w:styleId="Heading3">
    <w:name w:val="heading 3"/>
    <w:basedOn w:val="Normal"/>
    <w:link w:val="Heading3Char"/>
    <w:uiPriority w:val="9"/>
    <w:semiHidden/>
    <w:unhideWhenUsed/>
    <w:qFormat/>
    <w:rsid w:val="00CF74AC"/>
    <w:pPr>
      <w:tabs>
        <w:tab w:val="num" w:pos="1701"/>
      </w:tabs>
      <w:spacing w:before="60" w:after="0" w:line="360" w:lineRule="auto"/>
      <w:ind w:left="1701" w:hanging="567"/>
      <w:jc w:val="both"/>
      <w:outlineLvl w:val="2"/>
    </w:pPr>
    <w:rPr>
      <w:rFonts w:ascii="Tahoma" w:eastAsia="Calibri" w:hAnsi="Tahoma" w:cs="Tahoma"/>
      <w:sz w:val="18"/>
      <w:szCs w:val="18"/>
    </w:rPr>
  </w:style>
  <w:style w:type="paragraph" w:styleId="Heading4">
    <w:name w:val="heading 4"/>
    <w:basedOn w:val="Normal"/>
    <w:link w:val="Heading4Char"/>
    <w:uiPriority w:val="9"/>
    <w:semiHidden/>
    <w:unhideWhenUsed/>
    <w:qFormat/>
    <w:rsid w:val="00CF74AC"/>
    <w:pPr>
      <w:tabs>
        <w:tab w:val="num" w:pos="2268"/>
      </w:tabs>
      <w:spacing w:before="60" w:after="0" w:line="360" w:lineRule="auto"/>
      <w:ind w:left="2268" w:hanging="567"/>
      <w:jc w:val="both"/>
      <w:outlineLvl w:val="3"/>
    </w:pPr>
    <w:rPr>
      <w:rFonts w:ascii="Tahoma" w:eastAsia="Calibri" w:hAnsi="Tahoma" w:cs="Tahoma"/>
      <w:sz w:val="18"/>
      <w:szCs w:val="18"/>
    </w:rPr>
  </w:style>
  <w:style w:type="paragraph" w:styleId="Heading5">
    <w:name w:val="heading 5"/>
    <w:basedOn w:val="Normal"/>
    <w:link w:val="Heading5Char"/>
    <w:uiPriority w:val="9"/>
    <w:semiHidden/>
    <w:unhideWhenUsed/>
    <w:qFormat/>
    <w:rsid w:val="00CF74AC"/>
    <w:pPr>
      <w:tabs>
        <w:tab w:val="num" w:pos="2835"/>
      </w:tabs>
      <w:spacing w:before="60" w:after="0" w:line="360" w:lineRule="auto"/>
      <w:ind w:left="2835" w:hanging="567"/>
      <w:jc w:val="both"/>
      <w:outlineLvl w:val="4"/>
    </w:pPr>
    <w:rPr>
      <w:rFonts w:ascii="Tahoma" w:eastAsia="Calibri" w:hAnsi="Tahoma" w:cs="Tahoma"/>
      <w:sz w:val="18"/>
      <w:szCs w:val="18"/>
    </w:rPr>
  </w:style>
  <w:style w:type="paragraph" w:styleId="Heading6">
    <w:name w:val="heading 6"/>
    <w:basedOn w:val="Normal"/>
    <w:link w:val="Heading6Char"/>
    <w:uiPriority w:val="9"/>
    <w:semiHidden/>
    <w:unhideWhenUsed/>
    <w:qFormat/>
    <w:rsid w:val="00CF74AC"/>
    <w:pPr>
      <w:tabs>
        <w:tab w:val="num" w:pos="3402"/>
      </w:tabs>
      <w:spacing w:before="60" w:after="60" w:line="360" w:lineRule="auto"/>
      <w:ind w:left="3402" w:hanging="567"/>
      <w:jc w:val="both"/>
      <w:outlineLvl w:val="5"/>
    </w:pPr>
    <w:rPr>
      <w:rFonts w:ascii="Tahoma" w:eastAsia="Calibri" w:hAnsi="Tahoma" w:cs="Tahoma"/>
      <w:sz w:val="18"/>
      <w:szCs w:val="18"/>
    </w:rPr>
  </w:style>
  <w:style w:type="paragraph" w:styleId="Heading7">
    <w:name w:val="heading 7"/>
    <w:basedOn w:val="Normal"/>
    <w:link w:val="Heading7Char"/>
    <w:uiPriority w:val="9"/>
    <w:semiHidden/>
    <w:unhideWhenUsed/>
    <w:qFormat/>
    <w:rsid w:val="00CF74AC"/>
    <w:pPr>
      <w:tabs>
        <w:tab w:val="num" w:pos="3969"/>
      </w:tabs>
      <w:spacing w:before="60" w:after="60" w:line="360" w:lineRule="auto"/>
      <w:ind w:left="3969" w:hanging="567"/>
      <w:jc w:val="both"/>
      <w:outlineLvl w:val="6"/>
    </w:pPr>
    <w:rPr>
      <w:rFonts w:ascii="Tahoma" w:eastAsia="Calibri" w:hAnsi="Tahoma" w:cs="Tahoma"/>
      <w:sz w:val="18"/>
      <w:szCs w:val="18"/>
    </w:rPr>
  </w:style>
  <w:style w:type="paragraph" w:styleId="Heading8">
    <w:name w:val="heading 8"/>
    <w:basedOn w:val="Normal"/>
    <w:link w:val="Heading8Char"/>
    <w:uiPriority w:val="9"/>
    <w:semiHidden/>
    <w:unhideWhenUsed/>
    <w:qFormat/>
    <w:rsid w:val="00CF74AC"/>
    <w:pPr>
      <w:tabs>
        <w:tab w:val="num" w:pos="4536"/>
      </w:tabs>
      <w:spacing w:before="240" w:after="60" w:line="360" w:lineRule="auto"/>
      <w:ind w:left="4536" w:hanging="567"/>
      <w:jc w:val="both"/>
      <w:outlineLvl w:val="7"/>
    </w:pPr>
    <w:rPr>
      <w:rFonts w:ascii="Tahoma" w:eastAsia="Calibri" w:hAnsi="Tahoma" w:cs="Tahoma"/>
      <w:sz w:val="18"/>
      <w:szCs w:val="18"/>
    </w:rPr>
  </w:style>
  <w:style w:type="paragraph" w:styleId="Heading9">
    <w:name w:val="heading 9"/>
    <w:basedOn w:val="Normal"/>
    <w:link w:val="Heading9Char"/>
    <w:uiPriority w:val="9"/>
    <w:semiHidden/>
    <w:unhideWhenUsed/>
    <w:qFormat/>
    <w:rsid w:val="00CF74AC"/>
    <w:pPr>
      <w:tabs>
        <w:tab w:val="num" w:pos="5103"/>
      </w:tabs>
      <w:spacing w:before="240" w:after="60" w:line="360" w:lineRule="auto"/>
      <w:ind w:left="5103" w:hanging="567"/>
      <w:jc w:val="both"/>
      <w:outlineLvl w:val="8"/>
    </w:pPr>
    <w:rPr>
      <w:rFonts w:ascii="Tahoma" w:eastAsia="Calibri" w:hAnsi="Tahoma" w:cs="Tahoma"/>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4A65"/>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594A65"/>
    <w:rPr>
      <w:rFonts w:ascii="Segoe UI" w:hAnsi="Segoe UI" w:cs="Segoe UI"/>
      <w:sz w:val="18"/>
      <w:szCs w:val="18"/>
    </w:rPr>
  </w:style>
  <w:style w:type="paragraph" w:styleId="ListParagraph">
    <w:name w:val="List Paragraph"/>
    <w:aliases w:val="Table of contents numbered,(bullets,main),Grey Bullet List,Grey Bullet Style,Table bullet,Bulletted,AB List 1,lp1,Chapter Numbering"/>
    <w:basedOn w:val="Normal"/>
    <w:link w:val="ListParagraphChar"/>
    <w:uiPriority w:val="34"/>
    <w:qFormat/>
    <w:rsid w:val="006A352F"/>
    <w:pPr>
      <w:spacing w:after="0" w:line="240" w:lineRule="auto"/>
      <w:ind w:left="720"/>
    </w:pPr>
    <w:rPr>
      <w:rFonts w:ascii="Times New Roman" w:hAnsi="Times New Roman"/>
      <w:sz w:val="24"/>
      <w:szCs w:val="24"/>
      <w:lang w:val="x-none" w:eastAsia="en-ZA"/>
    </w:rPr>
  </w:style>
  <w:style w:type="character" w:customStyle="1" w:styleId="ListParagraphChar">
    <w:name w:val="List Paragraph Char"/>
    <w:aliases w:val="Table of contents numbered Char,(bullets Char,main) Char,Grey Bullet List Char,Grey Bullet Style Char,Table bullet Char,Bulletted Char,AB List 1 Char,lp1 Char,Chapter Numbering Char"/>
    <w:link w:val="ListParagraph"/>
    <w:uiPriority w:val="34"/>
    <w:locked/>
    <w:rsid w:val="006A352F"/>
    <w:rPr>
      <w:rFonts w:ascii="Times New Roman" w:hAnsi="Times New Roman"/>
      <w:sz w:val="24"/>
      <w:szCs w:val="24"/>
      <w:lang w:val="x-none" w:eastAsia="en-ZA"/>
    </w:rPr>
  </w:style>
  <w:style w:type="paragraph" w:styleId="NoSpacing">
    <w:name w:val="No Spacing"/>
    <w:link w:val="NoSpacingChar"/>
    <w:uiPriority w:val="1"/>
    <w:qFormat/>
    <w:rsid w:val="006A352F"/>
    <w:rPr>
      <w:rFonts w:ascii="Times New Roman" w:hAnsi="Times New Roman"/>
      <w:sz w:val="24"/>
      <w:szCs w:val="24"/>
      <w:lang w:val="en-ZA" w:eastAsia="en-US"/>
    </w:rPr>
  </w:style>
  <w:style w:type="character" w:customStyle="1" w:styleId="NoSpacingChar">
    <w:name w:val="No Spacing Char"/>
    <w:link w:val="NoSpacing"/>
    <w:uiPriority w:val="1"/>
    <w:locked/>
    <w:rsid w:val="006A352F"/>
    <w:rPr>
      <w:rFonts w:ascii="Times New Roman" w:hAnsi="Times New Roman"/>
      <w:sz w:val="24"/>
      <w:szCs w:val="24"/>
      <w:lang w:val="en-ZA" w:eastAsia="en-US"/>
    </w:rPr>
  </w:style>
  <w:style w:type="character" w:customStyle="1" w:styleId="Heading1Char">
    <w:name w:val="Heading 1 Char"/>
    <w:aliases w:val="hd1 Char,Head I Char,POPSI Paragraphs Char,POPSI Heading 1 Char,POPSI Heading 11 Char,POPSI Heading 12 Char,h1 Char,H1 Char,3 Char,Chapter Headline Char,heading7 Char,4 Char,heading6 Char,Heading 11 Char,Part Char Char1,Part Char1,l1 Char"/>
    <w:link w:val="Heading1"/>
    <w:rsid w:val="006A352F"/>
    <w:rPr>
      <w:rFonts w:ascii="Arial" w:hAnsi="Arial"/>
      <w:b/>
      <w:snapToGrid w:val="0"/>
      <w:sz w:val="24"/>
      <w:lang w:eastAsia="en-ZA"/>
    </w:rPr>
  </w:style>
  <w:style w:type="paragraph" w:customStyle="1" w:styleId="partc-generaltext">
    <w:name w:val="partc-generaltext"/>
    <w:basedOn w:val="Normal"/>
    <w:rsid w:val="00582BAC"/>
    <w:pPr>
      <w:spacing w:after="120" w:line="360" w:lineRule="auto"/>
      <w:jc w:val="both"/>
    </w:pPr>
    <w:rPr>
      <w:rFonts w:ascii="Arial" w:hAnsi="Arial" w:cs="Arial"/>
      <w:sz w:val="20"/>
      <w:szCs w:val="20"/>
      <w:lang w:val="en-US" w:eastAsia="en-US" w:bidi="en-US"/>
    </w:rPr>
  </w:style>
  <w:style w:type="character" w:customStyle="1" w:styleId="Heading12">
    <w:name w:val="Heading 12"/>
    <w:aliases w:val="hd11,Head I1,POPSI Paragraphs1,POPSI Heading 13,POPSI Heading 111,POPSI Heading 121,h11,H11,31,Chapter Headline1,heading71,41,heading61,Heading 111,Part Char2,Part Char Char,Part Char3,Heading 121"/>
    <w:rsid w:val="00A56411"/>
    <w:rPr>
      <w:rFonts w:ascii="Arial" w:hAnsi="Arial"/>
      <w:b/>
      <w:snapToGrid w:val="0"/>
      <w:sz w:val="22"/>
      <w:lang w:val="en-GB" w:eastAsia="en-US" w:bidi="ar-SA"/>
    </w:rPr>
  </w:style>
  <w:style w:type="table" w:styleId="TableGrid">
    <w:name w:val="Table Grid"/>
    <w:basedOn w:val="TableNormal"/>
    <w:uiPriority w:val="59"/>
    <w:rsid w:val="006B3CE6"/>
    <w:rPr>
      <w:rFonts w:ascii="Times New Roman" w:hAnsi="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E56F9F"/>
    <w:rPr>
      <w:color w:val="0000FF"/>
      <w:u w:val="single"/>
    </w:rPr>
  </w:style>
  <w:style w:type="paragraph" w:customStyle="1" w:styleId="ScheduleHeading">
    <w:name w:val="Schedule Heading"/>
    <w:qFormat/>
    <w:rsid w:val="00C1102D"/>
    <w:pPr>
      <w:tabs>
        <w:tab w:val="left" w:pos="2078"/>
      </w:tabs>
      <w:spacing w:before="240" w:line="360" w:lineRule="auto"/>
      <w:jc w:val="center"/>
      <w:outlineLvl w:val="0"/>
    </w:pPr>
    <w:rPr>
      <w:rFonts w:ascii="Tahoma" w:hAnsi="Tahoma"/>
      <w:b/>
      <w:szCs w:val="24"/>
    </w:rPr>
  </w:style>
  <w:style w:type="paragraph" w:customStyle="1" w:styleId="TransnetNormal">
    <w:name w:val="Transnet Normal"/>
    <w:rsid w:val="00C1102D"/>
    <w:pPr>
      <w:spacing w:line="360" w:lineRule="auto"/>
      <w:ind w:left="567"/>
      <w:jc w:val="both"/>
    </w:pPr>
    <w:rPr>
      <w:rFonts w:ascii="Tahoma" w:hAnsi="Tahoma"/>
      <w:sz w:val="18"/>
      <w:szCs w:val="24"/>
    </w:rPr>
  </w:style>
  <w:style w:type="paragraph" w:customStyle="1" w:styleId="NECGuidanceNotes">
    <w:name w:val="NECGuidanceNotes"/>
    <w:basedOn w:val="Normal"/>
    <w:rsid w:val="00C1102D"/>
    <w:pPr>
      <w:shd w:val="clear" w:color="auto" w:fill="E6E6E6"/>
      <w:spacing w:before="60" w:after="0" w:line="240" w:lineRule="auto"/>
      <w:jc w:val="both"/>
    </w:pPr>
    <w:rPr>
      <w:rFonts w:ascii="Arial" w:hAnsi="Arial"/>
      <w:i/>
      <w:color w:val="003366"/>
      <w:sz w:val="18"/>
      <w:szCs w:val="16"/>
    </w:rPr>
  </w:style>
  <w:style w:type="paragraph" w:styleId="Header">
    <w:name w:val="header"/>
    <w:basedOn w:val="Normal"/>
    <w:link w:val="HeaderChar"/>
    <w:uiPriority w:val="99"/>
    <w:unhideWhenUsed/>
    <w:rsid w:val="00B6688B"/>
    <w:pPr>
      <w:tabs>
        <w:tab w:val="center" w:pos="4513"/>
        <w:tab w:val="right" w:pos="9026"/>
      </w:tabs>
    </w:pPr>
  </w:style>
  <w:style w:type="character" w:customStyle="1" w:styleId="HeaderChar">
    <w:name w:val="Header Char"/>
    <w:link w:val="Header"/>
    <w:uiPriority w:val="99"/>
    <w:rsid w:val="00B6688B"/>
    <w:rPr>
      <w:sz w:val="22"/>
      <w:szCs w:val="22"/>
    </w:rPr>
  </w:style>
  <w:style w:type="paragraph" w:styleId="Footer">
    <w:name w:val="footer"/>
    <w:basedOn w:val="Normal"/>
    <w:link w:val="FooterChar"/>
    <w:uiPriority w:val="99"/>
    <w:unhideWhenUsed/>
    <w:rsid w:val="00B6688B"/>
    <w:pPr>
      <w:tabs>
        <w:tab w:val="center" w:pos="4513"/>
        <w:tab w:val="right" w:pos="9026"/>
      </w:tabs>
    </w:pPr>
  </w:style>
  <w:style w:type="character" w:customStyle="1" w:styleId="FooterChar">
    <w:name w:val="Footer Char"/>
    <w:link w:val="Footer"/>
    <w:uiPriority w:val="99"/>
    <w:rsid w:val="00B6688B"/>
    <w:rPr>
      <w:sz w:val="22"/>
      <w:szCs w:val="22"/>
    </w:rPr>
  </w:style>
  <w:style w:type="paragraph" w:styleId="BodyText2">
    <w:name w:val="Body Text 2"/>
    <w:basedOn w:val="Normal"/>
    <w:link w:val="BodyText2Char"/>
    <w:uiPriority w:val="99"/>
    <w:semiHidden/>
    <w:unhideWhenUsed/>
    <w:rsid w:val="00490D17"/>
    <w:pPr>
      <w:spacing w:after="0" w:line="240" w:lineRule="auto"/>
      <w:jc w:val="both"/>
    </w:pPr>
    <w:rPr>
      <w:rFonts w:ascii="Arial" w:eastAsia="Calibri" w:hAnsi="Arial" w:cs="Arial"/>
      <w:sz w:val="20"/>
      <w:szCs w:val="20"/>
      <w:lang w:eastAsia="en-US"/>
    </w:rPr>
  </w:style>
  <w:style w:type="character" w:customStyle="1" w:styleId="BodyText2Char">
    <w:name w:val="Body Text 2 Char"/>
    <w:link w:val="BodyText2"/>
    <w:uiPriority w:val="99"/>
    <w:semiHidden/>
    <w:rsid w:val="00490D17"/>
    <w:rPr>
      <w:rFonts w:ascii="Arial" w:eastAsia="Calibri" w:hAnsi="Arial" w:cs="Arial"/>
      <w:lang w:eastAsia="en-US"/>
    </w:rPr>
  </w:style>
  <w:style w:type="character" w:customStyle="1" w:styleId="Heading2Char">
    <w:name w:val="Heading 2 Char"/>
    <w:link w:val="Heading2"/>
    <w:uiPriority w:val="9"/>
    <w:semiHidden/>
    <w:rsid w:val="00CF74AC"/>
    <w:rPr>
      <w:rFonts w:ascii="Calibri Light" w:eastAsia="Times New Roman" w:hAnsi="Calibri Light" w:cs="Times New Roman"/>
      <w:b/>
      <w:bCs/>
      <w:i/>
      <w:iCs/>
      <w:sz w:val="28"/>
      <w:szCs w:val="28"/>
    </w:rPr>
  </w:style>
  <w:style w:type="character" w:customStyle="1" w:styleId="Heading3Char">
    <w:name w:val="Heading 3 Char"/>
    <w:link w:val="Heading3"/>
    <w:uiPriority w:val="9"/>
    <w:semiHidden/>
    <w:rsid w:val="00CF74AC"/>
    <w:rPr>
      <w:rFonts w:ascii="Tahoma" w:eastAsia="Calibri" w:hAnsi="Tahoma" w:cs="Tahoma"/>
      <w:sz w:val="18"/>
      <w:szCs w:val="18"/>
    </w:rPr>
  </w:style>
  <w:style w:type="character" w:customStyle="1" w:styleId="Heading4Char">
    <w:name w:val="Heading 4 Char"/>
    <w:link w:val="Heading4"/>
    <w:uiPriority w:val="9"/>
    <w:semiHidden/>
    <w:rsid w:val="00CF74AC"/>
    <w:rPr>
      <w:rFonts w:ascii="Tahoma" w:eastAsia="Calibri" w:hAnsi="Tahoma" w:cs="Tahoma"/>
      <w:sz w:val="18"/>
      <w:szCs w:val="18"/>
    </w:rPr>
  </w:style>
  <w:style w:type="character" w:customStyle="1" w:styleId="Heading5Char">
    <w:name w:val="Heading 5 Char"/>
    <w:link w:val="Heading5"/>
    <w:uiPriority w:val="9"/>
    <w:semiHidden/>
    <w:rsid w:val="00CF74AC"/>
    <w:rPr>
      <w:rFonts w:ascii="Tahoma" w:eastAsia="Calibri" w:hAnsi="Tahoma" w:cs="Tahoma"/>
      <w:sz w:val="18"/>
      <w:szCs w:val="18"/>
    </w:rPr>
  </w:style>
  <w:style w:type="character" w:customStyle="1" w:styleId="Heading6Char">
    <w:name w:val="Heading 6 Char"/>
    <w:link w:val="Heading6"/>
    <w:uiPriority w:val="9"/>
    <w:semiHidden/>
    <w:rsid w:val="00CF74AC"/>
    <w:rPr>
      <w:rFonts w:ascii="Tahoma" w:eastAsia="Calibri" w:hAnsi="Tahoma" w:cs="Tahoma"/>
      <w:sz w:val="18"/>
      <w:szCs w:val="18"/>
    </w:rPr>
  </w:style>
  <w:style w:type="character" w:customStyle="1" w:styleId="Heading7Char">
    <w:name w:val="Heading 7 Char"/>
    <w:link w:val="Heading7"/>
    <w:uiPriority w:val="9"/>
    <w:semiHidden/>
    <w:rsid w:val="00CF74AC"/>
    <w:rPr>
      <w:rFonts w:ascii="Tahoma" w:eastAsia="Calibri" w:hAnsi="Tahoma" w:cs="Tahoma"/>
      <w:sz w:val="18"/>
      <w:szCs w:val="18"/>
    </w:rPr>
  </w:style>
  <w:style w:type="character" w:customStyle="1" w:styleId="Heading8Char">
    <w:name w:val="Heading 8 Char"/>
    <w:link w:val="Heading8"/>
    <w:uiPriority w:val="9"/>
    <w:semiHidden/>
    <w:rsid w:val="00CF74AC"/>
    <w:rPr>
      <w:rFonts w:ascii="Tahoma" w:eastAsia="Calibri" w:hAnsi="Tahoma" w:cs="Tahoma"/>
      <w:sz w:val="18"/>
      <w:szCs w:val="18"/>
    </w:rPr>
  </w:style>
  <w:style w:type="character" w:customStyle="1" w:styleId="Heading9Char">
    <w:name w:val="Heading 9 Char"/>
    <w:link w:val="Heading9"/>
    <w:uiPriority w:val="9"/>
    <w:semiHidden/>
    <w:rsid w:val="00CF74AC"/>
    <w:rPr>
      <w:rFonts w:ascii="Tahoma" w:eastAsia="Calibri" w:hAnsi="Tahoma" w:cs="Tahoma"/>
      <w:sz w:val="18"/>
      <w:szCs w:val="18"/>
    </w:rPr>
  </w:style>
  <w:style w:type="paragraph" w:customStyle="1" w:styleId="Level1Paragraph">
    <w:name w:val="Level 1 Paragraph"/>
    <w:basedOn w:val="Normal"/>
    <w:rsid w:val="00CF74AC"/>
    <w:pPr>
      <w:spacing w:before="120" w:after="0" w:line="360" w:lineRule="auto"/>
      <w:ind w:left="567"/>
      <w:jc w:val="both"/>
    </w:pPr>
    <w:rPr>
      <w:rFonts w:ascii="Tahoma" w:eastAsia="Calibri" w:hAnsi="Tahoma" w:cs="Tahoma"/>
      <w:sz w:val="18"/>
      <w:szCs w:val="18"/>
    </w:rPr>
  </w:style>
  <w:style w:type="character" w:customStyle="1" w:styleId="lrzxr">
    <w:name w:val="lrzxr"/>
    <w:basedOn w:val="DefaultParagraphFont"/>
    <w:rsid w:val="0062649B"/>
  </w:style>
  <w:style w:type="numbering" w:customStyle="1" w:styleId="NoList1">
    <w:name w:val="No List1"/>
    <w:next w:val="NoList"/>
    <w:uiPriority w:val="99"/>
    <w:semiHidden/>
    <w:unhideWhenUsed/>
    <w:rsid w:val="0089562E"/>
  </w:style>
  <w:style w:type="character" w:styleId="Strong">
    <w:name w:val="Strong"/>
    <w:basedOn w:val="DefaultParagraphFont"/>
    <w:uiPriority w:val="22"/>
    <w:qFormat/>
    <w:rsid w:val="001961D0"/>
    <w:rPr>
      <w:b/>
      <w:bCs/>
    </w:rPr>
  </w:style>
  <w:style w:type="paragraph" w:styleId="NormalWeb">
    <w:name w:val="Normal (Web)"/>
    <w:basedOn w:val="Normal"/>
    <w:uiPriority w:val="99"/>
    <w:semiHidden/>
    <w:unhideWhenUsed/>
    <w:rsid w:val="001961D0"/>
    <w:pPr>
      <w:spacing w:before="100" w:beforeAutospacing="1" w:after="100" w:afterAutospacing="1" w:line="240" w:lineRule="auto"/>
    </w:pPr>
    <w:rPr>
      <w:rFonts w:ascii="Times New Roman" w:hAnsi="Times New Roman"/>
      <w:sz w:val="24"/>
      <w:szCs w:val="24"/>
      <w:lang w:val="en-US" w:eastAsia="en-US"/>
    </w:rPr>
  </w:style>
  <w:style w:type="character" w:customStyle="1" w:styleId="st1">
    <w:name w:val="st1"/>
    <w:basedOn w:val="DefaultParagraphFont"/>
    <w:rsid w:val="00855E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073562">
      <w:bodyDiv w:val="1"/>
      <w:marLeft w:val="0"/>
      <w:marRight w:val="0"/>
      <w:marTop w:val="0"/>
      <w:marBottom w:val="0"/>
      <w:divBdr>
        <w:top w:val="none" w:sz="0" w:space="0" w:color="auto"/>
        <w:left w:val="none" w:sz="0" w:space="0" w:color="auto"/>
        <w:bottom w:val="none" w:sz="0" w:space="0" w:color="auto"/>
        <w:right w:val="none" w:sz="0" w:space="0" w:color="auto"/>
      </w:divBdr>
    </w:div>
    <w:div w:id="268395823">
      <w:bodyDiv w:val="1"/>
      <w:marLeft w:val="0"/>
      <w:marRight w:val="0"/>
      <w:marTop w:val="0"/>
      <w:marBottom w:val="0"/>
      <w:divBdr>
        <w:top w:val="none" w:sz="0" w:space="0" w:color="auto"/>
        <w:left w:val="none" w:sz="0" w:space="0" w:color="auto"/>
        <w:bottom w:val="none" w:sz="0" w:space="0" w:color="auto"/>
        <w:right w:val="none" w:sz="0" w:space="0" w:color="auto"/>
      </w:divBdr>
    </w:div>
    <w:div w:id="302807144">
      <w:bodyDiv w:val="1"/>
      <w:marLeft w:val="0"/>
      <w:marRight w:val="0"/>
      <w:marTop w:val="0"/>
      <w:marBottom w:val="0"/>
      <w:divBdr>
        <w:top w:val="none" w:sz="0" w:space="0" w:color="auto"/>
        <w:left w:val="none" w:sz="0" w:space="0" w:color="auto"/>
        <w:bottom w:val="none" w:sz="0" w:space="0" w:color="auto"/>
        <w:right w:val="none" w:sz="0" w:space="0" w:color="auto"/>
      </w:divBdr>
    </w:div>
    <w:div w:id="406196138">
      <w:bodyDiv w:val="1"/>
      <w:marLeft w:val="0"/>
      <w:marRight w:val="0"/>
      <w:marTop w:val="0"/>
      <w:marBottom w:val="0"/>
      <w:divBdr>
        <w:top w:val="none" w:sz="0" w:space="0" w:color="auto"/>
        <w:left w:val="none" w:sz="0" w:space="0" w:color="auto"/>
        <w:bottom w:val="none" w:sz="0" w:space="0" w:color="auto"/>
        <w:right w:val="none" w:sz="0" w:space="0" w:color="auto"/>
      </w:divBdr>
    </w:div>
    <w:div w:id="618990749">
      <w:bodyDiv w:val="1"/>
      <w:marLeft w:val="0"/>
      <w:marRight w:val="0"/>
      <w:marTop w:val="0"/>
      <w:marBottom w:val="0"/>
      <w:divBdr>
        <w:top w:val="none" w:sz="0" w:space="0" w:color="auto"/>
        <w:left w:val="none" w:sz="0" w:space="0" w:color="auto"/>
        <w:bottom w:val="none" w:sz="0" w:space="0" w:color="auto"/>
        <w:right w:val="none" w:sz="0" w:space="0" w:color="auto"/>
      </w:divBdr>
    </w:div>
    <w:div w:id="1025790182">
      <w:bodyDiv w:val="1"/>
      <w:marLeft w:val="0"/>
      <w:marRight w:val="0"/>
      <w:marTop w:val="0"/>
      <w:marBottom w:val="0"/>
      <w:divBdr>
        <w:top w:val="none" w:sz="0" w:space="0" w:color="auto"/>
        <w:left w:val="none" w:sz="0" w:space="0" w:color="auto"/>
        <w:bottom w:val="none" w:sz="0" w:space="0" w:color="auto"/>
        <w:right w:val="none" w:sz="0" w:space="0" w:color="auto"/>
      </w:divBdr>
    </w:div>
    <w:div w:id="1068570937">
      <w:bodyDiv w:val="1"/>
      <w:marLeft w:val="0"/>
      <w:marRight w:val="0"/>
      <w:marTop w:val="0"/>
      <w:marBottom w:val="0"/>
      <w:divBdr>
        <w:top w:val="none" w:sz="0" w:space="0" w:color="auto"/>
        <w:left w:val="none" w:sz="0" w:space="0" w:color="auto"/>
        <w:bottom w:val="none" w:sz="0" w:space="0" w:color="auto"/>
        <w:right w:val="none" w:sz="0" w:space="0" w:color="auto"/>
      </w:divBdr>
    </w:div>
    <w:div w:id="1511095964">
      <w:bodyDiv w:val="1"/>
      <w:marLeft w:val="0"/>
      <w:marRight w:val="0"/>
      <w:marTop w:val="0"/>
      <w:marBottom w:val="0"/>
      <w:divBdr>
        <w:top w:val="none" w:sz="0" w:space="0" w:color="auto"/>
        <w:left w:val="none" w:sz="0" w:space="0" w:color="auto"/>
        <w:bottom w:val="none" w:sz="0" w:space="0" w:color="auto"/>
        <w:right w:val="none" w:sz="0" w:space="0" w:color="auto"/>
      </w:divBdr>
    </w:div>
    <w:div w:id="1617713573">
      <w:bodyDiv w:val="1"/>
      <w:marLeft w:val="0"/>
      <w:marRight w:val="0"/>
      <w:marTop w:val="0"/>
      <w:marBottom w:val="0"/>
      <w:divBdr>
        <w:top w:val="none" w:sz="0" w:space="0" w:color="auto"/>
        <w:left w:val="none" w:sz="0" w:space="0" w:color="auto"/>
        <w:bottom w:val="none" w:sz="0" w:space="0" w:color="auto"/>
        <w:right w:val="none" w:sz="0" w:space="0" w:color="auto"/>
      </w:divBdr>
    </w:div>
    <w:div w:id="1922836927">
      <w:bodyDiv w:val="1"/>
      <w:marLeft w:val="0"/>
      <w:marRight w:val="0"/>
      <w:marTop w:val="0"/>
      <w:marBottom w:val="0"/>
      <w:divBdr>
        <w:top w:val="none" w:sz="0" w:space="0" w:color="auto"/>
        <w:left w:val="none" w:sz="0" w:space="0" w:color="auto"/>
        <w:bottom w:val="none" w:sz="0" w:space="0" w:color="auto"/>
        <w:right w:val="none" w:sz="0" w:space="0" w:color="auto"/>
      </w:divBdr>
    </w:div>
    <w:div w:id="21206368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hyperlink" Target="http://www.treasury.gov.za/"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hyperlink" Target="http://www.treasury.gov.za/" TargetMode="Externa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hyperlink" Target="http://www.sars.gov.za/" TargetMode="External"/><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hyperlink" Target="http://www.resbank.co.za"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hyperlink" Target="http://www.sars.gov.za" TargetMode="External"/><Relationship Id="rId30" Type="http://schemas.openxmlformats.org/officeDocument/2006/relationships/hyperlink" Target="http://www.thedti.gov.za/industrial_development/ip.jsp" TargetMode="Externa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AC5F95-6BCD-47B2-9183-6113FF2DA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58</Pages>
  <Words>11792</Words>
  <Characters>67221</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
    </vt:vector>
  </TitlesOfParts>
  <Company>National Health Laboratory Service</Company>
  <LinksUpToDate>false</LinksUpToDate>
  <CharactersWithSpaces>78856</CharactersWithSpaces>
  <SharedDoc>false</SharedDoc>
  <HLinks>
    <vt:vector size="36" baseType="variant">
      <vt:variant>
        <vt:i4>3473444</vt:i4>
      </vt:variant>
      <vt:variant>
        <vt:i4>20</vt:i4>
      </vt:variant>
      <vt:variant>
        <vt:i4>0</vt:i4>
      </vt:variant>
      <vt:variant>
        <vt:i4>5</vt:i4>
      </vt:variant>
      <vt:variant>
        <vt:lpwstr>http://www.treasury.gov.za/</vt:lpwstr>
      </vt:variant>
      <vt:variant>
        <vt:lpwstr/>
      </vt:variant>
      <vt:variant>
        <vt:i4>3473444</vt:i4>
      </vt:variant>
      <vt:variant>
        <vt:i4>17</vt:i4>
      </vt:variant>
      <vt:variant>
        <vt:i4>0</vt:i4>
      </vt:variant>
      <vt:variant>
        <vt:i4>5</vt:i4>
      </vt:variant>
      <vt:variant>
        <vt:lpwstr>http://www.treasury.gov.za/</vt:lpwstr>
      </vt:variant>
      <vt:variant>
        <vt:lpwstr/>
      </vt:variant>
      <vt:variant>
        <vt:i4>786434</vt:i4>
      </vt:variant>
      <vt:variant>
        <vt:i4>14</vt:i4>
      </vt:variant>
      <vt:variant>
        <vt:i4>0</vt:i4>
      </vt:variant>
      <vt:variant>
        <vt:i4>5</vt:i4>
      </vt:variant>
      <vt:variant>
        <vt:lpwstr>http://www.resbank.co.za/</vt:lpwstr>
      </vt:variant>
      <vt:variant>
        <vt:lpwstr/>
      </vt:variant>
      <vt:variant>
        <vt:i4>5963824</vt:i4>
      </vt:variant>
      <vt:variant>
        <vt:i4>11</vt:i4>
      </vt:variant>
      <vt:variant>
        <vt:i4>0</vt:i4>
      </vt:variant>
      <vt:variant>
        <vt:i4>5</vt:i4>
      </vt:variant>
      <vt:variant>
        <vt:lpwstr>http://www.thedti.gov.za/industrial_development/ip.jsp</vt:lpwstr>
      </vt:variant>
      <vt:variant>
        <vt:lpwstr/>
      </vt:variant>
      <vt:variant>
        <vt:i4>2359337</vt:i4>
      </vt:variant>
      <vt:variant>
        <vt:i4>6</vt:i4>
      </vt:variant>
      <vt:variant>
        <vt:i4>0</vt:i4>
      </vt:variant>
      <vt:variant>
        <vt:i4>5</vt:i4>
      </vt:variant>
      <vt:variant>
        <vt:lpwstr>http://www.sars.gov.za/</vt:lpwstr>
      </vt:variant>
      <vt:variant>
        <vt:lpwstr/>
      </vt:variant>
      <vt:variant>
        <vt:i4>2359337</vt:i4>
      </vt:variant>
      <vt:variant>
        <vt:i4>3</vt:i4>
      </vt:variant>
      <vt:variant>
        <vt:i4>0</vt:i4>
      </vt:variant>
      <vt:variant>
        <vt:i4>5</vt:i4>
      </vt:variant>
      <vt:variant>
        <vt:lpwstr>http://www.sars.gov.za/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Nomvula Manaba</dc:creator>
  <cp:keywords/>
  <cp:lastModifiedBy>Camoo Kader</cp:lastModifiedBy>
  <cp:revision>2</cp:revision>
  <cp:lastPrinted>2022-01-12T06:54:00Z</cp:lastPrinted>
  <dcterms:created xsi:type="dcterms:W3CDTF">2022-01-12T06:59:00Z</dcterms:created>
  <dcterms:modified xsi:type="dcterms:W3CDTF">2022-01-12T06:59:00Z</dcterms:modified>
</cp:coreProperties>
</file>