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0046319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CB0C56" w:rsidP="00385651">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RFQ NO: </w:t>
            </w:r>
            <w:r w:rsidR="00830AC6">
              <w:rPr>
                <w:rFonts w:cs="Calibri"/>
                <w:b/>
              </w:rPr>
              <w:t>15012022 – ORTCH</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42265" w:rsidP="00C96606">
            <w:pPr>
              <w:rPr>
                <w:rFonts w:ascii="Verdana" w:eastAsia="Arial Unicode MS" w:hAnsi="Verdana" w:cs="Arial Unicode MS"/>
                <w:b/>
                <w:sz w:val="18"/>
                <w:szCs w:val="18"/>
              </w:rPr>
            </w:pPr>
            <w:r>
              <w:rPr>
                <w:rFonts w:ascii="Arial" w:hAnsi="Arial" w:cs="Arial"/>
                <w:b/>
                <w:sz w:val="20"/>
                <w:szCs w:val="20"/>
                <w:lang w:val="en-ZA" w:eastAsia="en-ZA"/>
              </w:rPr>
              <w:t>21 JANUARY 2022</w:t>
            </w:r>
            <w:r w:rsidR="00001D5C">
              <w:rPr>
                <w:rFonts w:ascii="Arial" w:hAnsi="Arial" w:cs="Arial"/>
                <w:b/>
                <w:sz w:val="20"/>
                <w:szCs w:val="20"/>
                <w:lang w:val="en-ZA" w:eastAsia="en-ZA"/>
              </w:rPr>
              <w:t xml:space="preserve">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D5C" w:rsidRPr="00001D5C" w:rsidRDefault="00CB0C56" w:rsidP="00001D5C">
            <w:pPr>
              <w:spacing w:after="0" w:line="240" w:lineRule="auto"/>
              <w:rPr>
                <w:rFonts w:ascii="Arial" w:hAnsi="Arial" w:cs="Arial"/>
                <w:b/>
                <w:sz w:val="20"/>
                <w:szCs w:val="20"/>
                <w:lang w:val="en-US" w:eastAsia="en-ZA"/>
              </w:rPr>
            </w:pPr>
            <w:r>
              <w:rPr>
                <w:rFonts w:ascii="Arial" w:hAnsi="Arial" w:cs="Arial"/>
                <w:b/>
                <w:sz w:val="20"/>
                <w:szCs w:val="20"/>
                <w:lang w:val="en-ZA" w:eastAsia="en-ZA"/>
              </w:rPr>
              <w:t xml:space="preserve"> </w:t>
            </w:r>
          </w:p>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C56" w:rsidRPr="00106BF0" w:rsidRDefault="00CB0C56" w:rsidP="004D2AD8">
            <w:pPr>
              <w:spacing w:after="0" w:line="240" w:lineRule="auto"/>
              <w:rPr>
                <w:rFonts w:cs="Arial"/>
                <w:b/>
                <w:color w:val="FF0000"/>
                <w:sz w:val="18"/>
                <w:szCs w:val="18"/>
              </w:rPr>
            </w:pPr>
            <w:r>
              <w:rPr>
                <w:rFonts w:cs="Calibri"/>
                <w:b/>
              </w:rPr>
              <w:t xml:space="preserve"> </w:t>
            </w:r>
          </w:p>
          <w:tbl>
            <w:tblPr>
              <w:tblW w:w="0" w:type="auto"/>
              <w:tblBorders>
                <w:top w:val="nil"/>
                <w:left w:val="nil"/>
                <w:bottom w:val="nil"/>
                <w:right w:val="nil"/>
              </w:tblBorders>
              <w:tblLook w:val="0000" w:firstRow="0" w:lastRow="0" w:firstColumn="0" w:lastColumn="0" w:noHBand="0" w:noVBand="0"/>
            </w:tblPr>
            <w:tblGrid>
              <w:gridCol w:w="6062"/>
            </w:tblGrid>
            <w:tr w:rsidR="00CB0C56" w:rsidRPr="00AC2533" w:rsidTr="00CB0C56">
              <w:trPr>
                <w:trHeight w:val="199"/>
              </w:trPr>
              <w:tc>
                <w:tcPr>
                  <w:tcW w:w="6071" w:type="dxa"/>
                </w:tcPr>
                <w:p w:rsidR="00385651" w:rsidRPr="00385651" w:rsidRDefault="00385651" w:rsidP="00385651">
                  <w:pPr>
                    <w:autoSpaceDE w:val="0"/>
                    <w:autoSpaceDN w:val="0"/>
                    <w:adjustRightInd w:val="0"/>
                    <w:spacing w:after="0" w:line="240" w:lineRule="auto"/>
                    <w:rPr>
                      <w:rFonts w:ascii="Verdana" w:hAnsi="Verdana" w:cs="Verdana"/>
                      <w:b/>
                      <w:bCs/>
                      <w:color w:val="000000"/>
                      <w:sz w:val="18"/>
                      <w:szCs w:val="18"/>
                      <w:lang w:val="en-US"/>
                    </w:rPr>
                  </w:pPr>
                  <w:r w:rsidRPr="00385651">
                    <w:rPr>
                      <w:rFonts w:ascii="Verdana" w:hAnsi="Verdana" w:cs="Verdana"/>
                      <w:b/>
                      <w:bCs/>
                      <w:color w:val="000000"/>
                      <w:sz w:val="18"/>
                      <w:szCs w:val="18"/>
                    </w:rPr>
                    <w:t xml:space="preserve">Air-conditioning / </w:t>
                  </w:r>
                  <w:r w:rsidR="00A42265">
                    <w:rPr>
                      <w:rFonts w:ascii="Verdana" w:hAnsi="Verdana" w:cs="Verdana"/>
                      <w:b/>
                      <w:bCs/>
                      <w:color w:val="000000"/>
                      <w:sz w:val="18"/>
                      <w:szCs w:val="18"/>
                    </w:rPr>
                    <w:t xml:space="preserve">Beverage Coolers / </w:t>
                  </w:r>
                  <w:r w:rsidRPr="00385651">
                    <w:rPr>
                      <w:rFonts w:ascii="Verdana" w:hAnsi="Verdana" w:cs="Verdana"/>
                      <w:b/>
                      <w:bCs/>
                      <w:color w:val="000000"/>
                      <w:sz w:val="18"/>
                      <w:szCs w:val="18"/>
                    </w:rPr>
                    <w:t xml:space="preserve">Walk-In </w:t>
                  </w:r>
                  <w:proofErr w:type="spellStart"/>
                  <w:r w:rsidRPr="00385651">
                    <w:rPr>
                      <w:rFonts w:ascii="Verdana" w:hAnsi="Verdana" w:cs="Verdana"/>
                      <w:b/>
                      <w:bCs/>
                      <w:color w:val="000000"/>
                      <w:sz w:val="18"/>
                      <w:szCs w:val="18"/>
                    </w:rPr>
                    <w:t>Coldroom</w:t>
                  </w:r>
                  <w:proofErr w:type="spellEnd"/>
                  <w:r w:rsidRPr="00385651">
                    <w:rPr>
                      <w:rFonts w:ascii="Verdana" w:hAnsi="Verdana" w:cs="Verdana"/>
                      <w:b/>
                      <w:bCs/>
                      <w:color w:val="000000"/>
                      <w:sz w:val="18"/>
                      <w:szCs w:val="18"/>
                    </w:rPr>
                    <w:t xml:space="preserve"> services and maintenance for a period of six months in the E</w:t>
                  </w:r>
                  <w:r w:rsidR="00830AC6">
                    <w:rPr>
                      <w:rFonts w:ascii="Verdana" w:hAnsi="Verdana" w:cs="Verdana"/>
                      <w:b/>
                      <w:bCs/>
                      <w:color w:val="000000"/>
                      <w:sz w:val="18"/>
                      <w:szCs w:val="18"/>
                    </w:rPr>
                    <w:t xml:space="preserve">astern Cape: </w:t>
                  </w:r>
                  <w:r w:rsidR="00830AC6" w:rsidRPr="00830AC6">
                    <w:rPr>
                      <w:rFonts w:ascii="Verdana" w:hAnsi="Verdana" w:cs="Verdana"/>
                      <w:b/>
                      <w:bCs/>
                      <w:color w:val="000000"/>
                      <w:sz w:val="18"/>
                      <w:szCs w:val="18"/>
                    </w:rPr>
                    <w:t>ORTCH Business unit</w:t>
                  </w:r>
                </w:p>
                <w:p w:rsidR="00CB0C56" w:rsidRPr="00AC2533" w:rsidRDefault="00CB0C56" w:rsidP="00CB0C56">
                  <w:pPr>
                    <w:autoSpaceDE w:val="0"/>
                    <w:autoSpaceDN w:val="0"/>
                    <w:adjustRightInd w:val="0"/>
                    <w:spacing w:after="0" w:line="240" w:lineRule="auto"/>
                    <w:rPr>
                      <w:rFonts w:ascii="Verdana" w:hAnsi="Verdana" w:cs="Verdana"/>
                      <w:color w:val="000000"/>
                      <w:sz w:val="18"/>
                      <w:szCs w:val="18"/>
                    </w:rPr>
                  </w:pPr>
                </w:p>
              </w:tc>
            </w:tr>
          </w:tbl>
          <w:p w:rsidR="001961D0" w:rsidRPr="00106BF0" w:rsidRDefault="001961D0" w:rsidP="004D2AD8">
            <w:pPr>
              <w:spacing w:after="0" w:line="240" w:lineRule="auto"/>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071"/>
      </w:tblGrid>
      <w:tr w:rsidR="00CB0C56" w:rsidRPr="00CB0C56" w:rsidTr="00CB0C56">
        <w:trPr>
          <w:trHeight w:val="199"/>
        </w:trPr>
        <w:tc>
          <w:tcPr>
            <w:tcW w:w="6071" w:type="dxa"/>
          </w:tcPr>
          <w:p w:rsidR="00CB0C56" w:rsidRPr="00CB0C56" w:rsidRDefault="00CB0C56" w:rsidP="00CB0C56">
            <w:pPr>
              <w:autoSpaceDE w:val="0"/>
              <w:autoSpaceDN w:val="0"/>
              <w:adjustRightInd w:val="0"/>
              <w:spacing w:after="0" w:line="240" w:lineRule="auto"/>
              <w:rPr>
                <w:rFonts w:ascii="Verdana" w:eastAsiaTheme="minorHAnsi" w:hAnsi="Verdana" w:cs="Verdana"/>
                <w:color w:val="000000"/>
                <w:sz w:val="18"/>
                <w:szCs w:val="18"/>
                <w:lang w:val="en-US" w:eastAsia="en-US"/>
              </w:rPr>
            </w:pPr>
            <w:r w:rsidRPr="00CB0C56">
              <w:rPr>
                <w:rFonts w:ascii="Verdana" w:eastAsiaTheme="minorHAnsi" w:hAnsi="Verdana" w:cs="Verdana"/>
                <w:b/>
                <w:bCs/>
                <w:color w:val="000000"/>
                <w:sz w:val="18"/>
                <w:szCs w:val="18"/>
                <w:lang w:val="en-US" w:eastAsia="en-US"/>
              </w:rPr>
              <w:lastRenderedPageBreak/>
              <w:t xml:space="preserve">Air-conditioning services and maintenance for a period of six month </w:t>
            </w:r>
          </w:p>
        </w:tc>
      </w:tr>
    </w:tbl>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4"/>
          <w:szCs w:val="24"/>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MAJOR &amp; MINOR SERVICE, REPAIRS AND MAINTENANCE OF AIRCONDITIONERS &amp; WALK-IN-FRIDGES FOR A PERIOD OF SIX (6) MONTHS. </w:t>
      </w: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(SPECIFICATIONS) </w:t>
      </w: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a) Air conditioners (Split Type Air Conditioning Units Including Console Splits, Mid and High Wall Splits, Under Ceiling Splits and Cassette Type Units:) - six (6) monthly service to include: </w:t>
      </w: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Clean filters;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cooling and heating operation;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fans and fan motors;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Clean condensate pans and drains;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Test thermostat and controls operation;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Leak test refrigerant system;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Generally clean equipment.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Chemically pressure clean evaporator coil;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Chemically pressure clean condenser coil;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All ferrous metal component to be examined, corrosion removed and repainted with </w:t>
      </w:r>
      <w:proofErr w:type="spellStart"/>
      <w:r w:rsidRPr="00CB0C56">
        <w:rPr>
          <w:rFonts w:eastAsiaTheme="minorHAnsi" w:cs="Calibri"/>
          <w:color w:val="000000"/>
          <w:lang w:val="en-US" w:eastAsia="en-US"/>
        </w:rPr>
        <w:t>Techtyl</w:t>
      </w:r>
      <w:proofErr w:type="spellEnd"/>
      <w:r w:rsidRPr="00CB0C56">
        <w:rPr>
          <w:rFonts w:eastAsiaTheme="minorHAnsi" w:cs="Calibri"/>
          <w:color w:val="000000"/>
          <w:lang w:val="en-US" w:eastAsia="en-US"/>
        </w:rPr>
        <w:t xml:space="preserve"> or similar to prevent further corrosion.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r w:rsidRPr="00CB0C56">
        <w:rPr>
          <w:rFonts w:eastAsiaTheme="minorHAnsi" w:cs="Calibri"/>
          <w:color w:val="000000"/>
          <w:lang w:val="en-US" w:eastAsia="en-US"/>
        </w:rPr>
        <w:t xml:space="preserve"> Repair/ Replace faulty parts where necessary upon approval of quotation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b/>
          <w:bCs/>
          <w:color w:val="000000"/>
          <w:lang w:val="en-US" w:eastAsia="en-US"/>
        </w:rPr>
        <w:t>b)</w:t>
      </w:r>
      <w:r>
        <w:rPr>
          <w:rFonts w:eastAsiaTheme="minorHAnsi" w:cs="Calibri"/>
          <w:b/>
          <w:bCs/>
          <w:color w:val="000000"/>
          <w:lang w:val="en-US" w:eastAsia="en-US"/>
        </w:rPr>
        <w:t xml:space="preserve"> </w:t>
      </w:r>
      <w:r w:rsidRPr="00CB0C56">
        <w:rPr>
          <w:rFonts w:eastAsiaTheme="minorHAnsi" w:cs="Calibri"/>
          <w:b/>
          <w:bCs/>
          <w:color w:val="000000"/>
          <w:lang w:val="en-US" w:eastAsia="en-US"/>
        </w:rPr>
        <w:t xml:space="preserve">Walk-in-Fridges six (6) monthly service to include: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door seals;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compressor / motor fan;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tubes &amp; piping;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for gas leaks;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Fill gas if necessary;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Remove ice build-up;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Correctness of temperature readings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r w:rsidRPr="00CB0C56">
        <w:rPr>
          <w:rFonts w:eastAsiaTheme="minorHAnsi" w:cs="Calibri"/>
          <w:color w:val="000000"/>
          <w:lang w:val="en-US" w:eastAsia="en-US"/>
        </w:rPr>
        <w:t xml:space="preserve"> Repair/ Replace faulty parts where necessary </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40" w:lineRule="auto"/>
        <w:rPr>
          <w:rFonts w:ascii="Times New Roman" w:hAnsi="Times New Roman"/>
          <w:sz w:val="24"/>
          <w:szCs w:val="24"/>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tbl>
      <w:tblPr>
        <w:tblW w:w="7860" w:type="dxa"/>
        <w:tblLook w:val="04A0" w:firstRow="1" w:lastRow="0" w:firstColumn="1" w:lastColumn="0" w:noHBand="0" w:noVBand="1"/>
      </w:tblPr>
      <w:tblGrid>
        <w:gridCol w:w="2604"/>
        <w:gridCol w:w="266"/>
        <w:gridCol w:w="2454"/>
        <w:gridCol w:w="266"/>
        <w:gridCol w:w="2584"/>
      </w:tblGrid>
      <w:tr w:rsidR="00830AC6" w:rsidRPr="00830AC6" w:rsidTr="00830AC6">
        <w:trPr>
          <w:trHeight w:val="288"/>
        </w:trPr>
        <w:tc>
          <w:tcPr>
            <w:tcW w:w="7860" w:type="dxa"/>
            <w:gridSpan w:val="5"/>
            <w:tcBorders>
              <w:top w:val="nil"/>
              <w:left w:val="nil"/>
              <w:bottom w:val="nil"/>
              <w:right w:val="nil"/>
            </w:tcBorders>
            <w:shd w:val="clear" w:color="auto" w:fill="auto"/>
            <w:noWrap/>
            <w:vAlign w:val="bottom"/>
            <w:hideMark/>
          </w:tcPr>
          <w:p w:rsidR="00830AC6" w:rsidRPr="00830AC6" w:rsidRDefault="00830AC6" w:rsidP="00830AC6">
            <w:pPr>
              <w:spacing w:after="0" w:line="240" w:lineRule="auto"/>
              <w:rPr>
                <w:rFonts w:cs="Calibri"/>
                <w:b/>
                <w:bCs/>
                <w:color w:val="000000"/>
                <w:lang w:val="en-US" w:eastAsia="en-US"/>
              </w:rPr>
            </w:pPr>
            <w:r w:rsidRPr="00830AC6">
              <w:rPr>
                <w:rFonts w:cs="Calibri"/>
                <w:b/>
                <w:bCs/>
                <w:color w:val="000000"/>
                <w:lang w:val="en-US" w:eastAsia="en-US"/>
              </w:rPr>
              <w:lastRenderedPageBreak/>
              <w:t>SERVICING OF AIR CONDITIONERS -  BEVERAGE COOLERS - COLDROOMS</w:t>
            </w:r>
          </w:p>
        </w:tc>
      </w:tr>
      <w:tr w:rsidR="00830AC6" w:rsidRPr="00830AC6" w:rsidTr="00830AC6">
        <w:trPr>
          <w:trHeight w:val="288"/>
        </w:trPr>
        <w:tc>
          <w:tcPr>
            <w:tcW w:w="2604" w:type="dxa"/>
            <w:tcBorders>
              <w:top w:val="nil"/>
              <w:left w:val="nil"/>
              <w:bottom w:val="nil"/>
              <w:right w:val="nil"/>
            </w:tcBorders>
            <w:shd w:val="clear" w:color="auto" w:fill="auto"/>
            <w:noWrap/>
            <w:vAlign w:val="bottom"/>
            <w:hideMark/>
          </w:tcPr>
          <w:p w:rsidR="00830AC6" w:rsidRPr="00830AC6" w:rsidRDefault="00830AC6" w:rsidP="00830AC6">
            <w:pPr>
              <w:spacing w:after="0" w:line="240" w:lineRule="auto"/>
              <w:rPr>
                <w:rFonts w:cs="Calibri"/>
                <w:b/>
                <w:bCs/>
                <w:color w:val="000000"/>
                <w:lang w:val="en-US" w:eastAsia="en-US"/>
              </w:rPr>
            </w:pPr>
          </w:p>
        </w:tc>
        <w:tc>
          <w:tcPr>
            <w:tcW w:w="109" w:type="dxa"/>
            <w:tcBorders>
              <w:top w:val="nil"/>
              <w:left w:val="nil"/>
              <w:bottom w:val="nil"/>
              <w:right w:val="nil"/>
            </w:tcBorders>
            <w:shd w:val="clear" w:color="auto" w:fill="auto"/>
            <w:noWrap/>
            <w:vAlign w:val="bottom"/>
            <w:hideMark/>
          </w:tcPr>
          <w:p w:rsidR="00830AC6" w:rsidRPr="00830AC6" w:rsidRDefault="00830AC6" w:rsidP="00830AC6">
            <w:pPr>
              <w:spacing w:after="0" w:line="240" w:lineRule="auto"/>
              <w:rPr>
                <w:rFonts w:ascii="Times New Roman" w:hAnsi="Times New Roman"/>
                <w:sz w:val="20"/>
                <w:szCs w:val="20"/>
                <w:lang w:val="en-US" w:eastAsia="en-US"/>
              </w:rPr>
            </w:pPr>
          </w:p>
        </w:tc>
        <w:tc>
          <w:tcPr>
            <w:tcW w:w="2454" w:type="dxa"/>
            <w:tcBorders>
              <w:top w:val="nil"/>
              <w:left w:val="nil"/>
              <w:bottom w:val="nil"/>
              <w:right w:val="nil"/>
            </w:tcBorders>
            <w:shd w:val="clear" w:color="auto" w:fill="auto"/>
            <w:noWrap/>
            <w:vAlign w:val="bottom"/>
            <w:hideMark/>
          </w:tcPr>
          <w:p w:rsidR="00830AC6" w:rsidRPr="00830AC6" w:rsidRDefault="00830AC6" w:rsidP="00830AC6">
            <w:pPr>
              <w:spacing w:after="0" w:line="240" w:lineRule="auto"/>
              <w:rPr>
                <w:rFonts w:ascii="Times New Roman" w:hAnsi="Times New Roman"/>
                <w:sz w:val="20"/>
                <w:szCs w:val="20"/>
                <w:lang w:val="en-US" w:eastAsia="en-US"/>
              </w:rPr>
            </w:pPr>
          </w:p>
        </w:tc>
        <w:tc>
          <w:tcPr>
            <w:tcW w:w="109" w:type="dxa"/>
            <w:tcBorders>
              <w:top w:val="nil"/>
              <w:left w:val="nil"/>
              <w:bottom w:val="nil"/>
              <w:right w:val="nil"/>
            </w:tcBorders>
            <w:shd w:val="clear" w:color="auto" w:fill="auto"/>
            <w:noWrap/>
            <w:vAlign w:val="bottom"/>
            <w:hideMark/>
          </w:tcPr>
          <w:p w:rsidR="00830AC6" w:rsidRPr="00830AC6" w:rsidRDefault="00830AC6" w:rsidP="00830AC6">
            <w:pPr>
              <w:spacing w:after="0" w:line="240" w:lineRule="auto"/>
              <w:rPr>
                <w:rFonts w:ascii="Times New Roman" w:hAnsi="Times New Roman"/>
                <w:sz w:val="20"/>
                <w:szCs w:val="20"/>
                <w:lang w:val="en-US" w:eastAsia="en-US"/>
              </w:rPr>
            </w:pPr>
          </w:p>
        </w:tc>
        <w:tc>
          <w:tcPr>
            <w:tcW w:w="2584" w:type="dxa"/>
            <w:tcBorders>
              <w:top w:val="nil"/>
              <w:left w:val="nil"/>
              <w:bottom w:val="nil"/>
              <w:right w:val="nil"/>
            </w:tcBorders>
            <w:shd w:val="clear" w:color="auto" w:fill="auto"/>
            <w:noWrap/>
            <w:vAlign w:val="bottom"/>
            <w:hideMark/>
          </w:tcPr>
          <w:p w:rsidR="00830AC6" w:rsidRPr="00830AC6" w:rsidRDefault="00830AC6" w:rsidP="00830AC6">
            <w:pPr>
              <w:spacing w:after="0" w:line="240" w:lineRule="auto"/>
              <w:rPr>
                <w:rFonts w:ascii="Times New Roman" w:hAnsi="Times New Roman"/>
                <w:sz w:val="20"/>
                <w:szCs w:val="20"/>
                <w:lang w:val="en-US" w:eastAsia="en-US"/>
              </w:rPr>
            </w:pPr>
          </w:p>
        </w:tc>
      </w:tr>
      <w:tr w:rsidR="00830AC6" w:rsidRPr="00830AC6" w:rsidTr="00830AC6">
        <w:trPr>
          <w:trHeight w:val="288"/>
        </w:trPr>
        <w:tc>
          <w:tcPr>
            <w:tcW w:w="2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b/>
                <w:bCs/>
                <w:color w:val="000000"/>
                <w:lang w:val="en-US" w:eastAsia="en-US"/>
              </w:rPr>
            </w:pPr>
            <w:r w:rsidRPr="00830AC6">
              <w:rPr>
                <w:rFonts w:cs="Calibri"/>
                <w:b/>
                <w:bCs/>
                <w:color w:val="000000"/>
                <w:lang w:val="en-US" w:eastAsia="en-US"/>
              </w:rPr>
              <w:t>LABORATORY NAME</w:t>
            </w:r>
          </w:p>
        </w:tc>
        <w:tc>
          <w:tcPr>
            <w:tcW w:w="109" w:type="dxa"/>
            <w:tcBorders>
              <w:top w:val="single" w:sz="4" w:space="0" w:color="auto"/>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b/>
                <w:bCs/>
                <w:color w:val="000000"/>
                <w:lang w:val="en-US" w:eastAsia="en-US"/>
              </w:rPr>
            </w:pPr>
            <w:r w:rsidRPr="00830AC6">
              <w:rPr>
                <w:rFonts w:cs="Calibri"/>
                <w:b/>
                <w:bCs/>
                <w:color w:val="000000"/>
                <w:lang w:val="en-US" w:eastAsia="en-US"/>
              </w:rPr>
              <w:t> </w:t>
            </w:r>
          </w:p>
        </w:tc>
        <w:tc>
          <w:tcPr>
            <w:tcW w:w="2454" w:type="dxa"/>
            <w:tcBorders>
              <w:top w:val="single" w:sz="4" w:space="0" w:color="auto"/>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b/>
                <w:bCs/>
                <w:color w:val="000000"/>
                <w:lang w:val="en-US" w:eastAsia="en-US"/>
              </w:rPr>
            </w:pPr>
            <w:r w:rsidRPr="00830AC6">
              <w:rPr>
                <w:rFonts w:cs="Calibri"/>
                <w:b/>
                <w:bCs/>
                <w:color w:val="000000"/>
                <w:lang w:val="en-US" w:eastAsia="en-US"/>
              </w:rPr>
              <w:t>AIR CONDITIONERS</w:t>
            </w:r>
          </w:p>
        </w:tc>
        <w:tc>
          <w:tcPr>
            <w:tcW w:w="109" w:type="dxa"/>
            <w:tcBorders>
              <w:top w:val="single" w:sz="4" w:space="0" w:color="auto"/>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b/>
                <w:bCs/>
                <w:color w:val="000000"/>
                <w:lang w:val="en-US" w:eastAsia="en-US"/>
              </w:rPr>
            </w:pPr>
            <w:r w:rsidRPr="00830AC6">
              <w:rPr>
                <w:rFonts w:cs="Calibri"/>
                <w:b/>
                <w:bCs/>
                <w:color w:val="000000"/>
                <w:lang w:val="en-US" w:eastAsia="en-US"/>
              </w:rPr>
              <w:t> </w:t>
            </w:r>
          </w:p>
        </w:tc>
        <w:tc>
          <w:tcPr>
            <w:tcW w:w="2584" w:type="dxa"/>
            <w:tcBorders>
              <w:top w:val="single" w:sz="4" w:space="0" w:color="auto"/>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b/>
                <w:bCs/>
                <w:color w:val="000000"/>
                <w:lang w:val="en-US" w:eastAsia="en-US"/>
              </w:rPr>
            </w:pPr>
            <w:r w:rsidRPr="00830AC6">
              <w:rPr>
                <w:rFonts w:cs="Calibri"/>
                <w:b/>
                <w:bCs/>
                <w:color w:val="000000"/>
                <w:lang w:val="en-US" w:eastAsia="en-US"/>
              </w:rPr>
              <w:t>BEVERAGE COOLERS</w:t>
            </w:r>
          </w:p>
        </w:tc>
      </w:tr>
      <w:tr w:rsidR="00830AC6" w:rsidRPr="00830AC6" w:rsidTr="00830AC6">
        <w:trPr>
          <w:trHeight w:val="288"/>
        </w:trPr>
        <w:tc>
          <w:tcPr>
            <w:tcW w:w="2604" w:type="dxa"/>
            <w:tcBorders>
              <w:top w:val="nil"/>
              <w:left w:val="single" w:sz="4" w:space="0" w:color="auto"/>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xml:space="preserve">All Saints </w:t>
            </w:r>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45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jc w:val="right"/>
              <w:rPr>
                <w:rFonts w:cs="Calibri"/>
                <w:color w:val="000000"/>
                <w:lang w:val="en-US" w:eastAsia="en-US"/>
              </w:rPr>
            </w:pPr>
            <w:r w:rsidRPr="00830AC6">
              <w:rPr>
                <w:rFonts w:cs="Calibri"/>
                <w:color w:val="000000"/>
                <w:lang w:val="en-US" w:eastAsia="en-US"/>
              </w:rPr>
              <w:t>4</w:t>
            </w:r>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58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jc w:val="right"/>
              <w:rPr>
                <w:rFonts w:cs="Calibri"/>
                <w:color w:val="000000"/>
                <w:lang w:val="en-US" w:eastAsia="en-US"/>
              </w:rPr>
            </w:pPr>
            <w:r w:rsidRPr="00830AC6">
              <w:rPr>
                <w:rFonts w:cs="Calibri"/>
                <w:color w:val="000000"/>
                <w:lang w:val="en-US" w:eastAsia="en-US"/>
              </w:rPr>
              <w:t>1</w:t>
            </w:r>
          </w:p>
        </w:tc>
      </w:tr>
      <w:tr w:rsidR="00830AC6" w:rsidRPr="00830AC6" w:rsidTr="00830AC6">
        <w:trPr>
          <w:trHeight w:val="288"/>
        </w:trPr>
        <w:tc>
          <w:tcPr>
            <w:tcW w:w="2604" w:type="dxa"/>
            <w:tcBorders>
              <w:top w:val="nil"/>
              <w:left w:val="single" w:sz="4" w:space="0" w:color="auto"/>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proofErr w:type="spellStart"/>
            <w:r w:rsidRPr="00830AC6">
              <w:rPr>
                <w:rFonts w:cs="Calibri"/>
                <w:color w:val="000000"/>
                <w:lang w:val="en-US" w:eastAsia="en-US"/>
              </w:rPr>
              <w:t>Cala</w:t>
            </w:r>
            <w:proofErr w:type="spellEnd"/>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45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jc w:val="right"/>
              <w:rPr>
                <w:rFonts w:cs="Calibri"/>
                <w:color w:val="000000"/>
                <w:lang w:val="en-US" w:eastAsia="en-US"/>
              </w:rPr>
            </w:pPr>
            <w:r w:rsidRPr="00830AC6">
              <w:rPr>
                <w:rFonts w:cs="Calibri"/>
                <w:color w:val="000000"/>
                <w:lang w:val="en-US" w:eastAsia="en-US"/>
              </w:rPr>
              <w:t>8</w:t>
            </w:r>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58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jc w:val="right"/>
              <w:rPr>
                <w:rFonts w:cs="Calibri"/>
                <w:color w:val="000000"/>
                <w:lang w:val="en-US" w:eastAsia="en-US"/>
              </w:rPr>
            </w:pPr>
            <w:r w:rsidRPr="00830AC6">
              <w:rPr>
                <w:rFonts w:cs="Calibri"/>
                <w:color w:val="000000"/>
                <w:lang w:val="en-US" w:eastAsia="en-US"/>
              </w:rPr>
              <w:t>2</w:t>
            </w:r>
          </w:p>
        </w:tc>
      </w:tr>
      <w:tr w:rsidR="00830AC6" w:rsidRPr="00830AC6" w:rsidTr="00830AC6">
        <w:trPr>
          <w:trHeight w:val="288"/>
        </w:trPr>
        <w:tc>
          <w:tcPr>
            <w:tcW w:w="2604" w:type="dxa"/>
            <w:tcBorders>
              <w:top w:val="nil"/>
              <w:left w:val="single" w:sz="4" w:space="0" w:color="auto"/>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proofErr w:type="spellStart"/>
            <w:r w:rsidRPr="00830AC6">
              <w:rPr>
                <w:rFonts w:cs="Calibri"/>
                <w:color w:val="000000"/>
                <w:lang w:val="en-US" w:eastAsia="en-US"/>
              </w:rPr>
              <w:t>Canzibe</w:t>
            </w:r>
            <w:proofErr w:type="spellEnd"/>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45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jc w:val="right"/>
              <w:rPr>
                <w:rFonts w:cs="Calibri"/>
                <w:color w:val="000000"/>
                <w:lang w:val="en-US" w:eastAsia="en-US"/>
              </w:rPr>
            </w:pPr>
            <w:r w:rsidRPr="00830AC6">
              <w:rPr>
                <w:rFonts w:cs="Calibri"/>
                <w:color w:val="000000"/>
                <w:lang w:val="en-US" w:eastAsia="en-US"/>
              </w:rPr>
              <w:t>3</w:t>
            </w:r>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58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jc w:val="right"/>
              <w:rPr>
                <w:rFonts w:cs="Calibri"/>
                <w:color w:val="000000"/>
                <w:lang w:val="en-US" w:eastAsia="en-US"/>
              </w:rPr>
            </w:pPr>
            <w:r w:rsidRPr="00830AC6">
              <w:rPr>
                <w:rFonts w:cs="Calibri"/>
                <w:color w:val="000000"/>
                <w:lang w:val="en-US" w:eastAsia="en-US"/>
              </w:rPr>
              <w:t>0</w:t>
            </w:r>
          </w:p>
        </w:tc>
      </w:tr>
      <w:tr w:rsidR="00830AC6" w:rsidRPr="00830AC6" w:rsidTr="00830AC6">
        <w:trPr>
          <w:trHeight w:val="288"/>
        </w:trPr>
        <w:tc>
          <w:tcPr>
            <w:tcW w:w="2604" w:type="dxa"/>
            <w:tcBorders>
              <w:top w:val="nil"/>
              <w:left w:val="single" w:sz="4" w:space="0" w:color="auto"/>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Cofimvaba</w:t>
            </w:r>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45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jc w:val="right"/>
              <w:rPr>
                <w:rFonts w:cs="Calibri"/>
                <w:color w:val="000000"/>
                <w:lang w:val="en-US" w:eastAsia="en-US"/>
              </w:rPr>
            </w:pPr>
            <w:r w:rsidRPr="00830AC6">
              <w:rPr>
                <w:rFonts w:cs="Calibri"/>
                <w:color w:val="000000"/>
                <w:lang w:val="en-US" w:eastAsia="en-US"/>
              </w:rPr>
              <w:t>3</w:t>
            </w:r>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58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jc w:val="right"/>
              <w:rPr>
                <w:rFonts w:cs="Calibri"/>
                <w:color w:val="000000"/>
                <w:lang w:val="en-US" w:eastAsia="en-US"/>
              </w:rPr>
            </w:pPr>
            <w:r w:rsidRPr="00830AC6">
              <w:rPr>
                <w:rFonts w:cs="Calibri"/>
                <w:color w:val="000000"/>
                <w:lang w:val="en-US" w:eastAsia="en-US"/>
              </w:rPr>
              <w:t>2</w:t>
            </w:r>
          </w:p>
        </w:tc>
      </w:tr>
      <w:tr w:rsidR="00830AC6" w:rsidRPr="00830AC6" w:rsidTr="00830AC6">
        <w:trPr>
          <w:trHeight w:val="288"/>
        </w:trPr>
        <w:tc>
          <w:tcPr>
            <w:tcW w:w="2604" w:type="dxa"/>
            <w:tcBorders>
              <w:top w:val="nil"/>
              <w:left w:val="single" w:sz="4" w:space="0" w:color="auto"/>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Cradock</w:t>
            </w:r>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45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jc w:val="right"/>
              <w:rPr>
                <w:rFonts w:cs="Calibri"/>
                <w:color w:val="000000"/>
                <w:lang w:val="en-US" w:eastAsia="en-US"/>
              </w:rPr>
            </w:pPr>
            <w:r w:rsidRPr="00830AC6">
              <w:rPr>
                <w:rFonts w:cs="Calibri"/>
                <w:color w:val="000000"/>
                <w:lang w:val="en-US" w:eastAsia="en-US"/>
              </w:rPr>
              <w:t>4</w:t>
            </w:r>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58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jc w:val="right"/>
              <w:rPr>
                <w:rFonts w:cs="Calibri"/>
                <w:color w:val="000000"/>
                <w:lang w:val="en-US" w:eastAsia="en-US"/>
              </w:rPr>
            </w:pPr>
            <w:r w:rsidRPr="00830AC6">
              <w:rPr>
                <w:rFonts w:cs="Calibri"/>
                <w:color w:val="000000"/>
                <w:lang w:val="en-US" w:eastAsia="en-US"/>
              </w:rPr>
              <w:t>3</w:t>
            </w:r>
          </w:p>
        </w:tc>
      </w:tr>
      <w:tr w:rsidR="00830AC6" w:rsidRPr="00830AC6" w:rsidTr="00830AC6">
        <w:trPr>
          <w:trHeight w:val="288"/>
        </w:trPr>
        <w:tc>
          <w:tcPr>
            <w:tcW w:w="2604" w:type="dxa"/>
            <w:tcBorders>
              <w:top w:val="nil"/>
              <w:left w:val="single" w:sz="4" w:space="0" w:color="auto"/>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proofErr w:type="spellStart"/>
            <w:r w:rsidRPr="00830AC6">
              <w:rPr>
                <w:rFonts w:cs="Calibri"/>
                <w:color w:val="000000"/>
                <w:lang w:val="en-US" w:eastAsia="en-US"/>
              </w:rPr>
              <w:t>Isilimela</w:t>
            </w:r>
            <w:proofErr w:type="spellEnd"/>
            <w:r w:rsidRPr="00830AC6">
              <w:rPr>
                <w:rFonts w:cs="Calibri"/>
                <w:color w:val="000000"/>
                <w:lang w:val="en-US" w:eastAsia="en-US"/>
              </w:rPr>
              <w:t xml:space="preserve"> </w:t>
            </w:r>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45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jc w:val="right"/>
              <w:rPr>
                <w:rFonts w:cs="Calibri"/>
                <w:color w:val="000000"/>
                <w:lang w:val="en-US" w:eastAsia="en-US"/>
              </w:rPr>
            </w:pPr>
            <w:r w:rsidRPr="00830AC6">
              <w:rPr>
                <w:rFonts w:cs="Calibri"/>
                <w:color w:val="000000"/>
                <w:lang w:val="en-US" w:eastAsia="en-US"/>
              </w:rPr>
              <w:t>1</w:t>
            </w:r>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58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jc w:val="right"/>
              <w:rPr>
                <w:rFonts w:cs="Calibri"/>
                <w:color w:val="000000"/>
                <w:lang w:val="en-US" w:eastAsia="en-US"/>
              </w:rPr>
            </w:pPr>
            <w:r w:rsidRPr="00830AC6">
              <w:rPr>
                <w:rFonts w:cs="Calibri"/>
                <w:color w:val="000000"/>
                <w:lang w:val="en-US" w:eastAsia="en-US"/>
              </w:rPr>
              <w:t>0</w:t>
            </w:r>
          </w:p>
        </w:tc>
      </w:tr>
      <w:tr w:rsidR="00830AC6" w:rsidRPr="00830AC6" w:rsidTr="00830AC6">
        <w:trPr>
          <w:trHeight w:val="288"/>
        </w:trPr>
        <w:tc>
          <w:tcPr>
            <w:tcW w:w="2604" w:type="dxa"/>
            <w:tcBorders>
              <w:top w:val="nil"/>
              <w:left w:val="single" w:sz="4" w:space="0" w:color="auto"/>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proofErr w:type="spellStart"/>
            <w:r w:rsidRPr="00830AC6">
              <w:rPr>
                <w:rFonts w:cs="Calibri"/>
                <w:color w:val="000000"/>
                <w:lang w:val="en-US" w:eastAsia="en-US"/>
              </w:rPr>
              <w:t>Hewu</w:t>
            </w:r>
            <w:proofErr w:type="spellEnd"/>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45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jc w:val="right"/>
              <w:rPr>
                <w:rFonts w:cs="Calibri"/>
                <w:color w:val="000000"/>
                <w:lang w:val="en-US" w:eastAsia="en-US"/>
              </w:rPr>
            </w:pPr>
            <w:r w:rsidRPr="00830AC6">
              <w:rPr>
                <w:rFonts w:cs="Calibri"/>
                <w:color w:val="000000"/>
                <w:lang w:val="en-US" w:eastAsia="en-US"/>
              </w:rPr>
              <w:t>4</w:t>
            </w:r>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58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jc w:val="right"/>
              <w:rPr>
                <w:rFonts w:cs="Calibri"/>
                <w:color w:val="000000"/>
                <w:lang w:val="en-US" w:eastAsia="en-US"/>
              </w:rPr>
            </w:pPr>
            <w:r w:rsidRPr="00830AC6">
              <w:rPr>
                <w:rFonts w:cs="Calibri"/>
                <w:color w:val="000000"/>
                <w:lang w:val="en-US" w:eastAsia="en-US"/>
              </w:rPr>
              <w:t>1</w:t>
            </w:r>
          </w:p>
        </w:tc>
      </w:tr>
      <w:tr w:rsidR="00830AC6" w:rsidRPr="00830AC6" w:rsidTr="00830AC6">
        <w:trPr>
          <w:trHeight w:val="288"/>
        </w:trPr>
        <w:tc>
          <w:tcPr>
            <w:tcW w:w="2604" w:type="dxa"/>
            <w:tcBorders>
              <w:top w:val="nil"/>
              <w:left w:val="single" w:sz="4" w:space="0" w:color="auto"/>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xml:space="preserve">Glen Grey </w:t>
            </w:r>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45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jc w:val="right"/>
              <w:rPr>
                <w:rFonts w:cs="Calibri"/>
                <w:color w:val="000000"/>
                <w:lang w:val="en-US" w:eastAsia="en-US"/>
              </w:rPr>
            </w:pPr>
            <w:r w:rsidRPr="00830AC6">
              <w:rPr>
                <w:rFonts w:cs="Calibri"/>
                <w:color w:val="000000"/>
                <w:lang w:val="en-US" w:eastAsia="en-US"/>
              </w:rPr>
              <w:t>3</w:t>
            </w:r>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58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jc w:val="right"/>
              <w:rPr>
                <w:rFonts w:cs="Calibri"/>
                <w:color w:val="000000"/>
                <w:lang w:val="en-US" w:eastAsia="en-US"/>
              </w:rPr>
            </w:pPr>
            <w:r w:rsidRPr="00830AC6">
              <w:rPr>
                <w:rFonts w:cs="Calibri"/>
                <w:color w:val="000000"/>
                <w:lang w:val="en-US" w:eastAsia="en-US"/>
              </w:rPr>
              <w:t>1</w:t>
            </w:r>
          </w:p>
        </w:tc>
      </w:tr>
      <w:tr w:rsidR="00830AC6" w:rsidRPr="00830AC6" w:rsidTr="00830AC6">
        <w:trPr>
          <w:trHeight w:val="288"/>
        </w:trPr>
        <w:tc>
          <w:tcPr>
            <w:tcW w:w="2604" w:type="dxa"/>
            <w:tcBorders>
              <w:top w:val="nil"/>
              <w:left w:val="single" w:sz="4" w:space="0" w:color="auto"/>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xml:space="preserve">St Barnabas </w:t>
            </w:r>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45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jc w:val="right"/>
              <w:rPr>
                <w:rFonts w:cs="Calibri"/>
                <w:color w:val="000000"/>
                <w:lang w:val="en-US" w:eastAsia="en-US"/>
              </w:rPr>
            </w:pPr>
            <w:r w:rsidRPr="00830AC6">
              <w:rPr>
                <w:rFonts w:cs="Calibri"/>
                <w:color w:val="000000"/>
                <w:lang w:val="en-US" w:eastAsia="en-US"/>
              </w:rPr>
              <w:t>5</w:t>
            </w:r>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58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jc w:val="right"/>
              <w:rPr>
                <w:rFonts w:cs="Calibri"/>
                <w:color w:val="000000"/>
                <w:lang w:val="en-US" w:eastAsia="en-US"/>
              </w:rPr>
            </w:pPr>
            <w:r w:rsidRPr="00830AC6">
              <w:rPr>
                <w:rFonts w:cs="Calibri"/>
                <w:color w:val="000000"/>
                <w:lang w:val="en-US" w:eastAsia="en-US"/>
              </w:rPr>
              <w:t>3</w:t>
            </w:r>
          </w:p>
        </w:tc>
      </w:tr>
      <w:tr w:rsidR="00830AC6" w:rsidRPr="00830AC6" w:rsidTr="00830AC6">
        <w:trPr>
          <w:trHeight w:val="288"/>
        </w:trPr>
        <w:tc>
          <w:tcPr>
            <w:tcW w:w="2604" w:type="dxa"/>
            <w:tcBorders>
              <w:top w:val="nil"/>
              <w:left w:val="single" w:sz="4" w:space="0" w:color="auto"/>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xml:space="preserve">Queenstown </w:t>
            </w:r>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45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jc w:val="right"/>
              <w:rPr>
                <w:rFonts w:cs="Calibri"/>
                <w:color w:val="000000"/>
                <w:lang w:val="en-US" w:eastAsia="en-US"/>
              </w:rPr>
            </w:pPr>
            <w:r w:rsidRPr="00830AC6">
              <w:rPr>
                <w:rFonts w:cs="Calibri"/>
                <w:color w:val="000000"/>
                <w:lang w:val="en-US" w:eastAsia="en-US"/>
              </w:rPr>
              <w:t>11</w:t>
            </w:r>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58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jc w:val="right"/>
              <w:rPr>
                <w:rFonts w:cs="Calibri"/>
                <w:color w:val="000000"/>
                <w:lang w:val="en-US" w:eastAsia="en-US"/>
              </w:rPr>
            </w:pPr>
            <w:r w:rsidRPr="00830AC6">
              <w:rPr>
                <w:rFonts w:cs="Calibri"/>
                <w:color w:val="000000"/>
                <w:lang w:val="en-US" w:eastAsia="en-US"/>
              </w:rPr>
              <w:t>9</w:t>
            </w:r>
          </w:p>
        </w:tc>
      </w:tr>
      <w:tr w:rsidR="00830AC6" w:rsidRPr="00830AC6" w:rsidTr="00830AC6">
        <w:trPr>
          <w:trHeight w:val="288"/>
        </w:trPr>
        <w:tc>
          <w:tcPr>
            <w:tcW w:w="2604" w:type="dxa"/>
            <w:tcBorders>
              <w:top w:val="nil"/>
              <w:left w:val="single" w:sz="4" w:space="0" w:color="auto"/>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proofErr w:type="spellStart"/>
            <w:r w:rsidRPr="00830AC6">
              <w:rPr>
                <w:rFonts w:cs="Calibri"/>
                <w:color w:val="000000"/>
                <w:lang w:val="en-US" w:eastAsia="en-US"/>
              </w:rPr>
              <w:t>Zitulele</w:t>
            </w:r>
            <w:proofErr w:type="spellEnd"/>
            <w:r w:rsidRPr="00830AC6">
              <w:rPr>
                <w:rFonts w:cs="Calibri"/>
                <w:color w:val="000000"/>
                <w:lang w:val="en-US" w:eastAsia="en-US"/>
              </w:rPr>
              <w:t xml:space="preserve"> </w:t>
            </w:r>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45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jc w:val="right"/>
              <w:rPr>
                <w:rFonts w:cs="Calibri"/>
                <w:color w:val="000000"/>
                <w:lang w:val="en-US" w:eastAsia="en-US"/>
              </w:rPr>
            </w:pPr>
            <w:r w:rsidRPr="00830AC6">
              <w:rPr>
                <w:rFonts w:cs="Calibri"/>
                <w:color w:val="000000"/>
                <w:lang w:val="en-US" w:eastAsia="en-US"/>
              </w:rPr>
              <w:t>7</w:t>
            </w:r>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58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jc w:val="right"/>
              <w:rPr>
                <w:rFonts w:cs="Calibri"/>
                <w:color w:val="000000"/>
                <w:lang w:val="en-US" w:eastAsia="en-US"/>
              </w:rPr>
            </w:pPr>
            <w:r w:rsidRPr="00830AC6">
              <w:rPr>
                <w:rFonts w:cs="Calibri"/>
                <w:color w:val="000000"/>
                <w:lang w:val="en-US" w:eastAsia="en-US"/>
              </w:rPr>
              <w:t>0</w:t>
            </w:r>
          </w:p>
        </w:tc>
      </w:tr>
      <w:tr w:rsidR="00830AC6" w:rsidRPr="00830AC6" w:rsidTr="00830AC6">
        <w:trPr>
          <w:trHeight w:val="288"/>
        </w:trPr>
        <w:tc>
          <w:tcPr>
            <w:tcW w:w="2604" w:type="dxa"/>
            <w:tcBorders>
              <w:top w:val="nil"/>
              <w:left w:val="single" w:sz="4" w:space="0" w:color="auto"/>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45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109"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c>
          <w:tcPr>
            <w:tcW w:w="2584" w:type="dxa"/>
            <w:tcBorders>
              <w:top w:val="nil"/>
              <w:left w:val="nil"/>
              <w:bottom w:val="single" w:sz="4" w:space="0" w:color="auto"/>
              <w:right w:val="single" w:sz="4" w:space="0" w:color="auto"/>
            </w:tcBorders>
            <w:shd w:val="clear" w:color="auto" w:fill="auto"/>
            <w:noWrap/>
            <w:vAlign w:val="bottom"/>
            <w:hideMark/>
          </w:tcPr>
          <w:p w:rsidR="00830AC6" w:rsidRPr="00830AC6" w:rsidRDefault="00830AC6" w:rsidP="00830AC6">
            <w:pPr>
              <w:spacing w:after="0" w:line="240" w:lineRule="auto"/>
              <w:rPr>
                <w:rFonts w:cs="Calibri"/>
                <w:color w:val="000000"/>
                <w:lang w:val="en-US" w:eastAsia="en-US"/>
              </w:rPr>
            </w:pPr>
            <w:r w:rsidRPr="00830AC6">
              <w:rPr>
                <w:rFonts w:cs="Calibri"/>
                <w:color w:val="000000"/>
                <w:lang w:val="en-US" w:eastAsia="en-US"/>
              </w:rPr>
              <w:t> </w:t>
            </w:r>
          </w:p>
        </w:tc>
      </w:tr>
    </w:tbl>
    <w:p w:rsidR="004D2AD8" w:rsidRPr="004D2AD8" w:rsidRDefault="004D2AD8" w:rsidP="004D2AD8">
      <w:pPr>
        <w:rPr>
          <w:rFonts w:asciiTheme="minorHAnsi" w:eastAsiaTheme="minorHAnsi" w:hAnsiTheme="minorHAnsi" w:cstheme="minorBidi"/>
          <w:lang w:val="en-ZA" w:eastAsia="en-US"/>
        </w:rPr>
      </w:pPr>
      <w:bookmarkStart w:id="0" w:name="_GoBack"/>
      <w:bookmarkEnd w:id="0"/>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rPr>
          <w:rFonts w:ascii="Arial" w:eastAsia="Arial Unicode MS" w:hAnsi="Arial" w:cs="Arial"/>
          <w:b/>
          <w:color w:val="FF0000"/>
          <w:sz w:val="28"/>
          <w:szCs w:val="28"/>
          <w:u w:val="single"/>
          <w:lang w:val="en-US" w:eastAsia="en-US"/>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85651" w:rsidRPr="00385651" w:rsidRDefault="0009525A" w:rsidP="00385651">
      <w:pPr>
        <w:spacing w:after="0" w:line="240" w:lineRule="auto"/>
        <w:jc w:val="center"/>
        <w:rPr>
          <w:rFonts w:ascii="Verdana" w:hAnsi="Verdana" w:cs="Verdana"/>
          <w:b/>
          <w:bCs/>
          <w:color w:val="000000"/>
          <w:sz w:val="18"/>
          <w:szCs w:val="18"/>
          <w:lang w:val="en-US"/>
        </w:rPr>
      </w:pPr>
      <w:r>
        <w:rPr>
          <w:rFonts w:ascii="Verdana" w:eastAsia="Arial Unicode MS" w:hAnsi="Verdana" w:cs="Arial Unicode MS"/>
          <w:b/>
          <w:color w:val="FF0000"/>
          <w:sz w:val="18"/>
          <w:szCs w:val="18"/>
        </w:rPr>
        <w:t>RFQ</w:t>
      </w:r>
      <w:r w:rsidR="00385651">
        <w:rPr>
          <w:rFonts w:ascii="Verdana" w:eastAsia="Arial Unicode MS" w:hAnsi="Verdana" w:cs="Arial Unicode MS"/>
          <w:b/>
          <w:color w:val="FF0000"/>
          <w:sz w:val="18"/>
          <w:szCs w:val="18"/>
        </w:rPr>
        <w:t xml:space="preserve"> </w:t>
      </w:r>
      <w:r w:rsidR="00830AC6">
        <w:rPr>
          <w:rFonts w:cs="Calibri"/>
          <w:b/>
          <w:color w:val="FF0000"/>
        </w:rPr>
        <w:t>15012021 – ORTCH</w:t>
      </w:r>
      <w:r w:rsidR="00385651" w:rsidRPr="00385651">
        <w:rPr>
          <w:rFonts w:cs="Calibri"/>
          <w:b/>
          <w:color w:val="FF0000"/>
        </w:rPr>
        <w:t xml:space="preserve"> -</w:t>
      </w:r>
      <w:r w:rsidR="00D347A2" w:rsidRPr="00385651">
        <w:rPr>
          <w:rFonts w:ascii="Verdana" w:hAnsi="Verdana" w:cs="Verdana"/>
          <w:b/>
          <w:bCs/>
          <w:color w:val="FF0000"/>
          <w:sz w:val="18"/>
          <w:szCs w:val="18"/>
        </w:rPr>
        <w:t xml:space="preserve"> </w:t>
      </w:r>
      <w:r w:rsidR="00830AC6">
        <w:rPr>
          <w:rFonts w:ascii="Verdana" w:hAnsi="Verdana" w:cs="Verdana"/>
          <w:b/>
          <w:bCs/>
          <w:color w:val="FF0000"/>
          <w:sz w:val="18"/>
          <w:szCs w:val="18"/>
        </w:rPr>
        <w:t xml:space="preserve"> </w:t>
      </w:r>
      <w:r w:rsidR="00830AC6" w:rsidRPr="00830AC6">
        <w:rPr>
          <w:rFonts w:ascii="Verdana" w:hAnsi="Verdana" w:cs="Verdana"/>
          <w:b/>
          <w:bCs/>
          <w:color w:val="FF0000"/>
          <w:sz w:val="18"/>
          <w:szCs w:val="18"/>
        </w:rPr>
        <w:t xml:space="preserve">Air-conditioning / Beverage Coolers / Walk-In </w:t>
      </w:r>
      <w:proofErr w:type="spellStart"/>
      <w:r w:rsidR="00830AC6" w:rsidRPr="00830AC6">
        <w:rPr>
          <w:rFonts w:ascii="Verdana" w:hAnsi="Verdana" w:cs="Verdana"/>
          <w:b/>
          <w:bCs/>
          <w:color w:val="FF0000"/>
          <w:sz w:val="18"/>
          <w:szCs w:val="18"/>
        </w:rPr>
        <w:t>Coldroom</w:t>
      </w:r>
      <w:proofErr w:type="spellEnd"/>
      <w:r w:rsidR="00830AC6" w:rsidRPr="00830AC6">
        <w:rPr>
          <w:rFonts w:ascii="Verdana" w:hAnsi="Verdana" w:cs="Verdana"/>
          <w:b/>
          <w:bCs/>
          <w:color w:val="FF0000"/>
          <w:sz w:val="18"/>
          <w:szCs w:val="18"/>
        </w:rPr>
        <w:t xml:space="preserve"> services and maintenance for a period of six months in the Eastern Cape: ORTCH Business unit</w:t>
      </w:r>
    </w:p>
    <w:p w:rsidR="004F7094" w:rsidRDefault="004F7094" w:rsidP="00D347A2">
      <w:pPr>
        <w:spacing w:after="0" w:line="240" w:lineRule="auto"/>
        <w:jc w:val="center"/>
        <w:rPr>
          <w:rFonts w:ascii="Verdana" w:eastAsia="Arial Unicode MS" w:hAnsi="Verdana" w:cs="Arial Unicode MS"/>
          <w:b/>
          <w:bCs/>
          <w:color w:val="FF0000"/>
          <w:sz w:val="18"/>
          <w:szCs w:val="18"/>
        </w:rPr>
      </w:pPr>
    </w:p>
    <w:p w:rsidR="00D347A2" w:rsidRPr="00D347A2" w:rsidRDefault="00D347A2" w:rsidP="00D347A2">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lastRenderedPageBreak/>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ADE" w:rsidRDefault="007E1ADE">
      <w:pPr>
        <w:spacing w:after="0" w:line="240" w:lineRule="auto"/>
      </w:pPr>
      <w:r>
        <w:separator/>
      </w:r>
    </w:p>
  </w:endnote>
  <w:endnote w:type="continuationSeparator" w:id="0">
    <w:p w:rsidR="007E1ADE" w:rsidRDefault="007E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56" w:rsidRDefault="00CB0C56">
    <w:pPr>
      <w:pStyle w:val="Footer"/>
    </w:pPr>
    <w:r>
      <w:fldChar w:fldCharType="begin"/>
    </w:r>
    <w:r>
      <w:instrText xml:space="preserve"> PAGE   \* MERGEFORMAT </w:instrText>
    </w:r>
    <w:r>
      <w:fldChar w:fldCharType="separate"/>
    </w:r>
    <w:r w:rsidR="00830AC6">
      <w:rPr>
        <w:noProof/>
      </w:rPr>
      <w:t>21</w:t>
    </w:r>
    <w:r>
      <w:rPr>
        <w:noProof/>
      </w:rPr>
      <w:fldChar w:fldCharType="end"/>
    </w:r>
  </w:p>
  <w:p w:rsidR="00CB0C56" w:rsidRDefault="00CB0C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ADE" w:rsidRDefault="007E1ADE">
      <w:pPr>
        <w:spacing w:after="0" w:line="240" w:lineRule="auto"/>
      </w:pPr>
      <w:r>
        <w:separator/>
      </w:r>
    </w:p>
  </w:footnote>
  <w:footnote w:type="continuationSeparator" w:id="0">
    <w:p w:rsidR="007E1ADE" w:rsidRDefault="007E1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1D5C"/>
    <w:rsid w:val="00023BE8"/>
    <w:rsid w:val="000271DB"/>
    <w:rsid w:val="00042189"/>
    <w:rsid w:val="000567E6"/>
    <w:rsid w:val="0009525A"/>
    <w:rsid w:val="00097CC0"/>
    <w:rsid w:val="000A02EC"/>
    <w:rsid w:val="000B2483"/>
    <w:rsid w:val="000B528C"/>
    <w:rsid w:val="000B5F9F"/>
    <w:rsid w:val="000C04A7"/>
    <w:rsid w:val="000C4F0C"/>
    <w:rsid w:val="000E0397"/>
    <w:rsid w:val="000E3787"/>
    <w:rsid w:val="000F75D3"/>
    <w:rsid w:val="001027C6"/>
    <w:rsid w:val="00103808"/>
    <w:rsid w:val="00106BF0"/>
    <w:rsid w:val="00107058"/>
    <w:rsid w:val="00127061"/>
    <w:rsid w:val="0014271F"/>
    <w:rsid w:val="00142FBC"/>
    <w:rsid w:val="0015621F"/>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85651"/>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C4EBD"/>
    <w:rsid w:val="007E1ADE"/>
    <w:rsid w:val="007F03AE"/>
    <w:rsid w:val="007F1B45"/>
    <w:rsid w:val="00801AC8"/>
    <w:rsid w:val="00807BDE"/>
    <w:rsid w:val="00825243"/>
    <w:rsid w:val="00830AC6"/>
    <w:rsid w:val="008317E1"/>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E426B"/>
    <w:rsid w:val="009F6530"/>
    <w:rsid w:val="00A0002E"/>
    <w:rsid w:val="00A242D5"/>
    <w:rsid w:val="00A24C37"/>
    <w:rsid w:val="00A42265"/>
    <w:rsid w:val="00A43121"/>
    <w:rsid w:val="00A43301"/>
    <w:rsid w:val="00A56411"/>
    <w:rsid w:val="00A81CA2"/>
    <w:rsid w:val="00A93BA6"/>
    <w:rsid w:val="00AA4A96"/>
    <w:rsid w:val="00AF21E3"/>
    <w:rsid w:val="00B006BF"/>
    <w:rsid w:val="00B07B22"/>
    <w:rsid w:val="00B21CDC"/>
    <w:rsid w:val="00B23EC6"/>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B0C56"/>
    <w:rsid w:val="00CD1519"/>
    <w:rsid w:val="00CE1277"/>
    <w:rsid w:val="00CE6D1C"/>
    <w:rsid w:val="00CE754E"/>
    <w:rsid w:val="00CF74AC"/>
    <w:rsid w:val="00D06F08"/>
    <w:rsid w:val="00D11D1D"/>
    <w:rsid w:val="00D15F2D"/>
    <w:rsid w:val="00D347A2"/>
    <w:rsid w:val="00D53664"/>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2CD16"/>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32121187">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235622975">
      <w:bodyDiv w:val="1"/>
      <w:marLeft w:val="0"/>
      <w:marRight w:val="0"/>
      <w:marTop w:val="0"/>
      <w:marBottom w:val="0"/>
      <w:divBdr>
        <w:top w:val="none" w:sz="0" w:space="0" w:color="auto"/>
        <w:left w:val="none" w:sz="0" w:space="0" w:color="auto"/>
        <w:bottom w:val="none" w:sz="0" w:space="0" w:color="auto"/>
        <w:right w:val="none" w:sz="0" w:space="0" w:color="auto"/>
      </w:divBdr>
    </w:div>
    <w:div w:id="1276673059">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EC54F-15D4-4F9F-9FCF-E614BFC2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12223</Words>
  <Characters>69672</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81732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2021-12-08T08:03:00Z</cp:lastPrinted>
  <dcterms:created xsi:type="dcterms:W3CDTF">2021-12-08T08:07:00Z</dcterms:created>
  <dcterms:modified xsi:type="dcterms:W3CDTF">2021-12-08T08:07:00Z</dcterms:modified>
</cp:coreProperties>
</file>