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700463943"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9421E1"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RFQ NO: 02022022</w:t>
            </w:r>
            <w:r w:rsidR="00187574">
              <w:rPr>
                <w:rFonts w:ascii="Verdana" w:eastAsia="Arial Unicode MS" w:hAnsi="Verdana" w:cs="Arial Unicode MS"/>
                <w:b/>
                <w:sz w:val="18"/>
                <w:szCs w:val="18"/>
              </w:rPr>
              <w:t xml:space="preserve"> - UMTATA</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9421E1" w:rsidP="00C96606">
            <w:pPr>
              <w:rPr>
                <w:rFonts w:ascii="Verdana" w:eastAsia="Arial Unicode MS" w:hAnsi="Verdana" w:cs="Arial Unicode MS"/>
                <w:b/>
                <w:sz w:val="18"/>
                <w:szCs w:val="18"/>
              </w:rPr>
            </w:pPr>
            <w:r>
              <w:rPr>
                <w:rFonts w:ascii="Arial" w:hAnsi="Arial" w:cs="Arial"/>
                <w:b/>
                <w:sz w:val="20"/>
                <w:szCs w:val="20"/>
                <w:lang w:val="en-ZA" w:eastAsia="en-ZA"/>
              </w:rPr>
              <w:t>21 January 2022</w:t>
            </w:r>
            <w:r w:rsidR="00001D5C">
              <w:rPr>
                <w:rFonts w:ascii="Arial" w:hAnsi="Arial" w:cs="Arial"/>
                <w:b/>
                <w:sz w:val="20"/>
                <w:szCs w:val="20"/>
                <w:lang w:val="en-ZA" w:eastAsia="en-ZA"/>
              </w:rPr>
              <w:t xml:space="preserve"> @ 11H00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D5C" w:rsidRPr="00001D5C" w:rsidRDefault="00CB0C56" w:rsidP="00001D5C">
            <w:pPr>
              <w:spacing w:after="0" w:line="240" w:lineRule="auto"/>
              <w:rPr>
                <w:rFonts w:ascii="Arial" w:hAnsi="Arial" w:cs="Arial"/>
                <w:b/>
                <w:sz w:val="20"/>
                <w:szCs w:val="20"/>
                <w:lang w:val="en-US" w:eastAsia="en-ZA"/>
              </w:rPr>
            </w:pPr>
            <w:r>
              <w:rPr>
                <w:rFonts w:ascii="Arial" w:hAnsi="Arial" w:cs="Arial"/>
                <w:b/>
                <w:sz w:val="20"/>
                <w:szCs w:val="20"/>
                <w:lang w:val="en-ZA" w:eastAsia="en-ZA"/>
              </w:rPr>
              <w:t xml:space="preserve"> </w:t>
            </w:r>
          </w:p>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0C56" w:rsidRPr="00106BF0" w:rsidRDefault="00CB0C56" w:rsidP="004D2AD8">
            <w:pPr>
              <w:spacing w:after="0" w:line="240" w:lineRule="auto"/>
              <w:rPr>
                <w:rFonts w:cs="Arial"/>
                <w:b/>
                <w:color w:val="FF0000"/>
                <w:sz w:val="18"/>
                <w:szCs w:val="18"/>
              </w:rPr>
            </w:pPr>
            <w:r>
              <w:rPr>
                <w:rFonts w:cs="Calibri"/>
                <w:b/>
              </w:rPr>
              <w:t xml:space="preserve"> </w:t>
            </w:r>
          </w:p>
          <w:tbl>
            <w:tblPr>
              <w:tblW w:w="0" w:type="auto"/>
              <w:tblBorders>
                <w:top w:val="nil"/>
                <w:left w:val="nil"/>
                <w:bottom w:val="nil"/>
                <w:right w:val="nil"/>
              </w:tblBorders>
              <w:tblLook w:val="0000" w:firstRow="0" w:lastRow="0" w:firstColumn="0" w:lastColumn="0" w:noHBand="0" w:noVBand="0"/>
            </w:tblPr>
            <w:tblGrid>
              <w:gridCol w:w="6062"/>
            </w:tblGrid>
            <w:tr w:rsidR="00CB0C56" w:rsidRPr="00AC2533" w:rsidTr="00D40427">
              <w:trPr>
                <w:trHeight w:val="171"/>
              </w:trPr>
              <w:tc>
                <w:tcPr>
                  <w:tcW w:w="6071" w:type="dxa"/>
                </w:tcPr>
                <w:p w:rsidR="00187574" w:rsidRPr="00D40427" w:rsidRDefault="00CB0C56" w:rsidP="00CB0C56">
                  <w:pPr>
                    <w:autoSpaceDE w:val="0"/>
                    <w:autoSpaceDN w:val="0"/>
                    <w:adjustRightInd w:val="0"/>
                    <w:spacing w:after="0" w:line="240" w:lineRule="auto"/>
                    <w:rPr>
                      <w:rFonts w:ascii="Verdana" w:hAnsi="Verdana" w:cs="Verdana"/>
                      <w:b/>
                      <w:bCs/>
                      <w:color w:val="000000"/>
                      <w:sz w:val="18"/>
                      <w:szCs w:val="18"/>
                    </w:rPr>
                  </w:pPr>
                  <w:r>
                    <w:rPr>
                      <w:rFonts w:ascii="Verdana" w:hAnsi="Verdana" w:cs="Verdana"/>
                      <w:b/>
                      <w:bCs/>
                      <w:color w:val="000000"/>
                      <w:sz w:val="18"/>
                      <w:szCs w:val="18"/>
                    </w:rPr>
                    <w:t>Air</w:t>
                  </w:r>
                  <w:r w:rsidR="009421E1">
                    <w:rPr>
                      <w:rFonts w:ascii="Verdana" w:hAnsi="Verdana" w:cs="Verdana"/>
                      <w:b/>
                      <w:bCs/>
                      <w:color w:val="000000"/>
                      <w:sz w:val="18"/>
                      <w:szCs w:val="18"/>
                    </w:rPr>
                    <w:t>-conditioning / Beverage Coolers</w:t>
                  </w:r>
                  <w:r>
                    <w:rPr>
                      <w:rFonts w:ascii="Verdana" w:hAnsi="Verdana" w:cs="Verdana"/>
                      <w:b/>
                      <w:bCs/>
                      <w:color w:val="000000"/>
                      <w:sz w:val="18"/>
                      <w:szCs w:val="18"/>
                    </w:rPr>
                    <w:t xml:space="preserve"> </w:t>
                  </w:r>
                  <w:r w:rsidRPr="00AC2533">
                    <w:rPr>
                      <w:rFonts w:ascii="Verdana" w:hAnsi="Verdana" w:cs="Verdana"/>
                      <w:b/>
                      <w:bCs/>
                      <w:color w:val="000000"/>
                      <w:sz w:val="18"/>
                      <w:szCs w:val="18"/>
                    </w:rPr>
                    <w:t>services and maintenance for a period of six month</w:t>
                  </w:r>
                  <w:r w:rsidR="00D40427">
                    <w:rPr>
                      <w:rFonts w:ascii="Verdana" w:hAnsi="Verdana" w:cs="Verdana"/>
                      <w:b/>
                      <w:bCs/>
                      <w:color w:val="000000"/>
                      <w:sz w:val="18"/>
                      <w:szCs w:val="18"/>
                    </w:rPr>
                    <w:t xml:space="preserve">s in the </w:t>
                  </w:r>
                </w:p>
                <w:p w:rsidR="00187574" w:rsidRPr="00187574" w:rsidRDefault="00187574" w:rsidP="00187574">
                  <w:pPr>
                    <w:autoSpaceDE w:val="0"/>
                    <w:autoSpaceDN w:val="0"/>
                    <w:adjustRightInd w:val="0"/>
                    <w:spacing w:after="0" w:line="240" w:lineRule="auto"/>
                    <w:rPr>
                      <w:rFonts w:ascii="Verdana" w:hAnsi="Verdana" w:cs="Verdana"/>
                      <w:b/>
                      <w:bCs/>
                      <w:color w:val="000000"/>
                      <w:sz w:val="18"/>
                      <w:szCs w:val="18"/>
                    </w:rPr>
                  </w:pPr>
                  <w:r w:rsidRPr="00187574">
                    <w:rPr>
                      <w:rFonts w:ascii="Verdana" w:hAnsi="Verdana" w:cs="Verdana"/>
                      <w:b/>
                      <w:bCs/>
                      <w:color w:val="000000"/>
                      <w:sz w:val="18"/>
                      <w:szCs w:val="18"/>
                    </w:rPr>
                    <w:t xml:space="preserve">NHLS </w:t>
                  </w:r>
                  <w:proofErr w:type="spellStart"/>
                  <w:r w:rsidRPr="00187574">
                    <w:rPr>
                      <w:rFonts w:ascii="Verdana" w:hAnsi="Verdana" w:cs="Verdana"/>
                      <w:b/>
                      <w:bCs/>
                      <w:color w:val="000000"/>
                      <w:sz w:val="18"/>
                      <w:szCs w:val="18"/>
                    </w:rPr>
                    <w:t>Mthatha</w:t>
                  </w:r>
                  <w:proofErr w:type="spellEnd"/>
                  <w:r w:rsidRPr="00187574">
                    <w:rPr>
                      <w:rFonts w:ascii="Verdana" w:hAnsi="Verdana" w:cs="Verdana"/>
                      <w:b/>
                      <w:bCs/>
                      <w:color w:val="000000"/>
                      <w:sz w:val="18"/>
                      <w:szCs w:val="18"/>
                    </w:rPr>
                    <w:t xml:space="preserve">, Nelson Mandela Academic Hospital, Sisson Street, </w:t>
                  </w:r>
                  <w:proofErr w:type="spellStart"/>
                  <w:r w:rsidRPr="00187574">
                    <w:rPr>
                      <w:rFonts w:ascii="Verdana" w:hAnsi="Verdana" w:cs="Verdana"/>
                      <w:b/>
                      <w:bCs/>
                      <w:color w:val="000000"/>
                      <w:sz w:val="18"/>
                      <w:szCs w:val="18"/>
                    </w:rPr>
                    <w:t>Fortgale</w:t>
                  </w:r>
                  <w:proofErr w:type="spellEnd"/>
                  <w:r w:rsidRPr="00187574">
                    <w:rPr>
                      <w:rFonts w:ascii="Verdana" w:hAnsi="Verdana" w:cs="Verdana"/>
                      <w:b/>
                      <w:bCs/>
                      <w:color w:val="000000"/>
                      <w:sz w:val="18"/>
                      <w:szCs w:val="18"/>
                    </w:rPr>
                    <w:t xml:space="preserve">, </w:t>
                  </w:r>
                  <w:proofErr w:type="spellStart"/>
                  <w:r w:rsidRPr="00187574">
                    <w:rPr>
                      <w:rFonts w:ascii="Verdana" w:hAnsi="Verdana" w:cs="Verdana"/>
                      <w:b/>
                      <w:bCs/>
                      <w:color w:val="000000"/>
                      <w:sz w:val="18"/>
                      <w:szCs w:val="18"/>
                    </w:rPr>
                    <w:t>Mthatha</w:t>
                  </w:r>
                  <w:proofErr w:type="spellEnd"/>
                </w:p>
                <w:p w:rsidR="00CB0C56" w:rsidRPr="00D40427" w:rsidRDefault="00CB0C56" w:rsidP="00CB0C56">
                  <w:pPr>
                    <w:autoSpaceDE w:val="0"/>
                    <w:autoSpaceDN w:val="0"/>
                    <w:adjustRightInd w:val="0"/>
                    <w:spacing w:after="0" w:line="240" w:lineRule="auto"/>
                    <w:rPr>
                      <w:rFonts w:ascii="Verdana" w:hAnsi="Verdana" w:cs="Verdana"/>
                      <w:b/>
                      <w:bCs/>
                      <w:color w:val="000000"/>
                      <w:sz w:val="18"/>
                      <w:szCs w:val="18"/>
                    </w:rPr>
                  </w:pPr>
                </w:p>
              </w:tc>
            </w:tr>
          </w:tbl>
          <w:p w:rsidR="001961D0" w:rsidRPr="00106BF0" w:rsidRDefault="001961D0" w:rsidP="004D2AD8">
            <w:pPr>
              <w:spacing w:after="0" w:line="240" w:lineRule="auto"/>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1961D0"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4551E2" w:rsidP="001B7266">
            <w:pPr>
              <w:tabs>
                <w:tab w:val="left" w:pos="720"/>
                <w:tab w:val="left" w:pos="1944"/>
                <w:tab w:val="left" w:pos="3384"/>
                <w:tab w:val="left" w:pos="3744"/>
                <w:tab w:val="left" w:pos="4644"/>
                <w:tab w:val="left" w:pos="5760"/>
                <w:tab w:val="left" w:pos="7920"/>
              </w:tabs>
              <w:spacing w:before="40" w:after="40" w:line="360" w:lineRule="auto"/>
            </w:pPr>
            <w:r>
              <w:t>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4551E2">
        <w:rPr>
          <w:rFonts w:ascii="Verdana" w:eastAsia="Verdana" w:hAnsi="Verdana" w:cs="Verdana"/>
          <w:b/>
          <w:sz w:val="20"/>
        </w:rPr>
        <w:t>camoo.kader</w:t>
      </w:r>
      <w:r w:rsidR="00F71170">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lastRenderedPageBreak/>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lastRenderedPageBreak/>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6071"/>
      </w:tblGrid>
      <w:tr w:rsidR="00CB0C56" w:rsidRPr="00CB0C56" w:rsidTr="00CB0C56">
        <w:trPr>
          <w:trHeight w:val="199"/>
        </w:trPr>
        <w:tc>
          <w:tcPr>
            <w:tcW w:w="6071" w:type="dxa"/>
          </w:tcPr>
          <w:p w:rsidR="00CB0C56" w:rsidRPr="00CB0C56" w:rsidRDefault="00CB0C56" w:rsidP="00CB0C56">
            <w:pPr>
              <w:autoSpaceDE w:val="0"/>
              <w:autoSpaceDN w:val="0"/>
              <w:adjustRightInd w:val="0"/>
              <w:spacing w:after="0" w:line="240" w:lineRule="auto"/>
              <w:rPr>
                <w:rFonts w:ascii="Verdana" w:eastAsiaTheme="minorHAnsi" w:hAnsi="Verdana" w:cs="Verdana"/>
                <w:color w:val="000000"/>
                <w:sz w:val="18"/>
                <w:szCs w:val="18"/>
                <w:lang w:val="en-US" w:eastAsia="en-US"/>
              </w:rPr>
            </w:pPr>
            <w:r w:rsidRPr="00CB0C56">
              <w:rPr>
                <w:rFonts w:ascii="Verdana" w:eastAsiaTheme="minorHAnsi" w:hAnsi="Verdana" w:cs="Verdana"/>
                <w:b/>
                <w:bCs/>
                <w:color w:val="000000"/>
                <w:sz w:val="18"/>
                <w:szCs w:val="18"/>
                <w:lang w:val="en-US" w:eastAsia="en-US"/>
              </w:rPr>
              <w:t xml:space="preserve">Air-conditioning services and maintenance for a period of six month </w:t>
            </w:r>
          </w:p>
        </w:tc>
      </w:tr>
    </w:tbl>
    <w:p w:rsidR="00CB0C56" w:rsidRPr="00CB0C56" w:rsidRDefault="00CB0C56" w:rsidP="00CB0C56">
      <w:pPr>
        <w:autoSpaceDE w:val="0"/>
        <w:autoSpaceDN w:val="0"/>
        <w:adjustRightInd w:val="0"/>
        <w:spacing w:after="0" w:line="240" w:lineRule="auto"/>
        <w:rPr>
          <w:rFonts w:eastAsiaTheme="minorHAnsi" w:cs="Calibri"/>
          <w:b/>
          <w:bCs/>
          <w:color w:val="000000"/>
          <w:sz w:val="20"/>
          <w:szCs w:val="20"/>
          <w:lang w:val="en-US" w:eastAsia="en-US"/>
        </w:rPr>
      </w:pPr>
    </w:p>
    <w:p w:rsidR="00CB0C56" w:rsidRPr="00CB0C56" w:rsidRDefault="00CB0C56" w:rsidP="00CB0C56">
      <w:pPr>
        <w:autoSpaceDE w:val="0"/>
        <w:autoSpaceDN w:val="0"/>
        <w:adjustRightInd w:val="0"/>
        <w:spacing w:after="0" w:line="240" w:lineRule="auto"/>
        <w:rPr>
          <w:rFonts w:eastAsiaTheme="minorHAnsi" w:cs="Calibri"/>
          <w:color w:val="000000"/>
          <w:sz w:val="24"/>
          <w:szCs w:val="24"/>
          <w:lang w:val="en-US" w:eastAsia="en-US"/>
        </w:rPr>
      </w:pPr>
    </w:p>
    <w:p w:rsidR="00CB0C56" w:rsidRPr="00CB0C56" w:rsidRDefault="00CB0C56" w:rsidP="00CB0C56">
      <w:pPr>
        <w:autoSpaceDE w:val="0"/>
        <w:autoSpaceDN w:val="0"/>
        <w:adjustRightInd w:val="0"/>
        <w:spacing w:after="0" w:line="240" w:lineRule="auto"/>
        <w:rPr>
          <w:rFonts w:eastAsiaTheme="minorHAnsi" w:cs="Calibri"/>
          <w:b/>
          <w:bCs/>
          <w:color w:val="000000"/>
          <w:sz w:val="20"/>
          <w:szCs w:val="20"/>
          <w:lang w:val="en-US" w:eastAsia="en-US"/>
        </w:rPr>
      </w:pPr>
    </w:p>
    <w:p w:rsidR="00CB0C56" w:rsidRPr="00CB0C56" w:rsidRDefault="00CB0C56" w:rsidP="00CB0C56">
      <w:pPr>
        <w:autoSpaceDE w:val="0"/>
        <w:autoSpaceDN w:val="0"/>
        <w:adjustRightInd w:val="0"/>
        <w:spacing w:after="0" w:line="240" w:lineRule="auto"/>
        <w:rPr>
          <w:rFonts w:eastAsiaTheme="minorHAnsi" w:cs="Calibri"/>
          <w:color w:val="000000"/>
          <w:sz w:val="20"/>
          <w:szCs w:val="20"/>
          <w:lang w:val="en-US" w:eastAsia="en-US"/>
        </w:rPr>
      </w:pPr>
      <w:r w:rsidRPr="00CB0C56">
        <w:rPr>
          <w:rFonts w:eastAsiaTheme="minorHAnsi" w:cs="Calibri"/>
          <w:b/>
          <w:bCs/>
          <w:color w:val="000000"/>
          <w:sz w:val="20"/>
          <w:szCs w:val="20"/>
          <w:lang w:val="en-US" w:eastAsia="en-US"/>
        </w:rPr>
        <w:t xml:space="preserve">MAJOR &amp; MINOR SERVICE, REPAIRS AND MAINTENANCE OF AIRCONDITIONERS &amp; WALK-IN-FRIDGES FOR A PERIOD OF SIX (6) MONTHS. </w:t>
      </w:r>
    </w:p>
    <w:p w:rsidR="00CB0C56" w:rsidRPr="00CB0C56" w:rsidRDefault="00CB0C56" w:rsidP="00CB0C56">
      <w:pPr>
        <w:autoSpaceDE w:val="0"/>
        <w:autoSpaceDN w:val="0"/>
        <w:adjustRightInd w:val="0"/>
        <w:spacing w:after="0" w:line="240" w:lineRule="auto"/>
        <w:rPr>
          <w:rFonts w:eastAsiaTheme="minorHAnsi" w:cs="Calibri"/>
          <w:b/>
          <w:bCs/>
          <w:color w:val="000000"/>
          <w:sz w:val="20"/>
          <w:szCs w:val="20"/>
          <w:lang w:val="en-US" w:eastAsia="en-US"/>
        </w:rPr>
      </w:pPr>
    </w:p>
    <w:p w:rsidR="00CB0C56" w:rsidRPr="00CB0C56" w:rsidRDefault="00CB0C56" w:rsidP="00CB0C56">
      <w:pPr>
        <w:autoSpaceDE w:val="0"/>
        <w:autoSpaceDN w:val="0"/>
        <w:adjustRightInd w:val="0"/>
        <w:spacing w:after="0" w:line="240" w:lineRule="auto"/>
        <w:rPr>
          <w:rFonts w:eastAsiaTheme="minorHAnsi" w:cs="Calibri"/>
          <w:b/>
          <w:bCs/>
          <w:color w:val="000000"/>
          <w:sz w:val="20"/>
          <w:szCs w:val="20"/>
          <w:lang w:val="en-US" w:eastAsia="en-US"/>
        </w:rPr>
      </w:pPr>
    </w:p>
    <w:p w:rsidR="00CB0C56" w:rsidRPr="00CB0C56" w:rsidRDefault="00CB0C56" w:rsidP="00CB0C56">
      <w:pPr>
        <w:autoSpaceDE w:val="0"/>
        <w:autoSpaceDN w:val="0"/>
        <w:adjustRightInd w:val="0"/>
        <w:spacing w:after="0" w:line="240" w:lineRule="auto"/>
        <w:rPr>
          <w:rFonts w:eastAsiaTheme="minorHAnsi" w:cs="Calibri"/>
          <w:b/>
          <w:bCs/>
          <w:color w:val="000000"/>
          <w:sz w:val="20"/>
          <w:szCs w:val="20"/>
          <w:lang w:val="en-US" w:eastAsia="en-US"/>
        </w:rPr>
      </w:pPr>
    </w:p>
    <w:p w:rsidR="00CB0C56" w:rsidRPr="00CB0C56" w:rsidRDefault="00CB0C56" w:rsidP="00CB0C56">
      <w:pPr>
        <w:autoSpaceDE w:val="0"/>
        <w:autoSpaceDN w:val="0"/>
        <w:adjustRightInd w:val="0"/>
        <w:spacing w:after="0" w:line="240" w:lineRule="auto"/>
        <w:rPr>
          <w:rFonts w:eastAsiaTheme="minorHAnsi" w:cs="Calibri"/>
          <w:b/>
          <w:bCs/>
          <w:color w:val="000000"/>
          <w:sz w:val="20"/>
          <w:szCs w:val="20"/>
          <w:lang w:val="en-US" w:eastAsia="en-US"/>
        </w:rPr>
      </w:pPr>
    </w:p>
    <w:p w:rsidR="00CB0C56" w:rsidRPr="00CB0C56" w:rsidRDefault="00CB0C56" w:rsidP="00CB0C56">
      <w:pPr>
        <w:autoSpaceDE w:val="0"/>
        <w:autoSpaceDN w:val="0"/>
        <w:adjustRightInd w:val="0"/>
        <w:spacing w:after="0" w:line="240" w:lineRule="auto"/>
        <w:rPr>
          <w:rFonts w:eastAsiaTheme="minorHAnsi" w:cs="Calibri"/>
          <w:color w:val="000000"/>
          <w:sz w:val="20"/>
          <w:szCs w:val="20"/>
          <w:lang w:val="en-US" w:eastAsia="en-US"/>
        </w:rPr>
      </w:pPr>
      <w:r w:rsidRPr="00CB0C56">
        <w:rPr>
          <w:rFonts w:eastAsiaTheme="minorHAnsi" w:cs="Calibri"/>
          <w:b/>
          <w:bCs/>
          <w:color w:val="000000"/>
          <w:sz w:val="20"/>
          <w:szCs w:val="20"/>
          <w:lang w:val="en-US" w:eastAsia="en-US"/>
        </w:rPr>
        <w:t xml:space="preserve">(SPECIFICATIONS) </w:t>
      </w:r>
    </w:p>
    <w:p w:rsidR="00CB0C56" w:rsidRPr="00CB0C56" w:rsidRDefault="00CB0C56" w:rsidP="00CB0C56">
      <w:pPr>
        <w:autoSpaceDE w:val="0"/>
        <w:autoSpaceDN w:val="0"/>
        <w:adjustRightInd w:val="0"/>
        <w:spacing w:after="0" w:line="240" w:lineRule="auto"/>
        <w:rPr>
          <w:rFonts w:eastAsiaTheme="minorHAnsi" w:cs="Calibri"/>
          <w:color w:val="000000"/>
          <w:sz w:val="20"/>
          <w:szCs w:val="20"/>
          <w:lang w:val="en-US" w:eastAsia="en-US"/>
        </w:rPr>
      </w:pPr>
      <w:r w:rsidRPr="00CB0C56">
        <w:rPr>
          <w:rFonts w:eastAsiaTheme="minorHAnsi" w:cs="Calibri"/>
          <w:b/>
          <w:bCs/>
          <w:color w:val="000000"/>
          <w:sz w:val="20"/>
          <w:szCs w:val="20"/>
          <w:lang w:val="en-US" w:eastAsia="en-US"/>
        </w:rPr>
        <w:t xml:space="preserve">a) Air conditioners (Split Type Air Conditioning Units Including Console Splits, Mid and High Wall Splits, Under Ceiling Splits and Cassette Type Units:) - six (6) monthly service to include: </w:t>
      </w:r>
    </w:p>
    <w:p w:rsidR="00CB0C56" w:rsidRPr="00CB0C56" w:rsidRDefault="00CB0C56" w:rsidP="00CB0C56">
      <w:pPr>
        <w:autoSpaceDE w:val="0"/>
        <w:autoSpaceDN w:val="0"/>
        <w:adjustRightInd w:val="0"/>
        <w:spacing w:after="0" w:line="240" w:lineRule="auto"/>
        <w:rPr>
          <w:rFonts w:eastAsiaTheme="minorHAnsi" w:cs="Calibri"/>
          <w:color w:val="000000"/>
          <w:sz w:val="20"/>
          <w:szCs w:val="20"/>
          <w:lang w:val="en-US" w:eastAsia="en-US"/>
        </w:rPr>
      </w:pP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Clean filters;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Check cooling and heating operation;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Check fans and fan motors;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Clean condensate pans and drains;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Test thermostat and controls operation;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Leak test refrigerant system;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Generally clean equipment.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Chemically pressure clean evaporator coil;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Chemically pressure clean condenser coil;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All ferrous metal component to be examined, corrosion removed and repainted with </w:t>
      </w:r>
      <w:proofErr w:type="spellStart"/>
      <w:r w:rsidRPr="00CB0C56">
        <w:rPr>
          <w:rFonts w:eastAsiaTheme="minorHAnsi" w:cs="Calibri"/>
          <w:color w:val="000000"/>
          <w:lang w:val="en-US" w:eastAsia="en-US"/>
        </w:rPr>
        <w:t>Techtyl</w:t>
      </w:r>
      <w:proofErr w:type="spellEnd"/>
      <w:r w:rsidRPr="00CB0C56">
        <w:rPr>
          <w:rFonts w:eastAsiaTheme="minorHAnsi" w:cs="Calibri"/>
          <w:color w:val="000000"/>
          <w:lang w:val="en-US" w:eastAsia="en-US"/>
        </w:rPr>
        <w:t xml:space="preserve"> or similar to prevent further corrosion. </w:t>
      </w:r>
    </w:p>
    <w:p w:rsidR="00CB0C56" w:rsidRPr="00CB0C56" w:rsidRDefault="00CB0C56" w:rsidP="00CB0C56">
      <w:pPr>
        <w:autoSpaceDE w:val="0"/>
        <w:autoSpaceDN w:val="0"/>
        <w:adjustRightInd w:val="0"/>
        <w:spacing w:after="0" w:line="240" w:lineRule="auto"/>
        <w:rPr>
          <w:rFonts w:eastAsiaTheme="minorHAnsi" w:cs="Calibri"/>
          <w:color w:val="000000"/>
          <w:lang w:val="en-US" w:eastAsia="en-US"/>
        </w:rPr>
      </w:pPr>
      <w:r w:rsidRPr="00CB0C56">
        <w:rPr>
          <w:rFonts w:eastAsiaTheme="minorHAnsi" w:cs="Calibri"/>
          <w:color w:val="000000"/>
          <w:lang w:val="en-US" w:eastAsia="en-US"/>
        </w:rPr>
        <w:t xml:space="preserve"> Repair/ Replace faulty parts where necessary upon approval of quotation </w:t>
      </w:r>
    </w:p>
    <w:p w:rsidR="00CB0C56" w:rsidRPr="00CB0C56" w:rsidRDefault="00CB0C56" w:rsidP="00CB0C56">
      <w:pPr>
        <w:autoSpaceDE w:val="0"/>
        <w:autoSpaceDN w:val="0"/>
        <w:adjustRightInd w:val="0"/>
        <w:spacing w:after="0" w:line="240" w:lineRule="auto"/>
        <w:rPr>
          <w:rFonts w:eastAsiaTheme="minorHAnsi" w:cs="Calibri"/>
          <w:color w:val="000000"/>
          <w:lang w:val="en-US" w:eastAsia="en-US"/>
        </w:rPr>
      </w:pP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b/>
          <w:bCs/>
          <w:color w:val="000000"/>
          <w:lang w:val="en-US" w:eastAsia="en-US"/>
        </w:rPr>
        <w:t>b)</w:t>
      </w:r>
      <w:r>
        <w:rPr>
          <w:rFonts w:eastAsiaTheme="minorHAnsi" w:cs="Calibri"/>
          <w:b/>
          <w:bCs/>
          <w:color w:val="000000"/>
          <w:lang w:val="en-US" w:eastAsia="en-US"/>
        </w:rPr>
        <w:t xml:space="preserve"> </w:t>
      </w:r>
      <w:r w:rsidRPr="00CB0C56">
        <w:rPr>
          <w:rFonts w:eastAsiaTheme="minorHAnsi" w:cs="Calibri"/>
          <w:b/>
          <w:bCs/>
          <w:color w:val="000000"/>
          <w:lang w:val="en-US" w:eastAsia="en-US"/>
        </w:rPr>
        <w:t xml:space="preserve">Walk-in-Fridges six (6) monthly service to include: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Check door seals;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Check compressor / motor fan;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Check tubes &amp; piping;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Check for gas leaks;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Fill gas if necessary;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Remove ice build-up;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Correctness of temperature readings </w:t>
      </w:r>
    </w:p>
    <w:p w:rsidR="00CB0C56" w:rsidRPr="00CB0C56" w:rsidRDefault="00CB0C56" w:rsidP="00CB0C56">
      <w:pPr>
        <w:autoSpaceDE w:val="0"/>
        <w:autoSpaceDN w:val="0"/>
        <w:adjustRightInd w:val="0"/>
        <w:spacing w:after="0" w:line="240" w:lineRule="auto"/>
        <w:rPr>
          <w:rFonts w:eastAsiaTheme="minorHAnsi" w:cs="Calibri"/>
          <w:color w:val="000000"/>
          <w:lang w:val="en-US" w:eastAsia="en-US"/>
        </w:rPr>
      </w:pPr>
      <w:r w:rsidRPr="00CB0C56">
        <w:rPr>
          <w:rFonts w:eastAsiaTheme="minorHAnsi" w:cs="Calibri"/>
          <w:color w:val="000000"/>
          <w:lang w:val="en-US" w:eastAsia="en-US"/>
        </w:rPr>
        <w:t xml:space="preserve"> Repair/ Replace faulty parts where necessary </w:t>
      </w:r>
    </w:p>
    <w:tbl>
      <w:tblPr>
        <w:tblW w:w="7160" w:type="dxa"/>
        <w:tblLook w:val="04A0" w:firstRow="1" w:lastRow="0" w:firstColumn="1" w:lastColumn="0" w:noHBand="0" w:noVBand="1"/>
      </w:tblPr>
      <w:tblGrid>
        <w:gridCol w:w="2533"/>
        <w:gridCol w:w="266"/>
        <w:gridCol w:w="2206"/>
        <w:gridCol w:w="2323"/>
      </w:tblGrid>
      <w:tr w:rsidR="009421E1" w:rsidRPr="009421E1" w:rsidTr="009421E1">
        <w:trPr>
          <w:trHeight w:val="288"/>
        </w:trPr>
        <w:tc>
          <w:tcPr>
            <w:tcW w:w="7160" w:type="dxa"/>
            <w:gridSpan w:val="4"/>
            <w:tcBorders>
              <w:top w:val="nil"/>
              <w:left w:val="nil"/>
              <w:bottom w:val="nil"/>
              <w:right w:val="nil"/>
            </w:tcBorders>
            <w:shd w:val="clear" w:color="auto" w:fill="auto"/>
            <w:noWrap/>
            <w:vAlign w:val="bottom"/>
            <w:hideMark/>
          </w:tcPr>
          <w:p w:rsidR="009421E1" w:rsidRPr="009421E1" w:rsidRDefault="009421E1" w:rsidP="009421E1">
            <w:pPr>
              <w:spacing w:after="0" w:line="240" w:lineRule="auto"/>
              <w:rPr>
                <w:rFonts w:cs="Calibri"/>
                <w:b/>
                <w:bCs/>
                <w:color w:val="000000"/>
                <w:lang w:val="en-US" w:eastAsia="en-US"/>
              </w:rPr>
            </w:pPr>
            <w:r w:rsidRPr="009421E1">
              <w:rPr>
                <w:rFonts w:cs="Calibri"/>
                <w:b/>
                <w:bCs/>
                <w:color w:val="000000"/>
                <w:lang w:val="en-US" w:eastAsia="en-US"/>
              </w:rPr>
              <w:lastRenderedPageBreak/>
              <w:t>SERVICING OF AIR CONDITIONERS -  BEVERAGE COOLERS - COLDROOMS</w:t>
            </w:r>
          </w:p>
        </w:tc>
      </w:tr>
      <w:tr w:rsidR="009421E1" w:rsidRPr="009421E1" w:rsidTr="009421E1">
        <w:trPr>
          <w:trHeight w:val="288"/>
        </w:trPr>
        <w:tc>
          <w:tcPr>
            <w:tcW w:w="2533" w:type="dxa"/>
            <w:tcBorders>
              <w:top w:val="nil"/>
              <w:left w:val="nil"/>
              <w:bottom w:val="nil"/>
              <w:right w:val="nil"/>
            </w:tcBorders>
            <w:shd w:val="clear" w:color="auto" w:fill="auto"/>
            <w:noWrap/>
            <w:vAlign w:val="bottom"/>
            <w:hideMark/>
          </w:tcPr>
          <w:p w:rsidR="009421E1" w:rsidRPr="009421E1" w:rsidRDefault="009421E1" w:rsidP="009421E1">
            <w:pPr>
              <w:spacing w:after="0" w:line="240" w:lineRule="auto"/>
              <w:rPr>
                <w:rFonts w:cs="Calibri"/>
                <w:b/>
                <w:bCs/>
                <w:color w:val="000000"/>
                <w:lang w:val="en-US" w:eastAsia="en-US"/>
              </w:rPr>
            </w:pPr>
          </w:p>
        </w:tc>
        <w:tc>
          <w:tcPr>
            <w:tcW w:w="98" w:type="dxa"/>
            <w:tcBorders>
              <w:top w:val="nil"/>
              <w:left w:val="nil"/>
              <w:bottom w:val="nil"/>
              <w:right w:val="nil"/>
            </w:tcBorders>
            <w:shd w:val="clear" w:color="auto" w:fill="auto"/>
            <w:noWrap/>
            <w:vAlign w:val="bottom"/>
            <w:hideMark/>
          </w:tcPr>
          <w:p w:rsidR="009421E1" w:rsidRPr="009421E1" w:rsidRDefault="009421E1" w:rsidP="009421E1">
            <w:pPr>
              <w:spacing w:after="0" w:line="240" w:lineRule="auto"/>
              <w:rPr>
                <w:rFonts w:ascii="Times New Roman" w:hAnsi="Times New Roman"/>
                <w:sz w:val="20"/>
                <w:szCs w:val="20"/>
                <w:lang w:val="en-US" w:eastAsia="en-US"/>
              </w:rPr>
            </w:pPr>
          </w:p>
        </w:tc>
        <w:tc>
          <w:tcPr>
            <w:tcW w:w="2206" w:type="dxa"/>
            <w:tcBorders>
              <w:top w:val="nil"/>
              <w:left w:val="nil"/>
              <w:bottom w:val="nil"/>
              <w:right w:val="nil"/>
            </w:tcBorders>
            <w:shd w:val="clear" w:color="auto" w:fill="auto"/>
            <w:noWrap/>
            <w:vAlign w:val="bottom"/>
            <w:hideMark/>
          </w:tcPr>
          <w:p w:rsidR="009421E1" w:rsidRPr="009421E1" w:rsidRDefault="009421E1" w:rsidP="009421E1">
            <w:pPr>
              <w:spacing w:after="0" w:line="240" w:lineRule="auto"/>
              <w:rPr>
                <w:rFonts w:ascii="Times New Roman" w:hAnsi="Times New Roman"/>
                <w:sz w:val="20"/>
                <w:szCs w:val="20"/>
                <w:lang w:val="en-US" w:eastAsia="en-US"/>
              </w:rPr>
            </w:pPr>
          </w:p>
        </w:tc>
        <w:tc>
          <w:tcPr>
            <w:tcW w:w="2323" w:type="dxa"/>
            <w:tcBorders>
              <w:top w:val="nil"/>
              <w:left w:val="nil"/>
              <w:bottom w:val="nil"/>
              <w:right w:val="nil"/>
            </w:tcBorders>
            <w:shd w:val="clear" w:color="auto" w:fill="auto"/>
            <w:noWrap/>
            <w:vAlign w:val="bottom"/>
            <w:hideMark/>
          </w:tcPr>
          <w:p w:rsidR="009421E1" w:rsidRPr="009421E1" w:rsidRDefault="009421E1" w:rsidP="009421E1">
            <w:pPr>
              <w:spacing w:after="0" w:line="240" w:lineRule="auto"/>
              <w:rPr>
                <w:rFonts w:ascii="Times New Roman" w:hAnsi="Times New Roman"/>
                <w:sz w:val="20"/>
                <w:szCs w:val="20"/>
                <w:lang w:val="en-US" w:eastAsia="en-US"/>
              </w:rPr>
            </w:pPr>
          </w:p>
        </w:tc>
      </w:tr>
      <w:tr w:rsidR="009421E1" w:rsidRPr="009421E1" w:rsidTr="009421E1">
        <w:trPr>
          <w:trHeight w:val="288"/>
        </w:trPr>
        <w:tc>
          <w:tcPr>
            <w:tcW w:w="2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21E1" w:rsidRPr="009421E1" w:rsidRDefault="009421E1" w:rsidP="009421E1">
            <w:pPr>
              <w:spacing w:after="0" w:line="240" w:lineRule="auto"/>
              <w:rPr>
                <w:rFonts w:cs="Calibri"/>
                <w:b/>
                <w:bCs/>
                <w:color w:val="000000"/>
                <w:lang w:val="en-US" w:eastAsia="en-US"/>
              </w:rPr>
            </w:pPr>
            <w:r w:rsidRPr="009421E1">
              <w:rPr>
                <w:rFonts w:cs="Calibri"/>
                <w:b/>
                <w:bCs/>
                <w:color w:val="000000"/>
                <w:lang w:val="en-US" w:eastAsia="en-US"/>
              </w:rPr>
              <w:t>LABORATORY NAME</w:t>
            </w:r>
          </w:p>
        </w:tc>
        <w:tc>
          <w:tcPr>
            <w:tcW w:w="98" w:type="dxa"/>
            <w:tcBorders>
              <w:top w:val="single" w:sz="4" w:space="0" w:color="auto"/>
              <w:left w:val="nil"/>
              <w:bottom w:val="single" w:sz="4" w:space="0" w:color="auto"/>
              <w:right w:val="single" w:sz="4" w:space="0" w:color="auto"/>
            </w:tcBorders>
            <w:shd w:val="clear" w:color="auto" w:fill="auto"/>
            <w:noWrap/>
            <w:vAlign w:val="bottom"/>
            <w:hideMark/>
          </w:tcPr>
          <w:p w:rsidR="009421E1" w:rsidRPr="009421E1" w:rsidRDefault="009421E1" w:rsidP="009421E1">
            <w:pPr>
              <w:spacing w:after="0" w:line="240" w:lineRule="auto"/>
              <w:rPr>
                <w:rFonts w:cs="Calibri"/>
                <w:b/>
                <w:bCs/>
                <w:color w:val="000000"/>
                <w:lang w:val="en-US" w:eastAsia="en-US"/>
              </w:rPr>
            </w:pPr>
            <w:r w:rsidRPr="009421E1">
              <w:rPr>
                <w:rFonts w:cs="Calibri"/>
                <w:b/>
                <w:bCs/>
                <w:color w:val="000000"/>
                <w:lang w:val="en-US" w:eastAsia="en-US"/>
              </w:rPr>
              <w:t> </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rsidR="009421E1" w:rsidRPr="009421E1" w:rsidRDefault="009421E1" w:rsidP="009421E1">
            <w:pPr>
              <w:spacing w:after="0" w:line="240" w:lineRule="auto"/>
              <w:rPr>
                <w:rFonts w:cs="Calibri"/>
                <w:b/>
                <w:bCs/>
                <w:color w:val="000000"/>
                <w:lang w:val="en-US" w:eastAsia="en-US"/>
              </w:rPr>
            </w:pPr>
            <w:r w:rsidRPr="009421E1">
              <w:rPr>
                <w:rFonts w:cs="Calibri"/>
                <w:b/>
                <w:bCs/>
                <w:color w:val="000000"/>
                <w:lang w:val="en-US" w:eastAsia="en-US"/>
              </w:rPr>
              <w:t>AIR CONDITIONERS</w:t>
            </w:r>
          </w:p>
        </w:tc>
        <w:tc>
          <w:tcPr>
            <w:tcW w:w="2323" w:type="dxa"/>
            <w:tcBorders>
              <w:top w:val="single" w:sz="4" w:space="0" w:color="auto"/>
              <w:left w:val="nil"/>
              <w:bottom w:val="single" w:sz="4" w:space="0" w:color="auto"/>
              <w:right w:val="single" w:sz="4" w:space="0" w:color="auto"/>
            </w:tcBorders>
            <w:shd w:val="clear" w:color="auto" w:fill="auto"/>
            <w:noWrap/>
            <w:vAlign w:val="bottom"/>
            <w:hideMark/>
          </w:tcPr>
          <w:p w:rsidR="009421E1" w:rsidRPr="009421E1" w:rsidRDefault="009421E1" w:rsidP="009421E1">
            <w:pPr>
              <w:spacing w:after="0" w:line="240" w:lineRule="auto"/>
              <w:rPr>
                <w:rFonts w:cs="Calibri"/>
                <w:b/>
                <w:bCs/>
                <w:color w:val="000000"/>
                <w:lang w:val="en-US" w:eastAsia="en-US"/>
              </w:rPr>
            </w:pPr>
            <w:r w:rsidRPr="009421E1">
              <w:rPr>
                <w:rFonts w:cs="Calibri"/>
                <w:b/>
                <w:bCs/>
                <w:color w:val="000000"/>
                <w:lang w:val="en-US" w:eastAsia="en-US"/>
              </w:rPr>
              <w:t>BEVERAGE COOLERS</w:t>
            </w:r>
          </w:p>
        </w:tc>
      </w:tr>
      <w:tr w:rsidR="009421E1" w:rsidRPr="009421E1" w:rsidTr="009421E1">
        <w:trPr>
          <w:trHeight w:val="288"/>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9421E1" w:rsidRPr="009421E1" w:rsidRDefault="009421E1" w:rsidP="009421E1">
            <w:pPr>
              <w:spacing w:after="0" w:line="240" w:lineRule="auto"/>
              <w:rPr>
                <w:rFonts w:cs="Calibri"/>
                <w:color w:val="000000"/>
                <w:lang w:val="en-US" w:eastAsia="en-US"/>
              </w:rPr>
            </w:pPr>
            <w:r w:rsidRPr="009421E1">
              <w:rPr>
                <w:rFonts w:cs="Calibri"/>
                <w:color w:val="000000"/>
                <w:lang w:val="en-US" w:eastAsia="en-US"/>
              </w:rPr>
              <w:t>Management &amp; Admin</w:t>
            </w:r>
          </w:p>
        </w:tc>
        <w:tc>
          <w:tcPr>
            <w:tcW w:w="98" w:type="dxa"/>
            <w:tcBorders>
              <w:top w:val="nil"/>
              <w:left w:val="nil"/>
              <w:bottom w:val="single" w:sz="4" w:space="0" w:color="auto"/>
              <w:right w:val="single" w:sz="4" w:space="0" w:color="auto"/>
            </w:tcBorders>
            <w:shd w:val="clear" w:color="auto" w:fill="auto"/>
            <w:noWrap/>
            <w:vAlign w:val="bottom"/>
            <w:hideMark/>
          </w:tcPr>
          <w:p w:rsidR="009421E1" w:rsidRPr="009421E1" w:rsidRDefault="009421E1" w:rsidP="009421E1">
            <w:pPr>
              <w:spacing w:after="0" w:line="240" w:lineRule="auto"/>
              <w:rPr>
                <w:rFonts w:cs="Calibri"/>
                <w:color w:val="000000"/>
                <w:lang w:val="en-US" w:eastAsia="en-US"/>
              </w:rPr>
            </w:pPr>
            <w:r w:rsidRPr="009421E1">
              <w:rPr>
                <w:rFonts w:cs="Calibri"/>
                <w:color w:val="000000"/>
                <w:lang w:val="en-US" w:eastAsia="en-US"/>
              </w:rPr>
              <w:t> </w:t>
            </w:r>
          </w:p>
        </w:tc>
        <w:tc>
          <w:tcPr>
            <w:tcW w:w="2206" w:type="dxa"/>
            <w:tcBorders>
              <w:top w:val="nil"/>
              <w:left w:val="nil"/>
              <w:bottom w:val="single" w:sz="4" w:space="0" w:color="auto"/>
              <w:right w:val="single" w:sz="4" w:space="0" w:color="auto"/>
            </w:tcBorders>
            <w:shd w:val="clear" w:color="auto" w:fill="auto"/>
            <w:noWrap/>
            <w:vAlign w:val="bottom"/>
            <w:hideMark/>
          </w:tcPr>
          <w:p w:rsidR="009421E1" w:rsidRPr="009421E1" w:rsidRDefault="009421E1" w:rsidP="009421E1">
            <w:pPr>
              <w:spacing w:after="0" w:line="240" w:lineRule="auto"/>
              <w:jc w:val="right"/>
              <w:rPr>
                <w:rFonts w:cs="Calibri"/>
                <w:color w:val="000000"/>
                <w:lang w:val="en-US" w:eastAsia="en-US"/>
              </w:rPr>
            </w:pPr>
            <w:r w:rsidRPr="009421E1">
              <w:rPr>
                <w:rFonts w:cs="Calibri"/>
                <w:color w:val="000000"/>
                <w:lang w:val="en-US" w:eastAsia="en-US"/>
              </w:rPr>
              <w:t>8</w:t>
            </w:r>
          </w:p>
        </w:tc>
        <w:tc>
          <w:tcPr>
            <w:tcW w:w="2323" w:type="dxa"/>
            <w:tcBorders>
              <w:top w:val="nil"/>
              <w:left w:val="nil"/>
              <w:bottom w:val="single" w:sz="4" w:space="0" w:color="auto"/>
              <w:right w:val="single" w:sz="4" w:space="0" w:color="auto"/>
            </w:tcBorders>
            <w:shd w:val="clear" w:color="auto" w:fill="auto"/>
            <w:noWrap/>
            <w:vAlign w:val="bottom"/>
            <w:hideMark/>
          </w:tcPr>
          <w:p w:rsidR="009421E1" w:rsidRPr="009421E1" w:rsidRDefault="009421E1" w:rsidP="009421E1">
            <w:pPr>
              <w:spacing w:after="0" w:line="240" w:lineRule="auto"/>
              <w:jc w:val="right"/>
              <w:rPr>
                <w:rFonts w:cs="Calibri"/>
                <w:color w:val="000000"/>
                <w:lang w:val="en-US" w:eastAsia="en-US"/>
              </w:rPr>
            </w:pPr>
            <w:r w:rsidRPr="009421E1">
              <w:rPr>
                <w:rFonts w:cs="Calibri"/>
                <w:color w:val="000000"/>
                <w:lang w:val="en-US" w:eastAsia="en-US"/>
              </w:rPr>
              <w:t>0</w:t>
            </w:r>
          </w:p>
        </w:tc>
      </w:tr>
      <w:tr w:rsidR="009421E1" w:rsidRPr="009421E1" w:rsidTr="009421E1">
        <w:trPr>
          <w:trHeight w:val="288"/>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9421E1" w:rsidRPr="009421E1" w:rsidRDefault="009421E1" w:rsidP="009421E1">
            <w:pPr>
              <w:spacing w:after="0" w:line="240" w:lineRule="auto"/>
              <w:rPr>
                <w:rFonts w:cs="Calibri"/>
                <w:color w:val="000000"/>
                <w:lang w:val="en-US" w:eastAsia="en-US"/>
              </w:rPr>
            </w:pPr>
            <w:r w:rsidRPr="009421E1">
              <w:rPr>
                <w:rFonts w:cs="Calibri"/>
                <w:color w:val="000000"/>
                <w:lang w:val="en-US" w:eastAsia="en-US"/>
              </w:rPr>
              <w:t>Virology</w:t>
            </w:r>
          </w:p>
        </w:tc>
        <w:tc>
          <w:tcPr>
            <w:tcW w:w="98" w:type="dxa"/>
            <w:tcBorders>
              <w:top w:val="nil"/>
              <w:left w:val="nil"/>
              <w:bottom w:val="single" w:sz="4" w:space="0" w:color="auto"/>
              <w:right w:val="single" w:sz="4" w:space="0" w:color="auto"/>
            </w:tcBorders>
            <w:shd w:val="clear" w:color="auto" w:fill="auto"/>
            <w:noWrap/>
            <w:vAlign w:val="bottom"/>
            <w:hideMark/>
          </w:tcPr>
          <w:p w:rsidR="009421E1" w:rsidRPr="009421E1" w:rsidRDefault="009421E1" w:rsidP="009421E1">
            <w:pPr>
              <w:spacing w:after="0" w:line="240" w:lineRule="auto"/>
              <w:rPr>
                <w:rFonts w:cs="Calibri"/>
                <w:color w:val="000000"/>
                <w:lang w:val="en-US" w:eastAsia="en-US"/>
              </w:rPr>
            </w:pPr>
            <w:r w:rsidRPr="009421E1">
              <w:rPr>
                <w:rFonts w:cs="Calibri"/>
                <w:color w:val="000000"/>
                <w:lang w:val="en-US" w:eastAsia="en-US"/>
              </w:rPr>
              <w:t> </w:t>
            </w:r>
          </w:p>
        </w:tc>
        <w:tc>
          <w:tcPr>
            <w:tcW w:w="2206" w:type="dxa"/>
            <w:tcBorders>
              <w:top w:val="nil"/>
              <w:left w:val="nil"/>
              <w:bottom w:val="single" w:sz="4" w:space="0" w:color="auto"/>
              <w:right w:val="single" w:sz="4" w:space="0" w:color="auto"/>
            </w:tcBorders>
            <w:shd w:val="clear" w:color="auto" w:fill="auto"/>
            <w:noWrap/>
            <w:vAlign w:val="bottom"/>
            <w:hideMark/>
          </w:tcPr>
          <w:p w:rsidR="009421E1" w:rsidRPr="009421E1" w:rsidRDefault="009421E1" w:rsidP="009421E1">
            <w:pPr>
              <w:spacing w:after="0" w:line="240" w:lineRule="auto"/>
              <w:jc w:val="right"/>
              <w:rPr>
                <w:rFonts w:cs="Calibri"/>
                <w:color w:val="000000"/>
                <w:lang w:val="en-US" w:eastAsia="en-US"/>
              </w:rPr>
            </w:pPr>
            <w:r w:rsidRPr="009421E1">
              <w:rPr>
                <w:rFonts w:cs="Calibri"/>
                <w:color w:val="000000"/>
                <w:lang w:val="en-US" w:eastAsia="en-US"/>
              </w:rPr>
              <w:t>9</w:t>
            </w:r>
          </w:p>
        </w:tc>
        <w:tc>
          <w:tcPr>
            <w:tcW w:w="2323" w:type="dxa"/>
            <w:tcBorders>
              <w:top w:val="nil"/>
              <w:left w:val="nil"/>
              <w:bottom w:val="single" w:sz="4" w:space="0" w:color="auto"/>
              <w:right w:val="single" w:sz="4" w:space="0" w:color="auto"/>
            </w:tcBorders>
            <w:shd w:val="clear" w:color="auto" w:fill="auto"/>
            <w:noWrap/>
            <w:vAlign w:val="bottom"/>
            <w:hideMark/>
          </w:tcPr>
          <w:p w:rsidR="009421E1" w:rsidRPr="009421E1" w:rsidRDefault="009421E1" w:rsidP="009421E1">
            <w:pPr>
              <w:spacing w:after="0" w:line="240" w:lineRule="auto"/>
              <w:jc w:val="right"/>
              <w:rPr>
                <w:rFonts w:cs="Calibri"/>
                <w:color w:val="000000"/>
                <w:lang w:val="en-US" w:eastAsia="en-US"/>
              </w:rPr>
            </w:pPr>
            <w:r w:rsidRPr="009421E1">
              <w:rPr>
                <w:rFonts w:cs="Calibri"/>
                <w:color w:val="000000"/>
                <w:lang w:val="en-US" w:eastAsia="en-US"/>
              </w:rPr>
              <w:t>2</w:t>
            </w:r>
          </w:p>
        </w:tc>
      </w:tr>
      <w:tr w:rsidR="009421E1" w:rsidRPr="009421E1" w:rsidTr="009421E1">
        <w:trPr>
          <w:trHeight w:val="288"/>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9421E1" w:rsidRPr="009421E1" w:rsidRDefault="009421E1" w:rsidP="009421E1">
            <w:pPr>
              <w:spacing w:after="0" w:line="240" w:lineRule="auto"/>
              <w:rPr>
                <w:rFonts w:cs="Calibri"/>
                <w:color w:val="000000"/>
                <w:lang w:val="en-US" w:eastAsia="en-US"/>
              </w:rPr>
            </w:pPr>
            <w:proofErr w:type="spellStart"/>
            <w:r w:rsidRPr="009421E1">
              <w:rPr>
                <w:rFonts w:cs="Calibri"/>
                <w:color w:val="000000"/>
                <w:lang w:val="en-US" w:eastAsia="en-US"/>
              </w:rPr>
              <w:t>Haematology</w:t>
            </w:r>
            <w:proofErr w:type="spellEnd"/>
          </w:p>
        </w:tc>
        <w:tc>
          <w:tcPr>
            <w:tcW w:w="98" w:type="dxa"/>
            <w:tcBorders>
              <w:top w:val="nil"/>
              <w:left w:val="nil"/>
              <w:bottom w:val="single" w:sz="4" w:space="0" w:color="auto"/>
              <w:right w:val="single" w:sz="4" w:space="0" w:color="auto"/>
            </w:tcBorders>
            <w:shd w:val="clear" w:color="auto" w:fill="auto"/>
            <w:noWrap/>
            <w:vAlign w:val="bottom"/>
            <w:hideMark/>
          </w:tcPr>
          <w:p w:rsidR="009421E1" w:rsidRPr="009421E1" w:rsidRDefault="009421E1" w:rsidP="009421E1">
            <w:pPr>
              <w:spacing w:after="0" w:line="240" w:lineRule="auto"/>
              <w:rPr>
                <w:rFonts w:cs="Calibri"/>
                <w:color w:val="000000"/>
                <w:lang w:val="en-US" w:eastAsia="en-US"/>
              </w:rPr>
            </w:pPr>
            <w:r w:rsidRPr="009421E1">
              <w:rPr>
                <w:rFonts w:cs="Calibri"/>
                <w:color w:val="000000"/>
                <w:lang w:val="en-US" w:eastAsia="en-US"/>
              </w:rPr>
              <w:t> </w:t>
            </w:r>
          </w:p>
        </w:tc>
        <w:tc>
          <w:tcPr>
            <w:tcW w:w="2206" w:type="dxa"/>
            <w:tcBorders>
              <w:top w:val="nil"/>
              <w:left w:val="nil"/>
              <w:bottom w:val="single" w:sz="4" w:space="0" w:color="auto"/>
              <w:right w:val="single" w:sz="4" w:space="0" w:color="auto"/>
            </w:tcBorders>
            <w:shd w:val="clear" w:color="auto" w:fill="auto"/>
            <w:noWrap/>
            <w:vAlign w:val="bottom"/>
            <w:hideMark/>
          </w:tcPr>
          <w:p w:rsidR="009421E1" w:rsidRPr="009421E1" w:rsidRDefault="009421E1" w:rsidP="009421E1">
            <w:pPr>
              <w:spacing w:after="0" w:line="240" w:lineRule="auto"/>
              <w:jc w:val="right"/>
              <w:rPr>
                <w:rFonts w:cs="Calibri"/>
                <w:color w:val="000000"/>
                <w:lang w:val="en-US" w:eastAsia="en-US"/>
              </w:rPr>
            </w:pPr>
            <w:r w:rsidRPr="009421E1">
              <w:rPr>
                <w:rFonts w:cs="Calibri"/>
                <w:color w:val="000000"/>
                <w:lang w:val="en-US" w:eastAsia="en-US"/>
              </w:rPr>
              <w:t>2</w:t>
            </w:r>
          </w:p>
        </w:tc>
        <w:tc>
          <w:tcPr>
            <w:tcW w:w="2323" w:type="dxa"/>
            <w:tcBorders>
              <w:top w:val="nil"/>
              <w:left w:val="nil"/>
              <w:bottom w:val="single" w:sz="4" w:space="0" w:color="auto"/>
              <w:right w:val="single" w:sz="4" w:space="0" w:color="auto"/>
            </w:tcBorders>
            <w:shd w:val="clear" w:color="auto" w:fill="auto"/>
            <w:noWrap/>
            <w:vAlign w:val="bottom"/>
            <w:hideMark/>
          </w:tcPr>
          <w:p w:rsidR="009421E1" w:rsidRPr="009421E1" w:rsidRDefault="009421E1" w:rsidP="009421E1">
            <w:pPr>
              <w:spacing w:after="0" w:line="240" w:lineRule="auto"/>
              <w:jc w:val="right"/>
              <w:rPr>
                <w:rFonts w:cs="Calibri"/>
                <w:color w:val="000000"/>
                <w:lang w:val="en-US" w:eastAsia="en-US"/>
              </w:rPr>
            </w:pPr>
            <w:r w:rsidRPr="009421E1">
              <w:rPr>
                <w:rFonts w:cs="Calibri"/>
                <w:color w:val="000000"/>
                <w:lang w:val="en-US" w:eastAsia="en-US"/>
              </w:rPr>
              <w:t>2</w:t>
            </w:r>
          </w:p>
        </w:tc>
      </w:tr>
      <w:tr w:rsidR="009421E1" w:rsidRPr="009421E1" w:rsidTr="009421E1">
        <w:trPr>
          <w:trHeight w:val="288"/>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9421E1" w:rsidRPr="009421E1" w:rsidRDefault="009421E1" w:rsidP="009421E1">
            <w:pPr>
              <w:spacing w:after="0" w:line="240" w:lineRule="auto"/>
              <w:rPr>
                <w:rFonts w:cs="Calibri"/>
                <w:color w:val="000000"/>
                <w:lang w:val="en-US" w:eastAsia="en-US"/>
              </w:rPr>
            </w:pPr>
            <w:r w:rsidRPr="009421E1">
              <w:rPr>
                <w:rFonts w:cs="Calibri"/>
                <w:color w:val="000000"/>
                <w:lang w:val="en-US" w:eastAsia="en-US"/>
              </w:rPr>
              <w:t>TB</w:t>
            </w:r>
          </w:p>
        </w:tc>
        <w:tc>
          <w:tcPr>
            <w:tcW w:w="98" w:type="dxa"/>
            <w:tcBorders>
              <w:top w:val="nil"/>
              <w:left w:val="nil"/>
              <w:bottom w:val="single" w:sz="4" w:space="0" w:color="auto"/>
              <w:right w:val="single" w:sz="4" w:space="0" w:color="auto"/>
            </w:tcBorders>
            <w:shd w:val="clear" w:color="auto" w:fill="auto"/>
            <w:noWrap/>
            <w:vAlign w:val="bottom"/>
            <w:hideMark/>
          </w:tcPr>
          <w:p w:rsidR="009421E1" w:rsidRPr="009421E1" w:rsidRDefault="009421E1" w:rsidP="009421E1">
            <w:pPr>
              <w:spacing w:after="0" w:line="240" w:lineRule="auto"/>
              <w:rPr>
                <w:rFonts w:cs="Calibri"/>
                <w:color w:val="000000"/>
                <w:lang w:val="en-US" w:eastAsia="en-US"/>
              </w:rPr>
            </w:pPr>
            <w:r w:rsidRPr="009421E1">
              <w:rPr>
                <w:rFonts w:cs="Calibri"/>
                <w:color w:val="000000"/>
                <w:lang w:val="en-US" w:eastAsia="en-US"/>
              </w:rPr>
              <w:t> </w:t>
            </w:r>
          </w:p>
        </w:tc>
        <w:tc>
          <w:tcPr>
            <w:tcW w:w="2206" w:type="dxa"/>
            <w:tcBorders>
              <w:top w:val="nil"/>
              <w:left w:val="nil"/>
              <w:bottom w:val="single" w:sz="4" w:space="0" w:color="auto"/>
              <w:right w:val="single" w:sz="4" w:space="0" w:color="auto"/>
            </w:tcBorders>
            <w:shd w:val="clear" w:color="auto" w:fill="auto"/>
            <w:noWrap/>
            <w:vAlign w:val="bottom"/>
            <w:hideMark/>
          </w:tcPr>
          <w:p w:rsidR="009421E1" w:rsidRPr="009421E1" w:rsidRDefault="009421E1" w:rsidP="009421E1">
            <w:pPr>
              <w:spacing w:after="0" w:line="240" w:lineRule="auto"/>
              <w:jc w:val="right"/>
              <w:rPr>
                <w:rFonts w:cs="Calibri"/>
                <w:color w:val="000000"/>
                <w:lang w:val="en-US" w:eastAsia="en-US"/>
              </w:rPr>
            </w:pPr>
            <w:r w:rsidRPr="009421E1">
              <w:rPr>
                <w:rFonts w:cs="Calibri"/>
                <w:color w:val="000000"/>
                <w:lang w:val="en-US" w:eastAsia="en-US"/>
              </w:rPr>
              <w:t>6</w:t>
            </w:r>
          </w:p>
        </w:tc>
        <w:tc>
          <w:tcPr>
            <w:tcW w:w="2323" w:type="dxa"/>
            <w:tcBorders>
              <w:top w:val="nil"/>
              <w:left w:val="nil"/>
              <w:bottom w:val="single" w:sz="4" w:space="0" w:color="auto"/>
              <w:right w:val="single" w:sz="4" w:space="0" w:color="auto"/>
            </w:tcBorders>
            <w:shd w:val="clear" w:color="auto" w:fill="auto"/>
            <w:noWrap/>
            <w:vAlign w:val="bottom"/>
            <w:hideMark/>
          </w:tcPr>
          <w:p w:rsidR="009421E1" w:rsidRPr="009421E1" w:rsidRDefault="009421E1" w:rsidP="009421E1">
            <w:pPr>
              <w:spacing w:after="0" w:line="240" w:lineRule="auto"/>
              <w:jc w:val="right"/>
              <w:rPr>
                <w:rFonts w:cs="Calibri"/>
                <w:color w:val="000000"/>
                <w:lang w:val="en-US" w:eastAsia="en-US"/>
              </w:rPr>
            </w:pPr>
            <w:r w:rsidRPr="009421E1">
              <w:rPr>
                <w:rFonts w:cs="Calibri"/>
                <w:color w:val="000000"/>
                <w:lang w:val="en-US" w:eastAsia="en-US"/>
              </w:rPr>
              <w:t>1</w:t>
            </w:r>
          </w:p>
        </w:tc>
      </w:tr>
      <w:tr w:rsidR="009421E1" w:rsidRPr="009421E1" w:rsidTr="009421E1">
        <w:trPr>
          <w:trHeight w:val="288"/>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9421E1" w:rsidRPr="009421E1" w:rsidRDefault="009421E1" w:rsidP="009421E1">
            <w:pPr>
              <w:spacing w:after="0" w:line="240" w:lineRule="auto"/>
              <w:rPr>
                <w:rFonts w:cs="Calibri"/>
                <w:color w:val="000000"/>
                <w:lang w:val="en-US" w:eastAsia="en-US"/>
              </w:rPr>
            </w:pPr>
            <w:r w:rsidRPr="009421E1">
              <w:rPr>
                <w:rFonts w:cs="Calibri"/>
                <w:color w:val="000000"/>
                <w:lang w:val="en-US" w:eastAsia="en-US"/>
              </w:rPr>
              <w:t>Cytology</w:t>
            </w:r>
          </w:p>
        </w:tc>
        <w:tc>
          <w:tcPr>
            <w:tcW w:w="98" w:type="dxa"/>
            <w:tcBorders>
              <w:top w:val="nil"/>
              <w:left w:val="nil"/>
              <w:bottom w:val="single" w:sz="4" w:space="0" w:color="auto"/>
              <w:right w:val="single" w:sz="4" w:space="0" w:color="auto"/>
            </w:tcBorders>
            <w:shd w:val="clear" w:color="auto" w:fill="auto"/>
            <w:noWrap/>
            <w:vAlign w:val="bottom"/>
            <w:hideMark/>
          </w:tcPr>
          <w:p w:rsidR="009421E1" w:rsidRPr="009421E1" w:rsidRDefault="009421E1" w:rsidP="009421E1">
            <w:pPr>
              <w:spacing w:after="0" w:line="240" w:lineRule="auto"/>
              <w:rPr>
                <w:rFonts w:cs="Calibri"/>
                <w:color w:val="000000"/>
                <w:lang w:val="en-US" w:eastAsia="en-US"/>
              </w:rPr>
            </w:pPr>
            <w:r w:rsidRPr="009421E1">
              <w:rPr>
                <w:rFonts w:cs="Calibri"/>
                <w:color w:val="000000"/>
                <w:lang w:val="en-US" w:eastAsia="en-US"/>
              </w:rPr>
              <w:t> </w:t>
            </w:r>
          </w:p>
        </w:tc>
        <w:tc>
          <w:tcPr>
            <w:tcW w:w="2206" w:type="dxa"/>
            <w:tcBorders>
              <w:top w:val="nil"/>
              <w:left w:val="nil"/>
              <w:bottom w:val="single" w:sz="4" w:space="0" w:color="auto"/>
              <w:right w:val="single" w:sz="4" w:space="0" w:color="auto"/>
            </w:tcBorders>
            <w:shd w:val="clear" w:color="auto" w:fill="auto"/>
            <w:noWrap/>
            <w:vAlign w:val="bottom"/>
            <w:hideMark/>
          </w:tcPr>
          <w:p w:rsidR="009421E1" w:rsidRPr="009421E1" w:rsidRDefault="009421E1" w:rsidP="009421E1">
            <w:pPr>
              <w:spacing w:after="0" w:line="240" w:lineRule="auto"/>
              <w:jc w:val="right"/>
              <w:rPr>
                <w:rFonts w:cs="Calibri"/>
                <w:color w:val="000000"/>
                <w:lang w:val="en-US" w:eastAsia="en-US"/>
              </w:rPr>
            </w:pPr>
            <w:r w:rsidRPr="009421E1">
              <w:rPr>
                <w:rFonts w:cs="Calibri"/>
                <w:color w:val="000000"/>
                <w:lang w:val="en-US" w:eastAsia="en-US"/>
              </w:rPr>
              <w:t>2</w:t>
            </w:r>
          </w:p>
        </w:tc>
        <w:tc>
          <w:tcPr>
            <w:tcW w:w="2323" w:type="dxa"/>
            <w:tcBorders>
              <w:top w:val="nil"/>
              <w:left w:val="nil"/>
              <w:bottom w:val="single" w:sz="4" w:space="0" w:color="auto"/>
              <w:right w:val="single" w:sz="4" w:space="0" w:color="auto"/>
            </w:tcBorders>
            <w:shd w:val="clear" w:color="auto" w:fill="auto"/>
            <w:noWrap/>
            <w:vAlign w:val="bottom"/>
            <w:hideMark/>
          </w:tcPr>
          <w:p w:rsidR="009421E1" w:rsidRPr="009421E1" w:rsidRDefault="009421E1" w:rsidP="009421E1">
            <w:pPr>
              <w:spacing w:after="0" w:line="240" w:lineRule="auto"/>
              <w:jc w:val="right"/>
              <w:rPr>
                <w:rFonts w:cs="Calibri"/>
                <w:color w:val="000000"/>
                <w:lang w:val="en-US" w:eastAsia="en-US"/>
              </w:rPr>
            </w:pPr>
            <w:r w:rsidRPr="009421E1">
              <w:rPr>
                <w:rFonts w:cs="Calibri"/>
                <w:color w:val="000000"/>
                <w:lang w:val="en-US" w:eastAsia="en-US"/>
              </w:rPr>
              <w:t>0</w:t>
            </w:r>
          </w:p>
        </w:tc>
      </w:tr>
      <w:tr w:rsidR="009421E1" w:rsidRPr="009421E1" w:rsidTr="009421E1">
        <w:trPr>
          <w:trHeight w:val="288"/>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9421E1" w:rsidRPr="009421E1" w:rsidRDefault="009421E1" w:rsidP="009421E1">
            <w:pPr>
              <w:spacing w:after="0" w:line="240" w:lineRule="auto"/>
              <w:rPr>
                <w:rFonts w:cs="Calibri"/>
                <w:color w:val="000000"/>
                <w:lang w:val="en-US" w:eastAsia="en-US"/>
              </w:rPr>
            </w:pPr>
            <w:r w:rsidRPr="009421E1">
              <w:rPr>
                <w:rFonts w:cs="Calibri"/>
                <w:color w:val="000000"/>
                <w:lang w:val="en-US" w:eastAsia="en-US"/>
              </w:rPr>
              <w:t>Chemistry</w:t>
            </w:r>
          </w:p>
        </w:tc>
        <w:tc>
          <w:tcPr>
            <w:tcW w:w="98" w:type="dxa"/>
            <w:tcBorders>
              <w:top w:val="nil"/>
              <w:left w:val="nil"/>
              <w:bottom w:val="single" w:sz="4" w:space="0" w:color="auto"/>
              <w:right w:val="single" w:sz="4" w:space="0" w:color="auto"/>
            </w:tcBorders>
            <w:shd w:val="clear" w:color="auto" w:fill="auto"/>
            <w:noWrap/>
            <w:vAlign w:val="bottom"/>
            <w:hideMark/>
          </w:tcPr>
          <w:p w:rsidR="009421E1" w:rsidRPr="009421E1" w:rsidRDefault="009421E1" w:rsidP="009421E1">
            <w:pPr>
              <w:spacing w:after="0" w:line="240" w:lineRule="auto"/>
              <w:rPr>
                <w:rFonts w:cs="Calibri"/>
                <w:color w:val="000000"/>
                <w:lang w:val="en-US" w:eastAsia="en-US"/>
              </w:rPr>
            </w:pPr>
            <w:r w:rsidRPr="009421E1">
              <w:rPr>
                <w:rFonts w:cs="Calibri"/>
                <w:color w:val="000000"/>
                <w:lang w:val="en-US" w:eastAsia="en-US"/>
              </w:rPr>
              <w:t> </w:t>
            </w:r>
          </w:p>
        </w:tc>
        <w:tc>
          <w:tcPr>
            <w:tcW w:w="2206" w:type="dxa"/>
            <w:tcBorders>
              <w:top w:val="nil"/>
              <w:left w:val="nil"/>
              <w:bottom w:val="single" w:sz="4" w:space="0" w:color="auto"/>
              <w:right w:val="single" w:sz="4" w:space="0" w:color="auto"/>
            </w:tcBorders>
            <w:shd w:val="clear" w:color="auto" w:fill="auto"/>
            <w:noWrap/>
            <w:vAlign w:val="bottom"/>
            <w:hideMark/>
          </w:tcPr>
          <w:p w:rsidR="009421E1" w:rsidRPr="009421E1" w:rsidRDefault="009421E1" w:rsidP="009421E1">
            <w:pPr>
              <w:spacing w:after="0" w:line="240" w:lineRule="auto"/>
              <w:jc w:val="right"/>
              <w:rPr>
                <w:rFonts w:cs="Calibri"/>
                <w:color w:val="000000"/>
                <w:lang w:val="en-US" w:eastAsia="en-US"/>
              </w:rPr>
            </w:pPr>
            <w:r w:rsidRPr="009421E1">
              <w:rPr>
                <w:rFonts w:cs="Calibri"/>
                <w:color w:val="000000"/>
                <w:lang w:val="en-US" w:eastAsia="en-US"/>
              </w:rPr>
              <w:t>7</w:t>
            </w:r>
          </w:p>
        </w:tc>
        <w:tc>
          <w:tcPr>
            <w:tcW w:w="2323" w:type="dxa"/>
            <w:tcBorders>
              <w:top w:val="nil"/>
              <w:left w:val="nil"/>
              <w:bottom w:val="single" w:sz="4" w:space="0" w:color="auto"/>
              <w:right w:val="single" w:sz="4" w:space="0" w:color="auto"/>
            </w:tcBorders>
            <w:shd w:val="clear" w:color="auto" w:fill="auto"/>
            <w:noWrap/>
            <w:vAlign w:val="bottom"/>
            <w:hideMark/>
          </w:tcPr>
          <w:p w:rsidR="009421E1" w:rsidRPr="009421E1" w:rsidRDefault="009421E1" w:rsidP="009421E1">
            <w:pPr>
              <w:spacing w:after="0" w:line="240" w:lineRule="auto"/>
              <w:jc w:val="right"/>
              <w:rPr>
                <w:rFonts w:cs="Calibri"/>
                <w:color w:val="000000"/>
                <w:lang w:val="en-US" w:eastAsia="en-US"/>
              </w:rPr>
            </w:pPr>
            <w:r w:rsidRPr="009421E1">
              <w:rPr>
                <w:rFonts w:cs="Calibri"/>
                <w:color w:val="000000"/>
                <w:lang w:val="en-US" w:eastAsia="en-US"/>
              </w:rPr>
              <w:t>2</w:t>
            </w:r>
          </w:p>
        </w:tc>
      </w:tr>
      <w:tr w:rsidR="009421E1" w:rsidRPr="009421E1" w:rsidTr="009421E1">
        <w:trPr>
          <w:trHeight w:val="288"/>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9421E1" w:rsidRPr="009421E1" w:rsidRDefault="009421E1" w:rsidP="009421E1">
            <w:pPr>
              <w:spacing w:after="0" w:line="240" w:lineRule="auto"/>
              <w:rPr>
                <w:rFonts w:cs="Calibri"/>
                <w:color w:val="000000"/>
                <w:lang w:val="en-US" w:eastAsia="en-US"/>
              </w:rPr>
            </w:pPr>
            <w:r w:rsidRPr="009421E1">
              <w:rPr>
                <w:rFonts w:cs="Calibri"/>
                <w:color w:val="000000"/>
                <w:lang w:val="en-US" w:eastAsia="en-US"/>
              </w:rPr>
              <w:t>Histology</w:t>
            </w:r>
          </w:p>
        </w:tc>
        <w:tc>
          <w:tcPr>
            <w:tcW w:w="98" w:type="dxa"/>
            <w:tcBorders>
              <w:top w:val="nil"/>
              <w:left w:val="nil"/>
              <w:bottom w:val="single" w:sz="4" w:space="0" w:color="auto"/>
              <w:right w:val="single" w:sz="4" w:space="0" w:color="auto"/>
            </w:tcBorders>
            <w:shd w:val="clear" w:color="auto" w:fill="auto"/>
            <w:noWrap/>
            <w:vAlign w:val="bottom"/>
            <w:hideMark/>
          </w:tcPr>
          <w:p w:rsidR="009421E1" w:rsidRPr="009421E1" w:rsidRDefault="009421E1" w:rsidP="009421E1">
            <w:pPr>
              <w:spacing w:after="0" w:line="240" w:lineRule="auto"/>
              <w:rPr>
                <w:rFonts w:cs="Calibri"/>
                <w:color w:val="000000"/>
                <w:lang w:val="en-US" w:eastAsia="en-US"/>
              </w:rPr>
            </w:pPr>
            <w:r w:rsidRPr="009421E1">
              <w:rPr>
                <w:rFonts w:cs="Calibri"/>
                <w:color w:val="000000"/>
                <w:lang w:val="en-US" w:eastAsia="en-US"/>
              </w:rPr>
              <w:t> </w:t>
            </w:r>
          </w:p>
        </w:tc>
        <w:tc>
          <w:tcPr>
            <w:tcW w:w="2206" w:type="dxa"/>
            <w:tcBorders>
              <w:top w:val="nil"/>
              <w:left w:val="nil"/>
              <w:bottom w:val="single" w:sz="4" w:space="0" w:color="auto"/>
              <w:right w:val="single" w:sz="4" w:space="0" w:color="auto"/>
            </w:tcBorders>
            <w:shd w:val="clear" w:color="auto" w:fill="auto"/>
            <w:noWrap/>
            <w:vAlign w:val="bottom"/>
            <w:hideMark/>
          </w:tcPr>
          <w:p w:rsidR="009421E1" w:rsidRPr="009421E1" w:rsidRDefault="009421E1" w:rsidP="009421E1">
            <w:pPr>
              <w:spacing w:after="0" w:line="240" w:lineRule="auto"/>
              <w:jc w:val="right"/>
              <w:rPr>
                <w:rFonts w:cs="Calibri"/>
                <w:color w:val="000000"/>
                <w:lang w:val="en-US" w:eastAsia="en-US"/>
              </w:rPr>
            </w:pPr>
            <w:r w:rsidRPr="009421E1">
              <w:rPr>
                <w:rFonts w:cs="Calibri"/>
                <w:color w:val="000000"/>
                <w:lang w:val="en-US" w:eastAsia="en-US"/>
              </w:rPr>
              <w:t>7</w:t>
            </w:r>
          </w:p>
        </w:tc>
        <w:tc>
          <w:tcPr>
            <w:tcW w:w="2323" w:type="dxa"/>
            <w:tcBorders>
              <w:top w:val="nil"/>
              <w:left w:val="nil"/>
              <w:bottom w:val="single" w:sz="4" w:space="0" w:color="auto"/>
              <w:right w:val="single" w:sz="4" w:space="0" w:color="auto"/>
            </w:tcBorders>
            <w:shd w:val="clear" w:color="auto" w:fill="auto"/>
            <w:noWrap/>
            <w:vAlign w:val="bottom"/>
            <w:hideMark/>
          </w:tcPr>
          <w:p w:rsidR="009421E1" w:rsidRPr="009421E1" w:rsidRDefault="009421E1" w:rsidP="009421E1">
            <w:pPr>
              <w:spacing w:after="0" w:line="240" w:lineRule="auto"/>
              <w:jc w:val="right"/>
              <w:rPr>
                <w:rFonts w:cs="Calibri"/>
                <w:color w:val="000000"/>
                <w:lang w:val="en-US" w:eastAsia="en-US"/>
              </w:rPr>
            </w:pPr>
            <w:r w:rsidRPr="009421E1">
              <w:rPr>
                <w:rFonts w:cs="Calibri"/>
                <w:color w:val="000000"/>
                <w:lang w:val="en-US" w:eastAsia="en-US"/>
              </w:rPr>
              <w:t>1</w:t>
            </w:r>
          </w:p>
        </w:tc>
      </w:tr>
      <w:tr w:rsidR="009421E1" w:rsidRPr="009421E1" w:rsidTr="009421E1">
        <w:trPr>
          <w:trHeight w:val="288"/>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9421E1" w:rsidRPr="009421E1" w:rsidRDefault="009421E1" w:rsidP="009421E1">
            <w:pPr>
              <w:spacing w:after="0" w:line="240" w:lineRule="auto"/>
              <w:rPr>
                <w:rFonts w:cs="Calibri"/>
                <w:color w:val="000000"/>
                <w:lang w:val="en-US" w:eastAsia="en-US"/>
              </w:rPr>
            </w:pPr>
            <w:r w:rsidRPr="009421E1">
              <w:rPr>
                <w:rFonts w:cs="Calibri"/>
                <w:color w:val="000000"/>
                <w:lang w:val="en-US" w:eastAsia="en-US"/>
              </w:rPr>
              <w:t>Microbiology</w:t>
            </w:r>
          </w:p>
        </w:tc>
        <w:tc>
          <w:tcPr>
            <w:tcW w:w="98" w:type="dxa"/>
            <w:tcBorders>
              <w:top w:val="nil"/>
              <w:left w:val="nil"/>
              <w:bottom w:val="single" w:sz="4" w:space="0" w:color="auto"/>
              <w:right w:val="single" w:sz="4" w:space="0" w:color="auto"/>
            </w:tcBorders>
            <w:shd w:val="clear" w:color="auto" w:fill="auto"/>
            <w:noWrap/>
            <w:vAlign w:val="bottom"/>
            <w:hideMark/>
          </w:tcPr>
          <w:p w:rsidR="009421E1" w:rsidRPr="009421E1" w:rsidRDefault="009421E1" w:rsidP="009421E1">
            <w:pPr>
              <w:spacing w:after="0" w:line="240" w:lineRule="auto"/>
              <w:rPr>
                <w:rFonts w:cs="Calibri"/>
                <w:color w:val="000000"/>
                <w:lang w:val="en-US" w:eastAsia="en-US"/>
              </w:rPr>
            </w:pPr>
            <w:r w:rsidRPr="009421E1">
              <w:rPr>
                <w:rFonts w:cs="Calibri"/>
                <w:color w:val="000000"/>
                <w:lang w:val="en-US" w:eastAsia="en-US"/>
              </w:rPr>
              <w:t> </w:t>
            </w:r>
          </w:p>
        </w:tc>
        <w:tc>
          <w:tcPr>
            <w:tcW w:w="2206" w:type="dxa"/>
            <w:tcBorders>
              <w:top w:val="nil"/>
              <w:left w:val="nil"/>
              <w:bottom w:val="single" w:sz="4" w:space="0" w:color="auto"/>
              <w:right w:val="single" w:sz="4" w:space="0" w:color="auto"/>
            </w:tcBorders>
            <w:shd w:val="clear" w:color="auto" w:fill="auto"/>
            <w:noWrap/>
            <w:vAlign w:val="bottom"/>
            <w:hideMark/>
          </w:tcPr>
          <w:p w:rsidR="009421E1" w:rsidRPr="009421E1" w:rsidRDefault="009421E1" w:rsidP="009421E1">
            <w:pPr>
              <w:spacing w:after="0" w:line="240" w:lineRule="auto"/>
              <w:jc w:val="right"/>
              <w:rPr>
                <w:rFonts w:cs="Calibri"/>
                <w:color w:val="000000"/>
                <w:lang w:val="en-US" w:eastAsia="en-US"/>
              </w:rPr>
            </w:pPr>
            <w:r w:rsidRPr="009421E1">
              <w:rPr>
                <w:rFonts w:cs="Calibri"/>
                <w:color w:val="000000"/>
                <w:lang w:val="en-US" w:eastAsia="en-US"/>
              </w:rPr>
              <w:t>4</w:t>
            </w:r>
          </w:p>
        </w:tc>
        <w:tc>
          <w:tcPr>
            <w:tcW w:w="2323" w:type="dxa"/>
            <w:tcBorders>
              <w:top w:val="nil"/>
              <w:left w:val="nil"/>
              <w:bottom w:val="single" w:sz="4" w:space="0" w:color="auto"/>
              <w:right w:val="single" w:sz="4" w:space="0" w:color="auto"/>
            </w:tcBorders>
            <w:shd w:val="clear" w:color="auto" w:fill="auto"/>
            <w:noWrap/>
            <w:vAlign w:val="bottom"/>
            <w:hideMark/>
          </w:tcPr>
          <w:p w:rsidR="009421E1" w:rsidRPr="009421E1" w:rsidRDefault="009421E1" w:rsidP="009421E1">
            <w:pPr>
              <w:spacing w:after="0" w:line="240" w:lineRule="auto"/>
              <w:jc w:val="right"/>
              <w:rPr>
                <w:rFonts w:cs="Calibri"/>
                <w:color w:val="000000"/>
                <w:lang w:val="en-US" w:eastAsia="en-US"/>
              </w:rPr>
            </w:pPr>
            <w:r w:rsidRPr="009421E1">
              <w:rPr>
                <w:rFonts w:cs="Calibri"/>
                <w:color w:val="000000"/>
                <w:lang w:val="en-US" w:eastAsia="en-US"/>
              </w:rPr>
              <w:t>1</w:t>
            </w:r>
          </w:p>
        </w:tc>
      </w:tr>
      <w:tr w:rsidR="009421E1" w:rsidRPr="009421E1" w:rsidTr="009421E1">
        <w:trPr>
          <w:trHeight w:val="288"/>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9421E1" w:rsidRPr="009421E1" w:rsidRDefault="009421E1" w:rsidP="009421E1">
            <w:pPr>
              <w:spacing w:after="0" w:line="240" w:lineRule="auto"/>
              <w:rPr>
                <w:rFonts w:cs="Calibri"/>
                <w:color w:val="000000"/>
                <w:lang w:val="en-US" w:eastAsia="en-US"/>
              </w:rPr>
            </w:pPr>
            <w:r w:rsidRPr="009421E1">
              <w:rPr>
                <w:rFonts w:cs="Calibri"/>
                <w:color w:val="000000"/>
                <w:lang w:val="en-US" w:eastAsia="en-US"/>
              </w:rPr>
              <w:t> </w:t>
            </w:r>
          </w:p>
        </w:tc>
        <w:tc>
          <w:tcPr>
            <w:tcW w:w="98" w:type="dxa"/>
            <w:tcBorders>
              <w:top w:val="nil"/>
              <w:left w:val="nil"/>
              <w:bottom w:val="single" w:sz="4" w:space="0" w:color="auto"/>
              <w:right w:val="single" w:sz="4" w:space="0" w:color="auto"/>
            </w:tcBorders>
            <w:shd w:val="clear" w:color="auto" w:fill="auto"/>
            <w:noWrap/>
            <w:vAlign w:val="bottom"/>
            <w:hideMark/>
          </w:tcPr>
          <w:p w:rsidR="009421E1" w:rsidRPr="009421E1" w:rsidRDefault="009421E1" w:rsidP="009421E1">
            <w:pPr>
              <w:spacing w:after="0" w:line="240" w:lineRule="auto"/>
              <w:rPr>
                <w:rFonts w:cs="Calibri"/>
                <w:color w:val="000000"/>
                <w:lang w:val="en-US" w:eastAsia="en-US"/>
              </w:rPr>
            </w:pPr>
            <w:r w:rsidRPr="009421E1">
              <w:rPr>
                <w:rFonts w:cs="Calibri"/>
                <w:color w:val="000000"/>
                <w:lang w:val="en-US" w:eastAsia="en-US"/>
              </w:rPr>
              <w:t> </w:t>
            </w:r>
          </w:p>
        </w:tc>
        <w:tc>
          <w:tcPr>
            <w:tcW w:w="2206" w:type="dxa"/>
            <w:tcBorders>
              <w:top w:val="nil"/>
              <w:left w:val="nil"/>
              <w:bottom w:val="single" w:sz="4" w:space="0" w:color="auto"/>
              <w:right w:val="single" w:sz="4" w:space="0" w:color="auto"/>
            </w:tcBorders>
            <w:shd w:val="clear" w:color="auto" w:fill="auto"/>
            <w:noWrap/>
            <w:vAlign w:val="bottom"/>
            <w:hideMark/>
          </w:tcPr>
          <w:p w:rsidR="009421E1" w:rsidRPr="009421E1" w:rsidRDefault="009421E1" w:rsidP="009421E1">
            <w:pPr>
              <w:spacing w:after="0" w:line="240" w:lineRule="auto"/>
              <w:rPr>
                <w:rFonts w:cs="Calibri"/>
                <w:color w:val="000000"/>
                <w:lang w:val="en-US" w:eastAsia="en-US"/>
              </w:rPr>
            </w:pPr>
            <w:r w:rsidRPr="009421E1">
              <w:rPr>
                <w:rFonts w:cs="Calibri"/>
                <w:color w:val="000000"/>
                <w:lang w:val="en-US" w:eastAsia="en-US"/>
              </w:rPr>
              <w:t> </w:t>
            </w:r>
          </w:p>
        </w:tc>
        <w:tc>
          <w:tcPr>
            <w:tcW w:w="2323" w:type="dxa"/>
            <w:tcBorders>
              <w:top w:val="nil"/>
              <w:left w:val="nil"/>
              <w:bottom w:val="single" w:sz="4" w:space="0" w:color="auto"/>
              <w:right w:val="single" w:sz="4" w:space="0" w:color="auto"/>
            </w:tcBorders>
            <w:shd w:val="clear" w:color="auto" w:fill="auto"/>
            <w:noWrap/>
            <w:vAlign w:val="bottom"/>
            <w:hideMark/>
          </w:tcPr>
          <w:p w:rsidR="009421E1" w:rsidRPr="009421E1" w:rsidRDefault="009421E1" w:rsidP="009421E1">
            <w:pPr>
              <w:spacing w:after="0" w:line="240" w:lineRule="auto"/>
              <w:rPr>
                <w:rFonts w:cs="Calibri"/>
                <w:color w:val="000000"/>
                <w:lang w:val="en-US" w:eastAsia="en-US"/>
              </w:rPr>
            </w:pPr>
            <w:r w:rsidRPr="009421E1">
              <w:rPr>
                <w:rFonts w:cs="Calibri"/>
                <w:color w:val="000000"/>
                <w:lang w:val="en-US" w:eastAsia="en-US"/>
              </w:rPr>
              <w:t> </w:t>
            </w:r>
          </w:p>
        </w:tc>
      </w:tr>
    </w:tbl>
    <w:p w:rsidR="00EE5820" w:rsidRPr="00A869CB" w:rsidRDefault="00EE5820" w:rsidP="00EE5820">
      <w:pPr>
        <w:spacing w:after="0" w:line="240" w:lineRule="auto"/>
        <w:rPr>
          <w:rFonts w:ascii="Times New Roman" w:hAnsi="Times New Roman"/>
          <w:sz w:val="24"/>
          <w:szCs w:val="24"/>
        </w:rPr>
      </w:pPr>
      <w:bookmarkStart w:id="0" w:name="_GoBack"/>
      <w:bookmarkEnd w:id="0"/>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0"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1">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3"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4"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5"/>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6">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187574" w:rsidRPr="00187574" w:rsidRDefault="0009525A" w:rsidP="00187574">
      <w:pPr>
        <w:spacing w:after="0" w:line="240" w:lineRule="auto"/>
        <w:jc w:val="center"/>
        <w:rPr>
          <w:rFonts w:ascii="Verdana" w:hAnsi="Verdana" w:cs="Verdana"/>
          <w:b/>
          <w:bCs/>
          <w:color w:val="FF0000"/>
          <w:sz w:val="18"/>
          <w:szCs w:val="18"/>
        </w:rPr>
      </w:pPr>
      <w:r>
        <w:rPr>
          <w:rFonts w:ascii="Verdana" w:eastAsia="Arial Unicode MS" w:hAnsi="Verdana" w:cs="Arial Unicode MS"/>
          <w:b/>
          <w:color w:val="FF0000"/>
          <w:sz w:val="18"/>
          <w:szCs w:val="18"/>
        </w:rPr>
        <w:t>RFQ</w:t>
      </w:r>
      <w:r w:rsidR="009421E1">
        <w:rPr>
          <w:rFonts w:ascii="Verdana" w:eastAsia="Arial Unicode MS" w:hAnsi="Verdana" w:cs="Arial Unicode MS"/>
          <w:b/>
          <w:color w:val="FF0000"/>
          <w:sz w:val="18"/>
          <w:szCs w:val="18"/>
        </w:rPr>
        <w:t>02022022</w:t>
      </w:r>
      <w:r w:rsidR="00187574">
        <w:rPr>
          <w:rFonts w:ascii="Verdana" w:eastAsia="Arial Unicode MS" w:hAnsi="Verdana" w:cs="Arial Unicode MS"/>
          <w:b/>
          <w:color w:val="FF0000"/>
          <w:sz w:val="18"/>
          <w:szCs w:val="18"/>
        </w:rPr>
        <w:t xml:space="preserve"> - UMTATA</w:t>
      </w:r>
      <w:r w:rsidR="00D347A2">
        <w:rPr>
          <w:rFonts w:ascii="Verdana" w:eastAsia="Arial Unicode MS" w:hAnsi="Verdana" w:cs="Arial Unicode MS"/>
          <w:b/>
          <w:color w:val="FF0000"/>
          <w:sz w:val="18"/>
          <w:szCs w:val="18"/>
        </w:rPr>
        <w:t xml:space="preserve"> </w:t>
      </w:r>
      <w:r w:rsidR="00D40427">
        <w:rPr>
          <w:rFonts w:ascii="Verdana" w:eastAsia="Arial Unicode MS" w:hAnsi="Verdana" w:cs="Arial Unicode MS"/>
          <w:b/>
          <w:color w:val="FF0000"/>
          <w:sz w:val="18"/>
          <w:szCs w:val="18"/>
        </w:rPr>
        <w:t xml:space="preserve"> </w:t>
      </w:r>
      <w:r w:rsidR="00D347A2">
        <w:rPr>
          <w:rFonts w:ascii="Verdana" w:eastAsia="Arial Unicode MS" w:hAnsi="Verdana" w:cs="Arial Unicode MS"/>
          <w:b/>
          <w:color w:val="FF0000"/>
          <w:sz w:val="18"/>
          <w:szCs w:val="18"/>
        </w:rPr>
        <w:t xml:space="preserve"> -</w:t>
      </w:r>
      <w:r w:rsidR="00D347A2" w:rsidRPr="00D347A2">
        <w:rPr>
          <w:rFonts w:ascii="Verdana" w:hAnsi="Verdana" w:cs="Verdana"/>
          <w:b/>
          <w:bCs/>
          <w:color w:val="000000"/>
          <w:sz w:val="18"/>
          <w:szCs w:val="18"/>
        </w:rPr>
        <w:t xml:space="preserve"> </w:t>
      </w:r>
      <w:r w:rsidR="00D40427" w:rsidRPr="00D40427">
        <w:rPr>
          <w:rFonts w:ascii="Verdana" w:hAnsi="Verdana" w:cs="Verdana"/>
          <w:b/>
          <w:bCs/>
          <w:color w:val="FF0000"/>
          <w:sz w:val="18"/>
          <w:szCs w:val="18"/>
        </w:rPr>
        <w:t>Air</w:t>
      </w:r>
      <w:r w:rsidR="009421E1">
        <w:rPr>
          <w:rFonts w:ascii="Verdana" w:hAnsi="Verdana" w:cs="Verdana"/>
          <w:b/>
          <w:bCs/>
          <w:color w:val="FF0000"/>
          <w:sz w:val="18"/>
          <w:szCs w:val="18"/>
        </w:rPr>
        <w:t xml:space="preserve">-conditioning / Beverage Coolers </w:t>
      </w:r>
      <w:r w:rsidR="00D40427" w:rsidRPr="00D40427">
        <w:rPr>
          <w:rFonts w:ascii="Verdana" w:hAnsi="Verdana" w:cs="Verdana"/>
          <w:b/>
          <w:bCs/>
          <w:color w:val="FF0000"/>
          <w:sz w:val="18"/>
          <w:szCs w:val="18"/>
        </w:rPr>
        <w:t xml:space="preserve">services and maintenance for a period of six months in the </w:t>
      </w:r>
      <w:r w:rsidR="00187574" w:rsidRPr="00187574">
        <w:rPr>
          <w:rFonts w:ascii="Verdana" w:hAnsi="Verdana" w:cs="Verdana"/>
          <w:b/>
          <w:bCs/>
          <w:color w:val="FF0000"/>
          <w:sz w:val="18"/>
          <w:szCs w:val="18"/>
        </w:rPr>
        <w:t xml:space="preserve">NHLS </w:t>
      </w:r>
      <w:proofErr w:type="spellStart"/>
      <w:r w:rsidR="00187574" w:rsidRPr="00187574">
        <w:rPr>
          <w:rFonts w:ascii="Verdana" w:hAnsi="Verdana" w:cs="Verdana"/>
          <w:b/>
          <w:bCs/>
          <w:color w:val="FF0000"/>
          <w:sz w:val="18"/>
          <w:szCs w:val="18"/>
        </w:rPr>
        <w:t>Mthatha</w:t>
      </w:r>
      <w:proofErr w:type="spellEnd"/>
      <w:r w:rsidR="00187574" w:rsidRPr="00187574">
        <w:rPr>
          <w:rFonts w:ascii="Verdana" w:hAnsi="Verdana" w:cs="Verdana"/>
          <w:b/>
          <w:bCs/>
          <w:color w:val="FF0000"/>
          <w:sz w:val="18"/>
          <w:szCs w:val="18"/>
        </w:rPr>
        <w:t xml:space="preserve">, Nelson Mandela Academic Hospital, Sisson Street, </w:t>
      </w:r>
      <w:proofErr w:type="spellStart"/>
      <w:r w:rsidR="00187574" w:rsidRPr="00187574">
        <w:rPr>
          <w:rFonts w:ascii="Verdana" w:hAnsi="Verdana" w:cs="Verdana"/>
          <w:b/>
          <w:bCs/>
          <w:color w:val="FF0000"/>
          <w:sz w:val="18"/>
          <w:szCs w:val="18"/>
        </w:rPr>
        <w:t>Fortgale</w:t>
      </w:r>
      <w:proofErr w:type="spellEnd"/>
      <w:r w:rsidR="00187574" w:rsidRPr="00187574">
        <w:rPr>
          <w:rFonts w:ascii="Verdana" w:hAnsi="Verdana" w:cs="Verdana"/>
          <w:b/>
          <w:bCs/>
          <w:color w:val="FF0000"/>
          <w:sz w:val="18"/>
          <w:szCs w:val="18"/>
        </w:rPr>
        <w:t xml:space="preserve">, </w:t>
      </w:r>
      <w:proofErr w:type="spellStart"/>
      <w:r w:rsidR="00187574" w:rsidRPr="00187574">
        <w:rPr>
          <w:rFonts w:ascii="Verdana" w:hAnsi="Verdana" w:cs="Verdana"/>
          <w:b/>
          <w:bCs/>
          <w:color w:val="FF0000"/>
          <w:sz w:val="18"/>
          <w:szCs w:val="18"/>
        </w:rPr>
        <w:t>Mthatha</w:t>
      </w:r>
      <w:proofErr w:type="spellEnd"/>
    </w:p>
    <w:p w:rsidR="00D40427" w:rsidRPr="00D40427" w:rsidRDefault="00D40427" w:rsidP="00D40427">
      <w:pPr>
        <w:spacing w:after="0" w:line="240" w:lineRule="auto"/>
        <w:jc w:val="center"/>
        <w:rPr>
          <w:rFonts w:ascii="Verdana" w:hAnsi="Verdana" w:cs="Verdana"/>
          <w:b/>
          <w:bCs/>
          <w:color w:val="FF0000"/>
          <w:sz w:val="18"/>
          <w:szCs w:val="18"/>
        </w:rPr>
      </w:pPr>
    </w:p>
    <w:p w:rsidR="004F7094" w:rsidRPr="00D40427" w:rsidRDefault="0079053C" w:rsidP="00D40427">
      <w:pPr>
        <w:spacing w:after="0" w:line="240" w:lineRule="auto"/>
        <w:jc w:val="center"/>
        <w:rPr>
          <w:rFonts w:ascii="Verdana" w:hAnsi="Verdana" w:cs="Verdana"/>
          <w:b/>
          <w:bCs/>
          <w:color w:val="FF0000"/>
          <w:sz w:val="18"/>
          <w:szCs w:val="18"/>
        </w:rPr>
      </w:pPr>
      <w:r>
        <w:rPr>
          <w:rFonts w:ascii="Verdana" w:hAnsi="Verdana" w:cs="Verdana"/>
          <w:b/>
          <w:bCs/>
          <w:color w:val="FF0000"/>
          <w:sz w:val="18"/>
          <w:szCs w:val="18"/>
        </w:rPr>
        <w:t xml:space="preserve"> </w:t>
      </w:r>
      <w:r w:rsidR="00187574">
        <w:rPr>
          <w:rFonts w:ascii="Verdana" w:hAnsi="Verdana" w:cs="Verdana"/>
          <w:b/>
          <w:bCs/>
          <w:color w:val="FF0000"/>
          <w:sz w:val="18"/>
          <w:szCs w:val="18"/>
        </w:rPr>
        <w:t xml:space="preserve"> </w:t>
      </w:r>
      <w:r w:rsidRPr="0079053C">
        <w:rPr>
          <w:rFonts w:ascii="Verdana" w:hAnsi="Verdana" w:cs="Verdana"/>
          <w:b/>
          <w:bCs/>
          <w:color w:val="FF0000"/>
          <w:sz w:val="18"/>
          <w:szCs w:val="18"/>
        </w:rPr>
        <w:t xml:space="preserve">  </w:t>
      </w:r>
    </w:p>
    <w:p w:rsidR="00D347A2" w:rsidRPr="00D347A2" w:rsidRDefault="00D347A2" w:rsidP="00D347A2">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lastRenderedPageBreak/>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B7F" w:rsidRDefault="002E4B7F">
      <w:pPr>
        <w:spacing w:after="0" w:line="240" w:lineRule="auto"/>
      </w:pPr>
      <w:r>
        <w:separator/>
      </w:r>
    </w:p>
  </w:endnote>
  <w:endnote w:type="continuationSeparator" w:id="0">
    <w:p w:rsidR="002E4B7F" w:rsidRDefault="002E4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C56" w:rsidRDefault="00CB0C56">
    <w:pPr>
      <w:pStyle w:val="Footer"/>
    </w:pPr>
    <w:r>
      <w:fldChar w:fldCharType="begin"/>
    </w:r>
    <w:r>
      <w:instrText xml:space="preserve"> PAGE   \* MERGEFORMAT </w:instrText>
    </w:r>
    <w:r>
      <w:fldChar w:fldCharType="separate"/>
    </w:r>
    <w:r w:rsidR="009421E1">
      <w:rPr>
        <w:noProof/>
      </w:rPr>
      <w:t>21</w:t>
    </w:r>
    <w:r>
      <w:rPr>
        <w:noProof/>
      </w:rPr>
      <w:fldChar w:fldCharType="end"/>
    </w:r>
  </w:p>
  <w:p w:rsidR="00CB0C56" w:rsidRDefault="00CB0C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B7F" w:rsidRDefault="002E4B7F">
      <w:pPr>
        <w:spacing w:after="0" w:line="240" w:lineRule="auto"/>
      </w:pPr>
      <w:r>
        <w:separator/>
      </w:r>
    </w:p>
  </w:footnote>
  <w:footnote w:type="continuationSeparator" w:id="0">
    <w:p w:rsidR="002E4B7F" w:rsidRDefault="002E4B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22"/>
  </w:num>
  <w:num w:numId="6">
    <w:abstractNumId w:val="1"/>
  </w:num>
  <w:num w:numId="7">
    <w:abstractNumId w:val="25"/>
  </w:num>
  <w:num w:numId="8">
    <w:abstractNumId w:val="20"/>
  </w:num>
  <w:num w:numId="9">
    <w:abstractNumId w:val="9"/>
  </w:num>
  <w:num w:numId="10">
    <w:abstractNumId w:val="28"/>
  </w:num>
  <w:num w:numId="11">
    <w:abstractNumId w:val="35"/>
  </w:num>
  <w:num w:numId="12">
    <w:abstractNumId w:val="24"/>
  </w:num>
  <w:num w:numId="13">
    <w:abstractNumId w:val="32"/>
  </w:num>
  <w:num w:numId="14">
    <w:abstractNumId w:val="7"/>
  </w:num>
  <w:num w:numId="15">
    <w:abstractNumId w:val="14"/>
  </w:num>
  <w:num w:numId="16">
    <w:abstractNumId w:val="23"/>
  </w:num>
  <w:num w:numId="17">
    <w:abstractNumId w:val="21"/>
  </w:num>
  <w:num w:numId="18">
    <w:abstractNumId w:val="17"/>
  </w:num>
  <w:num w:numId="19">
    <w:abstractNumId w:val="8"/>
  </w:num>
  <w:num w:numId="20">
    <w:abstractNumId w:val="6"/>
  </w:num>
  <w:num w:numId="21">
    <w:abstractNumId w:val="13"/>
  </w:num>
  <w:num w:numId="22">
    <w:abstractNumId w:val="31"/>
  </w:num>
  <w:num w:numId="23">
    <w:abstractNumId w:val="34"/>
  </w:num>
  <w:num w:numId="24">
    <w:abstractNumId w:val="29"/>
  </w:num>
  <w:num w:numId="25">
    <w:abstractNumId w:val="26"/>
  </w:num>
  <w:num w:numId="26">
    <w:abstractNumId w:val="3"/>
  </w:num>
  <w:num w:numId="27">
    <w:abstractNumId w:val="12"/>
  </w:num>
  <w:num w:numId="28">
    <w:abstractNumId w:val="4"/>
  </w:num>
  <w:num w:numId="29">
    <w:abstractNumId w:val="5"/>
  </w:num>
  <w:num w:numId="30">
    <w:abstractNumId w:val="30"/>
  </w:num>
  <w:num w:numId="31">
    <w:abstractNumId w:val="18"/>
  </w:num>
  <w:num w:numId="32">
    <w:abstractNumId w:val="2"/>
  </w:num>
  <w:num w:numId="33">
    <w:abstractNumId w:val="0"/>
  </w:num>
  <w:num w:numId="34">
    <w:abstractNumId w:val="36"/>
  </w:num>
  <w:num w:numId="35">
    <w:abstractNumId w:val="11"/>
  </w:num>
  <w:num w:numId="36">
    <w:abstractNumId w:val="33"/>
  </w:num>
  <w:num w:numId="37">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1D5C"/>
    <w:rsid w:val="00023BE8"/>
    <w:rsid w:val="000271DB"/>
    <w:rsid w:val="00042189"/>
    <w:rsid w:val="000567E6"/>
    <w:rsid w:val="0009525A"/>
    <w:rsid w:val="00097CC0"/>
    <w:rsid w:val="000A02EC"/>
    <w:rsid w:val="000B2483"/>
    <w:rsid w:val="000B528C"/>
    <w:rsid w:val="000B5F9F"/>
    <w:rsid w:val="000C04A7"/>
    <w:rsid w:val="000C4F0C"/>
    <w:rsid w:val="000E0397"/>
    <w:rsid w:val="000E3787"/>
    <w:rsid w:val="000F75D3"/>
    <w:rsid w:val="001027C6"/>
    <w:rsid w:val="00103808"/>
    <w:rsid w:val="00106BF0"/>
    <w:rsid w:val="00107058"/>
    <w:rsid w:val="00127061"/>
    <w:rsid w:val="0014271F"/>
    <w:rsid w:val="00142FBC"/>
    <w:rsid w:val="0015621F"/>
    <w:rsid w:val="001640D5"/>
    <w:rsid w:val="001763AE"/>
    <w:rsid w:val="00187574"/>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53883"/>
    <w:rsid w:val="002545FC"/>
    <w:rsid w:val="0026027A"/>
    <w:rsid w:val="00263C2D"/>
    <w:rsid w:val="002874CF"/>
    <w:rsid w:val="00291D33"/>
    <w:rsid w:val="002A0831"/>
    <w:rsid w:val="002A75B8"/>
    <w:rsid w:val="002B6282"/>
    <w:rsid w:val="002B72E5"/>
    <w:rsid w:val="002C2461"/>
    <w:rsid w:val="002E4B7F"/>
    <w:rsid w:val="002F04DA"/>
    <w:rsid w:val="0030385A"/>
    <w:rsid w:val="00310115"/>
    <w:rsid w:val="0032065D"/>
    <w:rsid w:val="00381B3C"/>
    <w:rsid w:val="0038528E"/>
    <w:rsid w:val="003B3D21"/>
    <w:rsid w:val="003B5F68"/>
    <w:rsid w:val="003C14CD"/>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551E2"/>
    <w:rsid w:val="00463F78"/>
    <w:rsid w:val="00483F70"/>
    <w:rsid w:val="004857E1"/>
    <w:rsid w:val="00490D17"/>
    <w:rsid w:val="004962B5"/>
    <w:rsid w:val="004A1EB3"/>
    <w:rsid w:val="004A5261"/>
    <w:rsid w:val="004A7D49"/>
    <w:rsid w:val="004B2903"/>
    <w:rsid w:val="004C04F0"/>
    <w:rsid w:val="004D2AD8"/>
    <w:rsid w:val="004D5039"/>
    <w:rsid w:val="004D5A1A"/>
    <w:rsid w:val="004D780E"/>
    <w:rsid w:val="004E0E98"/>
    <w:rsid w:val="004E11FA"/>
    <w:rsid w:val="004E3DC7"/>
    <w:rsid w:val="004F339E"/>
    <w:rsid w:val="004F7094"/>
    <w:rsid w:val="0050379E"/>
    <w:rsid w:val="00506871"/>
    <w:rsid w:val="00516D41"/>
    <w:rsid w:val="00582BAC"/>
    <w:rsid w:val="0059319E"/>
    <w:rsid w:val="00593A42"/>
    <w:rsid w:val="00594A65"/>
    <w:rsid w:val="005A5BF9"/>
    <w:rsid w:val="005B264D"/>
    <w:rsid w:val="005C3FF3"/>
    <w:rsid w:val="00623C6A"/>
    <w:rsid w:val="0062649B"/>
    <w:rsid w:val="00637139"/>
    <w:rsid w:val="006402CA"/>
    <w:rsid w:val="006403B9"/>
    <w:rsid w:val="00645975"/>
    <w:rsid w:val="00650A86"/>
    <w:rsid w:val="00672F43"/>
    <w:rsid w:val="0068150C"/>
    <w:rsid w:val="00693E86"/>
    <w:rsid w:val="006A352F"/>
    <w:rsid w:val="006B3CE6"/>
    <w:rsid w:val="006E2FEA"/>
    <w:rsid w:val="00720895"/>
    <w:rsid w:val="00724F71"/>
    <w:rsid w:val="00725F64"/>
    <w:rsid w:val="00746AB8"/>
    <w:rsid w:val="00761D03"/>
    <w:rsid w:val="00770110"/>
    <w:rsid w:val="007715E6"/>
    <w:rsid w:val="00774E73"/>
    <w:rsid w:val="0079053C"/>
    <w:rsid w:val="00790FC5"/>
    <w:rsid w:val="007921FA"/>
    <w:rsid w:val="007C4EBD"/>
    <w:rsid w:val="007F03AE"/>
    <w:rsid w:val="007F1B45"/>
    <w:rsid w:val="00801AC8"/>
    <w:rsid w:val="00807BDE"/>
    <w:rsid w:val="00825243"/>
    <w:rsid w:val="008317E1"/>
    <w:rsid w:val="00833474"/>
    <w:rsid w:val="008456E0"/>
    <w:rsid w:val="00893452"/>
    <w:rsid w:val="0089562E"/>
    <w:rsid w:val="00897A54"/>
    <w:rsid w:val="008B1396"/>
    <w:rsid w:val="008B611C"/>
    <w:rsid w:val="008C2C88"/>
    <w:rsid w:val="008C3ACC"/>
    <w:rsid w:val="008E4AAE"/>
    <w:rsid w:val="00926230"/>
    <w:rsid w:val="009421E1"/>
    <w:rsid w:val="009763B8"/>
    <w:rsid w:val="00982109"/>
    <w:rsid w:val="00985495"/>
    <w:rsid w:val="009A1429"/>
    <w:rsid w:val="009A721A"/>
    <w:rsid w:val="009B0C18"/>
    <w:rsid w:val="009B7962"/>
    <w:rsid w:val="009C2273"/>
    <w:rsid w:val="009C377C"/>
    <w:rsid w:val="009D33D8"/>
    <w:rsid w:val="009E2A2D"/>
    <w:rsid w:val="009F6530"/>
    <w:rsid w:val="00A0002E"/>
    <w:rsid w:val="00A242D5"/>
    <w:rsid w:val="00A24C37"/>
    <w:rsid w:val="00A43121"/>
    <w:rsid w:val="00A43301"/>
    <w:rsid w:val="00A56411"/>
    <w:rsid w:val="00A81CA2"/>
    <w:rsid w:val="00A93BA6"/>
    <w:rsid w:val="00AA4A96"/>
    <w:rsid w:val="00AF21E3"/>
    <w:rsid w:val="00B006BF"/>
    <w:rsid w:val="00B07B22"/>
    <w:rsid w:val="00B21CDC"/>
    <w:rsid w:val="00B37CBC"/>
    <w:rsid w:val="00B57496"/>
    <w:rsid w:val="00B6688B"/>
    <w:rsid w:val="00B7436A"/>
    <w:rsid w:val="00B77218"/>
    <w:rsid w:val="00B94592"/>
    <w:rsid w:val="00B9503C"/>
    <w:rsid w:val="00BC4BF1"/>
    <w:rsid w:val="00BD5D53"/>
    <w:rsid w:val="00C00AED"/>
    <w:rsid w:val="00C04EC9"/>
    <w:rsid w:val="00C065CD"/>
    <w:rsid w:val="00C1102D"/>
    <w:rsid w:val="00C54B22"/>
    <w:rsid w:val="00C578B0"/>
    <w:rsid w:val="00C670DC"/>
    <w:rsid w:val="00C71129"/>
    <w:rsid w:val="00C96606"/>
    <w:rsid w:val="00CB0C56"/>
    <w:rsid w:val="00CD1519"/>
    <w:rsid w:val="00CE1277"/>
    <w:rsid w:val="00CE6D1C"/>
    <w:rsid w:val="00CE754E"/>
    <w:rsid w:val="00CF74AC"/>
    <w:rsid w:val="00D06F08"/>
    <w:rsid w:val="00D11D1D"/>
    <w:rsid w:val="00D15F2D"/>
    <w:rsid w:val="00D347A2"/>
    <w:rsid w:val="00D40427"/>
    <w:rsid w:val="00D53664"/>
    <w:rsid w:val="00D7381B"/>
    <w:rsid w:val="00D82431"/>
    <w:rsid w:val="00D96AB7"/>
    <w:rsid w:val="00D97C2D"/>
    <w:rsid w:val="00DA6EAA"/>
    <w:rsid w:val="00DC4C29"/>
    <w:rsid w:val="00DD1D19"/>
    <w:rsid w:val="00DF056F"/>
    <w:rsid w:val="00DF6000"/>
    <w:rsid w:val="00E05249"/>
    <w:rsid w:val="00E07E4B"/>
    <w:rsid w:val="00E34FB4"/>
    <w:rsid w:val="00E36D00"/>
    <w:rsid w:val="00E36F03"/>
    <w:rsid w:val="00E56F9F"/>
    <w:rsid w:val="00E600B2"/>
    <w:rsid w:val="00E6255B"/>
    <w:rsid w:val="00E726E0"/>
    <w:rsid w:val="00E82211"/>
    <w:rsid w:val="00EA7079"/>
    <w:rsid w:val="00EB3BE5"/>
    <w:rsid w:val="00EC1442"/>
    <w:rsid w:val="00EC49D4"/>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F9481"/>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427"/>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numbering" w:customStyle="1" w:styleId="NoList2">
    <w:name w:val="No List2"/>
    <w:next w:val="NoList"/>
    <w:uiPriority w:val="99"/>
    <w:semiHidden/>
    <w:unhideWhenUsed/>
    <w:rsid w:val="00107058"/>
  </w:style>
  <w:style w:type="numbering" w:customStyle="1" w:styleId="NoList3">
    <w:name w:val="No List3"/>
    <w:next w:val="NoList"/>
    <w:uiPriority w:val="99"/>
    <w:semiHidden/>
    <w:unhideWhenUsed/>
    <w:rsid w:val="004D2AD8"/>
  </w:style>
  <w:style w:type="numbering" w:customStyle="1" w:styleId="NoList11">
    <w:name w:val="No List11"/>
    <w:next w:val="NoList"/>
    <w:uiPriority w:val="99"/>
    <w:semiHidden/>
    <w:unhideWhenUsed/>
    <w:rsid w:val="004D2AD8"/>
  </w:style>
  <w:style w:type="numbering" w:customStyle="1" w:styleId="NoList4">
    <w:name w:val="No List4"/>
    <w:next w:val="NoList"/>
    <w:uiPriority w:val="99"/>
    <w:semiHidden/>
    <w:unhideWhenUsed/>
    <w:rsid w:val="0009525A"/>
  </w:style>
  <w:style w:type="numbering" w:customStyle="1" w:styleId="NoList12">
    <w:name w:val="No List12"/>
    <w:next w:val="NoList"/>
    <w:uiPriority w:val="99"/>
    <w:semiHidden/>
    <w:unhideWhenUsed/>
    <w:rsid w:val="00095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0758">
      <w:bodyDiv w:val="1"/>
      <w:marLeft w:val="0"/>
      <w:marRight w:val="0"/>
      <w:marTop w:val="0"/>
      <w:marBottom w:val="0"/>
      <w:divBdr>
        <w:top w:val="none" w:sz="0" w:space="0" w:color="auto"/>
        <w:left w:val="none" w:sz="0" w:space="0" w:color="auto"/>
        <w:bottom w:val="none" w:sz="0" w:space="0" w:color="auto"/>
        <w:right w:val="none" w:sz="0" w:space="0" w:color="auto"/>
      </w:divBdr>
    </w:div>
    <w:div w:id="215245487">
      <w:bodyDiv w:val="1"/>
      <w:marLeft w:val="0"/>
      <w:marRight w:val="0"/>
      <w:marTop w:val="0"/>
      <w:marBottom w:val="0"/>
      <w:divBdr>
        <w:top w:val="none" w:sz="0" w:space="0" w:color="auto"/>
        <w:left w:val="none" w:sz="0" w:space="0" w:color="auto"/>
        <w:bottom w:val="none" w:sz="0" w:space="0" w:color="auto"/>
        <w:right w:val="none" w:sz="0" w:space="0" w:color="auto"/>
      </w:divBdr>
    </w:div>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476340376">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763305920">
      <w:bodyDiv w:val="1"/>
      <w:marLeft w:val="0"/>
      <w:marRight w:val="0"/>
      <w:marTop w:val="0"/>
      <w:marBottom w:val="0"/>
      <w:divBdr>
        <w:top w:val="none" w:sz="0" w:space="0" w:color="auto"/>
        <w:left w:val="none" w:sz="0" w:space="0" w:color="auto"/>
        <w:bottom w:val="none" w:sz="0" w:space="0" w:color="auto"/>
        <w:right w:val="none" w:sz="0" w:space="0" w:color="auto"/>
      </w:divBdr>
    </w:div>
    <w:div w:id="831524058">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119834924">
      <w:bodyDiv w:val="1"/>
      <w:marLeft w:val="0"/>
      <w:marRight w:val="0"/>
      <w:marTop w:val="0"/>
      <w:marBottom w:val="0"/>
      <w:divBdr>
        <w:top w:val="none" w:sz="0" w:space="0" w:color="auto"/>
        <w:left w:val="none" w:sz="0" w:space="0" w:color="auto"/>
        <w:bottom w:val="none" w:sz="0" w:space="0" w:color="auto"/>
        <w:right w:val="none" w:sz="0" w:space="0" w:color="auto"/>
      </w:divBdr>
    </w:div>
    <w:div w:id="1276673059">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03954836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dti.gov.za/industrial_development/ip.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DA43A-A40C-457D-A464-A83DE30AD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12219</Words>
  <Characters>69650</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81706</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2021-12-08T08:18:00Z</cp:lastPrinted>
  <dcterms:created xsi:type="dcterms:W3CDTF">2021-12-08T08:19:00Z</dcterms:created>
  <dcterms:modified xsi:type="dcterms:W3CDTF">2021-12-08T08:19:00Z</dcterms:modified>
</cp:coreProperties>
</file>