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667E" w:rsidRDefault="0030667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0667E" w:rsidRPr="00524744" w:rsidRDefault="0030667E" w:rsidP="00C64ACD">
                            <w:pPr>
                              <w:pStyle w:val="Header"/>
                              <w:rPr>
                                <w:rFonts w:cs="Arial"/>
                                <w:sz w:val="20"/>
                              </w:rPr>
                            </w:pPr>
                            <w:r w:rsidRPr="00524744">
                              <w:rPr>
                                <w:rFonts w:cs="Arial"/>
                                <w:sz w:val="20"/>
                              </w:rPr>
                              <w:t>Author: O.M.A</w:t>
                            </w:r>
                          </w:p>
                          <w:p w:rsidR="0030667E" w:rsidRPr="00524744" w:rsidRDefault="0030667E" w:rsidP="00C64ACD">
                            <w:pPr>
                              <w:pStyle w:val="Header"/>
                              <w:rPr>
                                <w:rFonts w:cs="Arial"/>
                                <w:sz w:val="20"/>
                              </w:rPr>
                            </w:pPr>
                            <w:r>
                              <w:rPr>
                                <w:rFonts w:cs="Arial"/>
                                <w:sz w:val="20"/>
                              </w:rPr>
                              <w:t>File Ref: ARC.12/08/27</w:t>
                            </w:r>
                          </w:p>
                          <w:p w:rsidR="0030667E" w:rsidRPr="00524744" w:rsidRDefault="0030667E" w:rsidP="00C64ACD">
                            <w:pPr>
                              <w:pStyle w:val="Header"/>
                              <w:rPr>
                                <w:rFonts w:cs="Arial"/>
                                <w:sz w:val="20"/>
                              </w:rPr>
                            </w:pPr>
                            <w:r w:rsidRPr="00524744">
                              <w:rPr>
                                <w:rFonts w:cs="Arial"/>
                                <w:sz w:val="20"/>
                              </w:rPr>
                              <w:t xml:space="preserve">Date: </w:t>
                            </w:r>
                            <w:r>
                              <w:rPr>
                                <w:rFonts w:cs="Arial"/>
                                <w:sz w:val="20"/>
                              </w:rPr>
                              <w:t>9 Sep 12</w:t>
                            </w:r>
                          </w:p>
                          <w:p w:rsidR="0030667E" w:rsidRPr="004D0721" w:rsidRDefault="0030667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0667E" w:rsidRDefault="0030667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30667E" w:rsidRDefault="0030667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30667E" w:rsidRPr="00524744" w:rsidRDefault="0030667E" w:rsidP="00C64ACD">
                      <w:pPr>
                        <w:pStyle w:val="Header"/>
                        <w:rPr>
                          <w:rFonts w:cs="Arial"/>
                          <w:sz w:val="20"/>
                        </w:rPr>
                      </w:pPr>
                      <w:r w:rsidRPr="00524744">
                        <w:rPr>
                          <w:rFonts w:cs="Arial"/>
                          <w:sz w:val="20"/>
                        </w:rPr>
                        <w:t>Author: O.M.A</w:t>
                      </w:r>
                    </w:p>
                    <w:p w:rsidR="0030667E" w:rsidRPr="00524744" w:rsidRDefault="0030667E" w:rsidP="00C64ACD">
                      <w:pPr>
                        <w:pStyle w:val="Header"/>
                        <w:rPr>
                          <w:rFonts w:cs="Arial"/>
                          <w:sz w:val="20"/>
                        </w:rPr>
                      </w:pPr>
                      <w:r>
                        <w:rPr>
                          <w:rFonts w:cs="Arial"/>
                          <w:sz w:val="20"/>
                        </w:rPr>
                        <w:t>File Ref: ARC.12/08/27</w:t>
                      </w:r>
                    </w:p>
                    <w:p w:rsidR="0030667E" w:rsidRPr="00524744" w:rsidRDefault="0030667E" w:rsidP="00C64ACD">
                      <w:pPr>
                        <w:pStyle w:val="Header"/>
                        <w:rPr>
                          <w:rFonts w:cs="Arial"/>
                          <w:sz w:val="20"/>
                        </w:rPr>
                      </w:pPr>
                      <w:r w:rsidRPr="00524744">
                        <w:rPr>
                          <w:rFonts w:cs="Arial"/>
                          <w:sz w:val="20"/>
                        </w:rPr>
                        <w:t xml:space="preserve">Date: </w:t>
                      </w:r>
                      <w:r>
                        <w:rPr>
                          <w:rFonts w:cs="Arial"/>
                          <w:sz w:val="20"/>
                        </w:rPr>
                        <w:t>9 Sep 12</w:t>
                      </w:r>
                    </w:p>
                    <w:p w:rsidR="0030667E" w:rsidRPr="004D0721" w:rsidRDefault="0030667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30667E" w:rsidRDefault="0030667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075511" w:rsidRDefault="00584BE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Pr>
          <w:rFonts w:ascii="Arial Narrow" w:hAnsi="Arial Narrow" w:cs="Arial"/>
          <w:b/>
          <w:color w:val="000000"/>
          <w:sz w:val="28"/>
          <w:szCs w:val="28"/>
        </w:rPr>
        <w:t xml:space="preserve">RENTAL OF </w:t>
      </w:r>
      <w:r w:rsidR="00075511">
        <w:rPr>
          <w:rFonts w:ascii="Arial Narrow" w:hAnsi="Arial Narrow" w:cs="Arial"/>
          <w:b/>
          <w:color w:val="000000"/>
          <w:sz w:val="28"/>
          <w:szCs w:val="28"/>
        </w:rPr>
        <w:t xml:space="preserve">2x </w:t>
      </w:r>
      <w:r>
        <w:rPr>
          <w:rFonts w:ascii="Arial Narrow" w:hAnsi="Arial Narrow" w:cs="Arial"/>
          <w:b/>
          <w:color w:val="000000"/>
          <w:sz w:val="28"/>
          <w:szCs w:val="28"/>
        </w:rPr>
        <w:t>MARQUEE TENT</w:t>
      </w:r>
      <w:r w:rsidR="00075511">
        <w:rPr>
          <w:rFonts w:ascii="Arial Narrow" w:hAnsi="Arial Narrow" w:cs="Arial"/>
          <w:b/>
          <w:color w:val="000000"/>
          <w:sz w:val="28"/>
          <w:szCs w:val="28"/>
        </w:rPr>
        <w:t>S</w:t>
      </w:r>
      <w:r>
        <w:rPr>
          <w:rFonts w:ascii="Arial Narrow" w:hAnsi="Arial Narrow" w:cs="Arial"/>
          <w:b/>
          <w:color w:val="000000"/>
          <w:sz w:val="28"/>
          <w:szCs w:val="28"/>
        </w:rPr>
        <w:t xml:space="preserve"> INCLUDING TABLES, CHAIRS AND LIGHTS FROM </w:t>
      </w:r>
    </w:p>
    <w:p w:rsidR="00E02149" w:rsidRDefault="00584BE9"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8"/>
          <w:szCs w:val="28"/>
        </w:rPr>
      </w:pPr>
      <w:r>
        <w:rPr>
          <w:rFonts w:ascii="Arial Narrow" w:hAnsi="Arial Narrow" w:cs="Arial"/>
          <w:b/>
          <w:color w:val="000000"/>
          <w:sz w:val="28"/>
          <w:szCs w:val="28"/>
        </w:rPr>
        <w:t>15 DECEMBER 2021 TO 15 JANUARY 2022 AT LEBOMBO BORDER POST, MPUMALANGA</w:t>
      </w:r>
    </w:p>
    <w:p w:rsidR="00B35FD4" w:rsidRPr="00E02149" w:rsidRDefault="00B35FD4" w:rsidP="00E02149">
      <w:pPr>
        <w:pStyle w:val="ListParagraph"/>
        <w:tabs>
          <w:tab w:val="left" w:pos="990"/>
          <w:tab w:val="left" w:pos="1170"/>
        </w:tabs>
        <w:ind w:left="-360"/>
        <w:contextualSpacing/>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sidR="00921C5E">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921C5E">
        <w:rPr>
          <w:rFonts w:ascii="Arial Narrow" w:eastAsia="Calibri" w:hAnsi="Arial Narrow" w:cs="Arial"/>
          <w:b/>
          <w:sz w:val="28"/>
          <w:szCs w:val="28"/>
          <w:lang w:val="en-ZA"/>
        </w:rPr>
        <w:t xml:space="preserve"> </w:t>
      </w:r>
      <w:r w:rsidR="00584BE9">
        <w:rPr>
          <w:rFonts w:ascii="Arial Narrow" w:eastAsia="Calibri" w:hAnsi="Arial Narrow" w:cs="Arial"/>
          <w:b/>
          <w:sz w:val="28"/>
          <w:szCs w:val="28"/>
          <w:lang w:val="en-ZA"/>
        </w:rPr>
        <w:t>1426738</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584BE9">
        <w:rPr>
          <w:rFonts w:ascii="Arial Narrow" w:eastAsia="Calibri" w:hAnsi="Arial Narrow" w:cs="Arial"/>
          <w:b/>
          <w:sz w:val="28"/>
          <w:szCs w:val="28"/>
          <w:lang w:val="en-ZA"/>
        </w:rPr>
        <w:t>7 DECEMBER</w:t>
      </w:r>
      <w:r w:rsidR="00921C5E">
        <w:rPr>
          <w:rFonts w:ascii="Arial Narrow" w:eastAsia="Calibri" w:hAnsi="Arial Narrow" w:cs="Arial"/>
          <w:b/>
          <w:sz w:val="28"/>
          <w:szCs w:val="28"/>
          <w:lang w:val="en-ZA"/>
        </w:rPr>
        <w:t xml:space="preserve"> 2021</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NHLS RFQ BOX, </w:t>
      </w:r>
      <w:r w:rsidR="00921C5E">
        <w:rPr>
          <w:rFonts w:ascii="Arial Narrow" w:eastAsia="Calibri" w:hAnsi="Arial Narrow" w:cs="Arial"/>
          <w:b/>
          <w:sz w:val="28"/>
          <w:szCs w:val="28"/>
          <w:lang w:val="en-ZA"/>
        </w:rPr>
        <w:t>42 EHMKE STREET, NELSPRUIT</w:t>
      </w:r>
      <w:r w:rsidR="00E408DA">
        <w:rPr>
          <w:rFonts w:ascii="Arial Narrow" w:eastAsia="Calibri" w:hAnsi="Arial Narrow" w:cs="Arial"/>
          <w:b/>
          <w:sz w:val="28"/>
          <w:szCs w:val="28"/>
          <w:lang w:val="en-ZA"/>
        </w:rPr>
        <w:t xml:space="preserve"> (MBOMBELA)</w:t>
      </w:r>
      <w:r w:rsidR="00921C5E">
        <w:rPr>
          <w:rFonts w:ascii="Arial Narrow" w:eastAsia="Calibri" w:hAnsi="Arial Narrow" w:cs="Arial"/>
          <w:b/>
          <w:sz w:val="28"/>
          <w:szCs w:val="28"/>
          <w:lang w:val="en-ZA"/>
        </w:rPr>
        <w:t>, 1201</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84BE9" w:rsidRDefault="00584BE9"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44727F" w:rsidRPr="00175176" w:rsidRDefault="00F001AF" w:rsidP="009A225D">
      <w:pPr>
        <w:rPr>
          <w:rFonts w:ascii="Arial" w:hAnsi="Arial" w:cs="Arial"/>
          <w:b/>
        </w:rPr>
      </w:pPr>
      <w:r w:rsidRPr="00175176">
        <w:rPr>
          <w:rFonts w:ascii="Arial" w:hAnsi="Arial" w:cs="Arial"/>
          <w:b/>
        </w:rPr>
        <w:lastRenderedPageBreak/>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290C6E" w:rsidRDefault="001174DE">
      <w:pPr>
        <w:pStyle w:val="TOC1"/>
        <w:rPr>
          <w:rFonts w:eastAsiaTheme="minorEastAsia" w:cstheme="minorBidi"/>
          <w:b w:val="0"/>
          <w:bCs w:val="0"/>
          <w:caps w:val="0"/>
          <w:noProof/>
          <w:sz w:val="22"/>
          <w:szCs w:val="22"/>
          <w:lang w:val="en-GB" w:eastAsia="en-GB"/>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86306091" w:history="1">
        <w:r w:rsidR="00290C6E" w:rsidRPr="00AB5E55">
          <w:rPr>
            <w:rStyle w:val="Hyperlink"/>
            <w:rFonts w:ascii="Arial" w:hAnsi="Arial" w:cs="Arial"/>
            <w:noProof/>
          </w:rPr>
          <w:t>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PART A Invitation to bid         SBD 1</w:t>
        </w:r>
        <w:r w:rsidR="00290C6E">
          <w:rPr>
            <w:noProof/>
            <w:webHidden/>
          </w:rPr>
          <w:tab/>
        </w:r>
        <w:r w:rsidR="00290C6E">
          <w:rPr>
            <w:noProof/>
            <w:webHidden/>
          </w:rPr>
          <w:fldChar w:fldCharType="begin"/>
        </w:r>
        <w:r w:rsidR="00290C6E">
          <w:rPr>
            <w:noProof/>
            <w:webHidden/>
          </w:rPr>
          <w:instrText xml:space="preserve"> PAGEREF _Toc86306091 \h </w:instrText>
        </w:r>
        <w:r w:rsidR="00290C6E">
          <w:rPr>
            <w:noProof/>
            <w:webHidden/>
          </w:rPr>
        </w:r>
        <w:r w:rsidR="00290C6E">
          <w:rPr>
            <w:noProof/>
            <w:webHidden/>
          </w:rPr>
          <w:fldChar w:fldCharType="separate"/>
        </w:r>
        <w:r w:rsidR="00290C6E">
          <w:rPr>
            <w:noProof/>
            <w:webHidden/>
          </w:rPr>
          <w:t>3</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2" w:history="1">
        <w:r w:rsidR="00290C6E" w:rsidRPr="00AB5E55">
          <w:rPr>
            <w:rStyle w:val="Hyperlink"/>
            <w:rFonts w:ascii="Arial" w:hAnsi="Arial" w:cs="Arial"/>
            <w:noProof/>
          </w:rPr>
          <w:t>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AND CONDITIONS OF REQUEST FOR QUOTATION (RFQ)</w:t>
        </w:r>
        <w:r w:rsidR="00290C6E">
          <w:rPr>
            <w:noProof/>
            <w:webHidden/>
          </w:rPr>
          <w:tab/>
        </w:r>
        <w:r w:rsidR="00290C6E">
          <w:rPr>
            <w:noProof/>
            <w:webHidden/>
          </w:rPr>
          <w:fldChar w:fldCharType="begin"/>
        </w:r>
        <w:r w:rsidR="00290C6E">
          <w:rPr>
            <w:noProof/>
            <w:webHidden/>
          </w:rPr>
          <w:instrText xml:space="preserve"> PAGEREF _Toc86306092 \h </w:instrText>
        </w:r>
        <w:r w:rsidR="00290C6E">
          <w:rPr>
            <w:noProof/>
            <w:webHidden/>
          </w:rPr>
        </w:r>
        <w:r w:rsidR="00290C6E">
          <w:rPr>
            <w:noProof/>
            <w:webHidden/>
          </w:rPr>
          <w:fldChar w:fldCharType="separate"/>
        </w:r>
        <w:r w:rsidR="00290C6E">
          <w:rPr>
            <w:noProof/>
            <w:webHidden/>
          </w:rPr>
          <w:t>6</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3" w:history="1">
        <w:r w:rsidR="00290C6E" w:rsidRPr="00AB5E55">
          <w:rPr>
            <w:rStyle w:val="Hyperlink"/>
            <w:rFonts w:ascii="Arial" w:hAnsi="Arial" w:cs="Arial"/>
            <w:noProof/>
          </w:rPr>
          <w:t>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PRICING SCHEDULE</w:t>
        </w:r>
        <w:r w:rsidR="00290C6E">
          <w:rPr>
            <w:noProof/>
            <w:webHidden/>
          </w:rPr>
          <w:tab/>
        </w:r>
        <w:r w:rsidR="00290C6E">
          <w:rPr>
            <w:noProof/>
            <w:webHidden/>
          </w:rPr>
          <w:fldChar w:fldCharType="begin"/>
        </w:r>
        <w:r w:rsidR="00290C6E">
          <w:rPr>
            <w:noProof/>
            <w:webHidden/>
          </w:rPr>
          <w:instrText xml:space="preserve"> PAGEREF _Toc86306093 \h </w:instrText>
        </w:r>
        <w:r w:rsidR="00290C6E">
          <w:rPr>
            <w:noProof/>
            <w:webHidden/>
          </w:rPr>
        </w:r>
        <w:r w:rsidR="00290C6E">
          <w:rPr>
            <w:noProof/>
            <w:webHidden/>
          </w:rPr>
          <w:fldChar w:fldCharType="separate"/>
        </w:r>
        <w:r w:rsidR="00290C6E">
          <w:rPr>
            <w:noProof/>
            <w:webHidden/>
          </w:rPr>
          <w:t>7</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4" w:history="1">
        <w:r w:rsidR="00290C6E" w:rsidRPr="00AB5E55">
          <w:rPr>
            <w:rStyle w:val="Hyperlink"/>
            <w:rFonts w:ascii="Arial" w:hAnsi="Arial" w:cs="Arial"/>
            <w:noProof/>
          </w:rPr>
          <w:t>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INTEREST</w:t>
        </w:r>
        <w:r w:rsidR="00290C6E">
          <w:rPr>
            <w:noProof/>
            <w:webHidden/>
          </w:rPr>
          <w:tab/>
        </w:r>
        <w:r w:rsidR="00290C6E">
          <w:rPr>
            <w:noProof/>
            <w:webHidden/>
          </w:rPr>
          <w:fldChar w:fldCharType="begin"/>
        </w:r>
        <w:r w:rsidR="00290C6E">
          <w:rPr>
            <w:noProof/>
            <w:webHidden/>
          </w:rPr>
          <w:instrText xml:space="preserve"> PAGEREF _Toc86306094 \h </w:instrText>
        </w:r>
        <w:r w:rsidR="00290C6E">
          <w:rPr>
            <w:noProof/>
            <w:webHidden/>
          </w:rPr>
        </w:r>
        <w:r w:rsidR="00290C6E">
          <w:rPr>
            <w:noProof/>
            <w:webHidden/>
          </w:rPr>
          <w:fldChar w:fldCharType="separate"/>
        </w:r>
        <w:r w:rsidR="00290C6E">
          <w:rPr>
            <w:noProof/>
            <w:webHidden/>
          </w:rPr>
          <w:t>9</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5" w:history="1">
        <w:r w:rsidR="00290C6E" w:rsidRPr="00AB5E55">
          <w:rPr>
            <w:rStyle w:val="Hyperlink"/>
            <w:rFonts w:ascii="Arial" w:hAnsi="Arial" w:cs="Arial"/>
            <w:noProof/>
          </w:rPr>
          <w:t>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PREFERENCE POINTS CLAIM FORM IN TERMS OF THE PREFERENTIAL PROCUREMENT REGULATIONS, 2017</w:t>
        </w:r>
        <w:r w:rsidR="00290C6E">
          <w:rPr>
            <w:noProof/>
            <w:webHidden/>
          </w:rPr>
          <w:tab/>
        </w:r>
        <w:r w:rsidR="00290C6E">
          <w:rPr>
            <w:noProof/>
            <w:webHidden/>
          </w:rPr>
          <w:fldChar w:fldCharType="begin"/>
        </w:r>
        <w:r w:rsidR="00290C6E">
          <w:rPr>
            <w:noProof/>
            <w:webHidden/>
          </w:rPr>
          <w:instrText xml:space="preserve"> PAGEREF _Toc86306095 \h </w:instrText>
        </w:r>
        <w:r w:rsidR="00290C6E">
          <w:rPr>
            <w:noProof/>
            <w:webHidden/>
          </w:rPr>
        </w:r>
        <w:r w:rsidR="00290C6E">
          <w:rPr>
            <w:noProof/>
            <w:webHidden/>
          </w:rPr>
          <w:fldChar w:fldCharType="separate"/>
        </w:r>
        <w:r w:rsidR="00290C6E">
          <w:rPr>
            <w:noProof/>
            <w:webHidden/>
          </w:rPr>
          <w:t>12</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6" w:history="1">
        <w:r w:rsidR="00290C6E" w:rsidRPr="00AB5E55">
          <w:rPr>
            <w:rStyle w:val="Hyperlink"/>
            <w:rFonts w:ascii="Arial" w:hAnsi="Arial" w:cs="Arial"/>
            <w:noProof/>
          </w:rPr>
          <w:t>6</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CERTIFICATE FOR LOCAL PRODUCTION AND CONTENT FOR DESIGNATED SECTORS</w:t>
        </w:r>
        <w:r w:rsidR="00290C6E">
          <w:rPr>
            <w:noProof/>
            <w:webHidden/>
          </w:rPr>
          <w:tab/>
        </w:r>
        <w:r w:rsidR="00290C6E">
          <w:rPr>
            <w:noProof/>
            <w:webHidden/>
          </w:rPr>
          <w:fldChar w:fldCharType="begin"/>
        </w:r>
        <w:r w:rsidR="00290C6E">
          <w:rPr>
            <w:noProof/>
            <w:webHidden/>
          </w:rPr>
          <w:instrText xml:space="preserve"> PAGEREF _Toc86306096 \h </w:instrText>
        </w:r>
        <w:r w:rsidR="00290C6E">
          <w:rPr>
            <w:noProof/>
            <w:webHidden/>
          </w:rPr>
        </w:r>
        <w:r w:rsidR="00290C6E">
          <w:rPr>
            <w:noProof/>
            <w:webHidden/>
          </w:rPr>
          <w:fldChar w:fldCharType="separate"/>
        </w:r>
        <w:r w:rsidR="00290C6E">
          <w:rPr>
            <w:noProof/>
            <w:webHidden/>
          </w:rPr>
          <w:t>17</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7" w:history="1">
        <w:r w:rsidR="00290C6E" w:rsidRPr="00AB5E55">
          <w:rPr>
            <w:rStyle w:val="Hyperlink"/>
            <w:rFonts w:ascii="Arial" w:hAnsi="Arial" w:cs="Arial"/>
            <w:noProof/>
          </w:rPr>
          <w:t>7</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DECLARATION OF BIDDERS’S PAST SCM PRACTICES</w:t>
        </w:r>
        <w:r w:rsidR="00290C6E">
          <w:rPr>
            <w:noProof/>
            <w:webHidden/>
          </w:rPr>
          <w:tab/>
        </w:r>
        <w:r w:rsidR="00290C6E">
          <w:rPr>
            <w:noProof/>
            <w:webHidden/>
          </w:rPr>
          <w:fldChar w:fldCharType="begin"/>
        </w:r>
        <w:r w:rsidR="00290C6E">
          <w:rPr>
            <w:noProof/>
            <w:webHidden/>
          </w:rPr>
          <w:instrText xml:space="preserve"> PAGEREF _Toc86306097 \h </w:instrText>
        </w:r>
        <w:r w:rsidR="00290C6E">
          <w:rPr>
            <w:noProof/>
            <w:webHidden/>
          </w:rPr>
        </w:r>
        <w:r w:rsidR="00290C6E">
          <w:rPr>
            <w:noProof/>
            <w:webHidden/>
          </w:rPr>
          <w:fldChar w:fldCharType="separate"/>
        </w:r>
        <w:r w:rsidR="00290C6E">
          <w:rPr>
            <w:noProof/>
            <w:webHidden/>
          </w:rPr>
          <w:t>21</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8" w:history="1">
        <w:r w:rsidR="00290C6E" w:rsidRPr="00AB5E55">
          <w:rPr>
            <w:rStyle w:val="Hyperlink"/>
            <w:rFonts w:ascii="Arial" w:hAnsi="Arial" w:cs="Arial"/>
            <w:noProof/>
          </w:rPr>
          <w:t>8</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INDEPENDENT BID DETERMINATION</w:t>
        </w:r>
        <w:r w:rsidR="00290C6E">
          <w:rPr>
            <w:noProof/>
            <w:webHidden/>
          </w:rPr>
          <w:tab/>
        </w:r>
        <w:r w:rsidR="00290C6E">
          <w:rPr>
            <w:noProof/>
            <w:webHidden/>
          </w:rPr>
          <w:fldChar w:fldCharType="begin"/>
        </w:r>
        <w:r w:rsidR="00290C6E">
          <w:rPr>
            <w:noProof/>
            <w:webHidden/>
          </w:rPr>
          <w:instrText xml:space="preserve"> PAGEREF _Toc86306098 \h </w:instrText>
        </w:r>
        <w:r w:rsidR="00290C6E">
          <w:rPr>
            <w:noProof/>
            <w:webHidden/>
          </w:rPr>
        </w:r>
        <w:r w:rsidR="00290C6E">
          <w:rPr>
            <w:noProof/>
            <w:webHidden/>
          </w:rPr>
          <w:fldChar w:fldCharType="separate"/>
        </w:r>
        <w:r w:rsidR="00290C6E">
          <w:rPr>
            <w:noProof/>
            <w:webHidden/>
          </w:rPr>
          <w:t>23</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099" w:history="1">
        <w:r w:rsidR="00290C6E" w:rsidRPr="00AB5E55">
          <w:rPr>
            <w:rStyle w:val="Hyperlink"/>
            <w:rFonts w:ascii="Arial" w:hAnsi="Arial" w:cs="Arial"/>
            <w:noProof/>
          </w:rPr>
          <w:t>9</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CERTIFICATE OF QCQUITANCE WITH RFQ TERMS AND CONDITIONS AND APPLICABLE DOCUMENTS</w:t>
        </w:r>
        <w:r w:rsidR="00290C6E">
          <w:rPr>
            <w:noProof/>
            <w:webHidden/>
          </w:rPr>
          <w:tab/>
        </w:r>
        <w:r w:rsidR="00290C6E">
          <w:rPr>
            <w:noProof/>
            <w:webHidden/>
          </w:rPr>
          <w:fldChar w:fldCharType="begin"/>
        </w:r>
        <w:r w:rsidR="00290C6E">
          <w:rPr>
            <w:noProof/>
            <w:webHidden/>
          </w:rPr>
          <w:instrText xml:space="preserve"> PAGEREF _Toc86306099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0" w:history="1">
        <w:r w:rsidR="00290C6E" w:rsidRPr="00AB5E55">
          <w:rPr>
            <w:rStyle w:val="Hyperlink"/>
            <w:rFonts w:ascii="Arial" w:hAnsi="Arial" w:cs="Arial"/>
            <w:noProof/>
          </w:rPr>
          <w:t>10</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AUTHORITY FOR SIGNATORY</w:t>
        </w:r>
        <w:r w:rsidR="00290C6E">
          <w:rPr>
            <w:noProof/>
            <w:webHidden/>
          </w:rPr>
          <w:tab/>
        </w:r>
        <w:r w:rsidR="00290C6E">
          <w:rPr>
            <w:noProof/>
            <w:webHidden/>
          </w:rPr>
          <w:fldChar w:fldCharType="begin"/>
        </w:r>
        <w:r w:rsidR="00290C6E">
          <w:rPr>
            <w:noProof/>
            <w:webHidden/>
          </w:rPr>
          <w:instrText xml:space="preserve"> PAGEREF _Toc86306100 \h </w:instrText>
        </w:r>
        <w:r w:rsidR="00290C6E">
          <w:rPr>
            <w:noProof/>
            <w:webHidden/>
          </w:rPr>
        </w:r>
        <w:r w:rsidR="00290C6E">
          <w:rPr>
            <w:noProof/>
            <w:webHidden/>
          </w:rPr>
          <w:fldChar w:fldCharType="separate"/>
        </w:r>
        <w:r w:rsidR="00290C6E">
          <w:rPr>
            <w:noProof/>
            <w:webHidden/>
          </w:rPr>
          <w:t>26</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1" w:history="1">
        <w:r w:rsidR="00290C6E" w:rsidRPr="00AB5E55">
          <w:rPr>
            <w:rStyle w:val="Hyperlink"/>
            <w:rFonts w:ascii="Arial" w:hAnsi="Arial" w:cs="Arial"/>
            <w:noProof/>
          </w:rPr>
          <w:t>11</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TERMS OF REFERENCE / SPECIFICATION</w:t>
        </w:r>
        <w:r w:rsidR="00290C6E">
          <w:rPr>
            <w:noProof/>
            <w:webHidden/>
          </w:rPr>
          <w:tab/>
        </w:r>
        <w:r w:rsidR="00290C6E">
          <w:rPr>
            <w:noProof/>
            <w:webHidden/>
          </w:rPr>
          <w:fldChar w:fldCharType="begin"/>
        </w:r>
        <w:r w:rsidR="00290C6E">
          <w:rPr>
            <w:noProof/>
            <w:webHidden/>
          </w:rPr>
          <w:instrText xml:space="preserve"> PAGEREF _Toc86306101 \h </w:instrText>
        </w:r>
        <w:r w:rsidR="00290C6E">
          <w:rPr>
            <w:noProof/>
            <w:webHidden/>
          </w:rPr>
        </w:r>
        <w:r w:rsidR="00290C6E">
          <w:rPr>
            <w:noProof/>
            <w:webHidden/>
          </w:rPr>
          <w:fldChar w:fldCharType="separate"/>
        </w:r>
        <w:r w:rsidR="00290C6E">
          <w:rPr>
            <w:noProof/>
            <w:webHidden/>
          </w:rPr>
          <w:t>27</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2" w:history="1">
        <w:r w:rsidR="00290C6E" w:rsidRPr="00AB5E55">
          <w:rPr>
            <w:rStyle w:val="Hyperlink"/>
            <w:rFonts w:ascii="Arial" w:hAnsi="Arial" w:cs="Arial"/>
            <w:noProof/>
          </w:rPr>
          <w:t>12</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TECHNICAL / FUNCTIONAL EVALUATION CRITERIA</w:t>
        </w:r>
        <w:r w:rsidR="00290C6E">
          <w:rPr>
            <w:noProof/>
            <w:webHidden/>
          </w:rPr>
          <w:tab/>
        </w:r>
        <w:r w:rsidR="00290C6E">
          <w:rPr>
            <w:noProof/>
            <w:webHidden/>
          </w:rPr>
          <w:fldChar w:fldCharType="begin"/>
        </w:r>
        <w:r w:rsidR="00290C6E">
          <w:rPr>
            <w:noProof/>
            <w:webHidden/>
          </w:rPr>
          <w:instrText xml:space="preserve"> PAGEREF _Toc86306102 \h </w:instrText>
        </w:r>
        <w:r w:rsidR="00290C6E">
          <w:rPr>
            <w:noProof/>
            <w:webHidden/>
          </w:rPr>
        </w:r>
        <w:r w:rsidR="00290C6E">
          <w:rPr>
            <w:noProof/>
            <w:webHidden/>
          </w:rPr>
          <w:fldChar w:fldCharType="separate"/>
        </w:r>
        <w:r w:rsidR="00290C6E">
          <w:rPr>
            <w:noProof/>
            <w:webHidden/>
          </w:rPr>
          <w:t>28</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3" w:history="1">
        <w:r w:rsidR="00290C6E" w:rsidRPr="00AB5E55">
          <w:rPr>
            <w:rStyle w:val="Hyperlink"/>
            <w:rFonts w:ascii="Arial" w:hAnsi="Arial" w:cs="Arial"/>
            <w:noProof/>
          </w:rPr>
          <w:t>13</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SCHEDULE OF WORK CARRIED OUT BY THE BIDDER</w:t>
        </w:r>
        <w:r w:rsidR="00290C6E">
          <w:rPr>
            <w:noProof/>
            <w:webHidden/>
          </w:rPr>
          <w:tab/>
        </w:r>
        <w:r w:rsidR="00290C6E">
          <w:rPr>
            <w:noProof/>
            <w:webHidden/>
          </w:rPr>
          <w:fldChar w:fldCharType="begin"/>
        </w:r>
        <w:r w:rsidR="00290C6E">
          <w:rPr>
            <w:noProof/>
            <w:webHidden/>
          </w:rPr>
          <w:instrText xml:space="preserve"> PAGEREF _Toc86306103 \h </w:instrText>
        </w:r>
        <w:r w:rsidR="00290C6E">
          <w:rPr>
            <w:noProof/>
            <w:webHidden/>
          </w:rPr>
        </w:r>
        <w:r w:rsidR="00290C6E">
          <w:rPr>
            <w:noProof/>
            <w:webHidden/>
          </w:rPr>
          <w:fldChar w:fldCharType="separate"/>
        </w:r>
        <w:r w:rsidR="00290C6E">
          <w:rPr>
            <w:noProof/>
            <w:webHidden/>
          </w:rPr>
          <w:t>29</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4" w:history="1">
        <w:r w:rsidR="00290C6E" w:rsidRPr="00AB5E55">
          <w:rPr>
            <w:rStyle w:val="Hyperlink"/>
            <w:rFonts w:ascii="Arial" w:hAnsi="Arial" w:cs="Arial"/>
            <w:noProof/>
          </w:rPr>
          <w:t>14</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BID DOCUMENT CHECKLIST</w:t>
        </w:r>
        <w:r w:rsidR="00290C6E">
          <w:rPr>
            <w:noProof/>
            <w:webHidden/>
          </w:rPr>
          <w:tab/>
        </w:r>
        <w:r w:rsidR="00290C6E">
          <w:rPr>
            <w:noProof/>
            <w:webHidden/>
          </w:rPr>
          <w:fldChar w:fldCharType="begin"/>
        </w:r>
        <w:r w:rsidR="00290C6E">
          <w:rPr>
            <w:noProof/>
            <w:webHidden/>
          </w:rPr>
          <w:instrText xml:space="preserve"> PAGEREF _Toc86306104 \h </w:instrText>
        </w:r>
        <w:r w:rsidR="00290C6E">
          <w:rPr>
            <w:noProof/>
            <w:webHidden/>
          </w:rPr>
        </w:r>
        <w:r w:rsidR="00290C6E">
          <w:rPr>
            <w:noProof/>
            <w:webHidden/>
          </w:rPr>
          <w:fldChar w:fldCharType="separate"/>
        </w:r>
        <w:r w:rsidR="00290C6E">
          <w:rPr>
            <w:noProof/>
            <w:webHidden/>
          </w:rPr>
          <w:t>30</w:t>
        </w:r>
        <w:r w:rsidR="00290C6E">
          <w:rPr>
            <w:noProof/>
            <w:webHidden/>
          </w:rPr>
          <w:fldChar w:fldCharType="end"/>
        </w:r>
      </w:hyperlink>
    </w:p>
    <w:p w:rsidR="00290C6E" w:rsidRDefault="0030667E">
      <w:pPr>
        <w:pStyle w:val="TOC1"/>
        <w:rPr>
          <w:rFonts w:eastAsiaTheme="minorEastAsia" w:cstheme="minorBidi"/>
          <w:b w:val="0"/>
          <w:bCs w:val="0"/>
          <w:caps w:val="0"/>
          <w:noProof/>
          <w:sz w:val="22"/>
          <w:szCs w:val="22"/>
          <w:lang w:val="en-GB" w:eastAsia="en-GB"/>
        </w:rPr>
      </w:pPr>
      <w:hyperlink w:anchor="_Toc86306105" w:history="1">
        <w:r w:rsidR="00290C6E" w:rsidRPr="00AB5E55">
          <w:rPr>
            <w:rStyle w:val="Hyperlink"/>
            <w:rFonts w:ascii="Arial" w:hAnsi="Arial" w:cs="Arial"/>
            <w:noProof/>
          </w:rPr>
          <w:t>15</w:t>
        </w:r>
        <w:r w:rsidR="00290C6E">
          <w:rPr>
            <w:rFonts w:eastAsiaTheme="minorEastAsia" w:cstheme="minorBidi"/>
            <w:b w:val="0"/>
            <w:bCs w:val="0"/>
            <w:caps w:val="0"/>
            <w:noProof/>
            <w:sz w:val="22"/>
            <w:szCs w:val="22"/>
            <w:lang w:val="en-GB" w:eastAsia="en-GB"/>
          </w:rPr>
          <w:tab/>
        </w:r>
        <w:r w:rsidR="00290C6E" w:rsidRPr="00AB5E55">
          <w:rPr>
            <w:rStyle w:val="Hyperlink"/>
            <w:rFonts w:ascii="Arial" w:hAnsi="Arial" w:cs="Arial"/>
            <w:noProof/>
          </w:rPr>
          <w:t>GENERAL CONDITIONS OF CONTRACT</w:t>
        </w:r>
        <w:r w:rsidR="00290C6E">
          <w:rPr>
            <w:noProof/>
            <w:webHidden/>
          </w:rPr>
          <w:tab/>
        </w:r>
        <w:r w:rsidR="00290C6E">
          <w:rPr>
            <w:noProof/>
            <w:webHidden/>
          </w:rPr>
          <w:fldChar w:fldCharType="begin"/>
        </w:r>
        <w:r w:rsidR="00290C6E">
          <w:rPr>
            <w:noProof/>
            <w:webHidden/>
          </w:rPr>
          <w:instrText xml:space="preserve"> PAGEREF _Toc86306105 \h </w:instrText>
        </w:r>
        <w:r w:rsidR="00290C6E">
          <w:rPr>
            <w:noProof/>
            <w:webHidden/>
          </w:rPr>
        </w:r>
        <w:r w:rsidR="00290C6E">
          <w:rPr>
            <w:noProof/>
            <w:webHidden/>
          </w:rPr>
          <w:fldChar w:fldCharType="separate"/>
        </w:r>
        <w:r w:rsidR="00290C6E">
          <w:rPr>
            <w:noProof/>
            <w:webHidden/>
          </w:rPr>
          <w:t>31</w:t>
        </w:r>
        <w:r w:rsidR="00290C6E">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86306091"/>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8"/>
        <w:gridCol w:w="15"/>
        <w:gridCol w:w="1286"/>
        <w:gridCol w:w="1807"/>
        <w:gridCol w:w="1063"/>
        <w:gridCol w:w="42"/>
        <w:gridCol w:w="1293"/>
        <w:gridCol w:w="211"/>
        <w:gridCol w:w="313"/>
        <w:gridCol w:w="415"/>
        <w:gridCol w:w="823"/>
        <w:gridCol w:w="1424"/>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E02149"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584BE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 xml:space="preserve">No: </w:t>
            </w:r>
            <w:r w:rsidR="00584BE9">
              <w:rPr>
                <w:rFonts w:ascii="Arial Narrow" w:hAnsi="Arial Narrow"/>
                <w:b/>
                <w:sz w:val="20"/>
                <w:lang w:val="en-GB"/>
              </w:rPr>
              <w:t>1426738</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A86B57" w:rsidRPr="00A86B57" w:rsidRDefault="00584BE9" w:rsidP="00584BE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7 December 2021</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075511" w:rsidRDefault="00584BE9" w:rsidP="00584BE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sz w:val="20"/>
                <w:szCs w:val="20"/>
              </w:rPr>
            </w:pPr>
            <w:r w:rsidRPr="00584BE9">
              <w:rPr>
                <w:rFonts w:ascii="Arial Narrow" w:hAnsi="Arial Narrow" w:cs="Arial"/>
                <w:b/>
                <w:color w:val="000000"/>
                <w:sz w:val="20"/>
                <w:szCs w:val="20"/>
              </w:rPr>
              <w:t xml:space="preserve">RENTAL OF </w:t>
            </w:r>
            <w:r w:rsidR="00075511">
              <w:rPr>
                <w:rFonts w:ascii="Arial Narrow" w:hAnsi="Arial Narrow" w:cs="Arial"/>
                <w:b/>
                <w:color w:val="000000"/>
                <w:sz w:val="20"/>
                <w:szCs w:val="20"/>
              </w:rPr>
              <w:t xml:space="preserve">2x </w:t>
            </w:r>
            <w:r w:rsidRPr="00584BE9">
              <w:rPr>
                <w:rFonts w:ascii="Arial Narrow" w:hAnsi="Arial Narrow" w:cs="Arial"/>
                <w:b/>
                <w:color w:val="000000"/>
                <w:sz w:val="20"/>
                <w:szCs w:val="20"/>
              </w:rPr>
              <w:t>MARQUEE TENT</w:t>
            </w:r>
            <w:r w:rsidR="00075511">
              <w:rPr>
                <w:rFonts w:ascii="Arial Narrow" w:hAnsi="Arial Narrow" w:cs="Arial"/>
                <w:b/>
                <w:color w:val="000000"/>
                <w:sz w:val="20"/>
                <w:szCs w:val="20"/>
              </w:rPr>
              <w:t>S</w:t>
            </w:r>
            <w:r w:rsidRPr="00584BE9">
              <w:rPr>
                <w:rFonts w:ascii="Arial Narrow" w:hAnsi="Arial Narrow" w:cs="Arial"/>
                <w:b/>
                <w:color w:val="000000"/>
                <w:sz w:val="20"/>
                <w:szCs w:val="20"/>
              </w:rPr>
              <w:t xml:space="preserve"> INCLUDING TABLES, CHAIRS AND LIGHTS FROM 15 DECEMBER 2021 TO </w:t>
            </w:r>
          </w:p>
          <w:p w:rsidR="00A86B57" w:rsidRPr="00F60036" w:rsidRDefault="00584BE9" w:rsidP="00584BE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b/>
                <w:sz w:val="20"/>
                <w:lang w:val="en-GB"/>
              </w:rPr>
            </w:pPr>
            <w:r w:rsidRPr="00584BE9">
              <w:rPr>
                <w:rFonts w:ascii="Arial Narrow" w:hAnsi="Arial Narrow" w:cs="Arial"/>
                <w:b/>
                <w:color w:val="000000"/>
                <w:sz w:val="20"/>
                <w:szCs w:val="20"/>
              </w:rPr>
              <w:t>15 JANUARY 2022 AT LEBOMBO BORDER POST, MPUMALANGA</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National Health Laboratory Service</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BC61EB"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RFQ Box</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A262E8"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42 Ehmke Street</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Nelspruit (</w:t>
            </w:r>
            <w:proofErr w:type="spellStart"/>
            <w:r>
              <w:rPr>
                <w:rFonts w:ascii="Arial Narrow" w:hAnsi="Arial Narrow"/>
                <w:b/>
                <w:sz w:val="20"/>
                <w:lang w:val="en-GB"/>
              </w:rPr>
              <w:t>Mbombela</w:t>
            </w:r>
            <w:proofErr w:type="spellEnd"/>
            <w:r>
              <w:rPr>
                <w:rFonts w:ascii="Arial Narrow" w:hAnsi="Arial Narrow"/>
                <w:b/>
                <w:sz w:val="20"/>
                <w:lang w:val="en-GB"/>
              </w:rPr>
              <w:t>), 1201</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E408DA"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Mans</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 Mncube</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E408DA"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013 752 2053</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E408DA" w:rsidP="00E0214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013</w:t>
            </w:r>
            <w:r w:rsidR="00E02149">
              <w:rPr>
                <w:rFonts w:ascii="Arial Narrow" w:hAnsi="Arial Narrow"/>
                <w:b/>
                <w:sz w:val="20"/>
                <w:lang w:val="en-GB"/>
              </w:rPr>
              <w:t> 752 2053</w:t>
            </w:r>
          </w:p>
        </w:tc>
      </w:tr>
      <w:tr w:rsidR="00E02149"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02149"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E408DA"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michelle.mans@nhls.ac.za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A86B57" w:rsidRPr="001C6DAC" w:rsidRDefault="00E02149"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gugu.mncube@nhls.ac.za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E02149"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E02149"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E02149"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30667E">
              <w:rPr>
                <w:rFonts w:ascii="Arial Narrow" w:hAnsi="Arial Narrow"/>
                <w:sz w:val="20"/>
                <w:lang w:val="en-GB"/>
              </w:rPr>
            </w:r>
            <w:r w:rsidR="0030667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proofErr w:type="gramStart"/>
      <w:r w:rsidR="00034D5A">
        <w:t>…..</w:t>
      </w:r>
      <w:proofErr w:type="gramEnd"/>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3D03F4" w:rsidRDefault="003D03F4" w:rsidP="009357CF">
      <w:pPr>
        <w:pStyle w:val="Heading1"/>
        <w:spacing w:before="0" w:after="0"/>
        <w:ind w:left="709" w:hanging="709"/>
        <w:rPr>
          <w:rFonts w:ascii="Arial" w:hAnsi="Arial" w:cs="Arial"/>
          <w:sz w:val="24"/>
          <w:szCs w:val="24"/>
        </w:rPr>
      </w:pPr>
      <w:bookmarkStart w:id="2" w:name="_Toc86306092"/>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A compulsory/non-compulsory pre-proposal RFQ/site meeting will be conducted at </w:t>
      </w:r>
      <w:r w:rsidRPr="003F535B">
        <w:rPr>
          <w:rFonts w:ascii="Arial Narrow" w:hAnsi="Arial Narrow"/>
          <w:b/>
          <w:color w:val="FF0000"/>
          <w:sz w:val="20"/>
        </w:rPr>
        <w:t>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E408DA">
        <w:rPr>
          <w:rFonts w:ascii="Arial Narrow" w:hAnsi="Arial Narrow"/>
          <w:b/>
        </w:rPr>
        <w:t>, 42 EHMKE STREET, NELSPRUIT (MBOMBELA)</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547FEE" w:rsidRPr="004F66CC" w:rsidRDefault="00EA7384" w:rsidP="00404A9B">
      <w:pPr>
        <w:pStyle w:val="Heading1"/>
        <w:spacing w:before="0" w:after="0"/>
        <w:ind w:left="709" w:hanging="709"/>
        <w:jc w:val="center"/>
        <w:rPr>
          <w:rFonts w:ascii="Arial" w:hAnsi="Arial"/>
          <w:sz w:val="20"/>
          <w:szCs w:val="20"/>
          <w:lang w:val="en-AU"/>
        </w:rPr>
      </w:pPr>
      <w:bookmarkStart w:id="3" w:name="_Toc86306093"/>
      <w:r w:rsidRPr="004F66CC">
        <w:rPr>
          <w:rFonts w:ascii="Arial" w:hAnsi="Arial" w:cs="Arial"/>
          <w:sz w:val="24"/>
          <w:szCs w:val="24"/>
        </w:rPr>
        <w:lastRenderedPageBreak/>
        <w:t>PRICING SCHEDULE</w:t>
      </w:r>
      <w:bookmarkEnd w:id="3"/>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r w:rsidR="009357CF" w:rsidRPr="004F66CC">
        <w:rPr>
          <w:rFonts w:ascii="Arial" w:hAnsi="Arial"/>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9F1A83">
              <w:rPr>
                <w:rFonts w:ascii="Arial Narrow" w:hAnsi="Arial Narrow"/>
                <w:b/>
                <w:sz w:val="22"/>
                <w:szCs w:val="22"/>
              </w:rPr>
              <w:t>1426738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9F1A83">
              <w:rPr>
                <w:rFonts w:ascii="Arial Narrow" w:hAnsi="Arial Narrow"/>
                <w:b/>
                <w:sz w:val="22"/>
                <w:szCs w:val="22"/>
              </w:rPr>
              <w:t>7 DECEMBER</w:t>
            </w:r>
            <w:r w:rsidR="0064763C">
              <w:rPr>
                <w:rFonts w:ascii="Arial Narrow" w:hAnsi="Arial Narrow"/>
                <w:b/>
                <w:sz w:val="22"/>
                <w:szCs w:val="22"/>
              </w:rPr>
              <w:t xml:space="preserve"> </w:t>
            </w:r>
            <w:r w:rsidRPr="0083651C">
              <w:rPr>
                <w:rFonts w:ascii="Arial Narrow" w:hAnsi="Arial Narrow"/>
                <w:b/>
                <w:sz w:val="22"/>
                <w:szCs w:val="22"/>
              </w:rPr>
              <w:t>2021</w:t>
            </w:r>
          </w:p>
          <w:p w:rsidR="0083651C" w:rsidRPr="00804C98" w:rsidRDefault="0083651C" w:rsidP="003A4EA2">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FA1731">
      <w:pPr>
        <w:pStyle w:val="BodyText"/>
        <w:numPr>
          <w:ilvl w:val="0"/>
          <w:numId w:val="30"/>
        </w:numPr>
        <w:spacing w:after="0"/>
        <w:rPr>
          <w:rFonts w:ascii="Arial Narrow" w:hAnsi="Arial Narrow"/>
          <w:b/>
          <w:sz w:val="22"/>
          <w:szCs w:val="22"/>
        </w:rPr>
      </w:pPr>
      <w:r w:rsidRPr="004F66CC">
        <w:rPr>
          <w:rFonts w:ascii="Arial Narrow" w:hAnsi="Arial Narrow"/>
          <w:b/>
          <w:sz w:val="22"/>
          <w:szCs w:val="22"/>
        </w:rPr>
        <w:t xml:space="preserve">Delivery basis </w:t>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r>
      <w:r w:rsidRPr="004F66CC">
        <w:rPr>
          <w:rFonts w:ascii="Arial Narrow" w:hAnsi="Arial Narrow"/>
          <w:b/>
          <w:sz w:val="22"/>
          <w:szCs w:val="22"/>
        </w:rPr>
        <w:tab/>
        <w:t>……………………………………</w:t>
      </w:r>
    </w:p>
    <w:p w:rsidR="004F66CC" w:rsidRPr="004F66CC" w:rsidRDefault="004F66CC" w:rsidP="009F1A83">
      <w:pPr>
        <w:pStyle w:val="BodyText"/>
        <w:spacing w:after="0"/>
        <w:ind w:left="72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F1A83" w:rsidRPr="00804C98" w:rsidRDefault="009F1A83"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w:t>
      </w:r>
      <w:r w:rsidR="00A54EBE">
        <w:rPr>
          <w:rFonts w:ascii="Arial Narrow" w:hAnsi="Arial Narrow"/>
          <w:b/>
          <w:sz w:val="22"/>
          <w:szCs w:val="22"/>
        </w:rPr>
        <w:t xml:space="preserve">all applicable taxes” includes </w:t>
      </w:r>
      <w:bookmarkStart w:id="4" w:name="_GoBack"/>
      <w:bookmarkEnd w:id="4"/>
      <w:r w:rsidRPr="00804C98">
        <w:rPr>
          <w:rFonts w:ascii="Arial Narrow" w:hAnsi="Arial Narrow"/>
          <w:b/>
          <w:sz w:val="22"/>
          <w:szCs w:val="22"/>
        </w:rPr>
        <w:t>value- added tax, pay as you earn, income tax, unemployment  insurance fund contributions and skills development levies.</w:t>
      </w:r>
      <w:r w:rsidR="00001F5E" w:rsidRPr="001A225A">
        <w:rPr>
          <w:rFonts w:ascii="Arial Narrow" w:hAnsi="Arial Narrow"/>
          <w:sz w:val="20"/>
          <w:szCs w:val="20"/>
        </w:rPr>
        <w:tab/>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64763C">
        <w:rPr>
          <w:rFonts w:ascii="Arial Narrow" w:hAnsi="Arial Narrow" w:cs="Arial Narrow"/>
          <w:lang w:val="en-GB"/>
        </w:rPr>
        <w:t xml:space="preserve">R________________________________(compulsory)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86306094"/>
      <w:r>
        <w:rPr>
          <w:rFonts w:ascii="Arial" w:hAnsi="Arial" w:cs="Arial"/>
          <w:sz w:val="24"/>
          <w:szCs w:val="24"/>
        </w:rPr>
        <w:lastRenderedPageBreak/>
        <w:t>DECLARATION OF INTEREST</w:t>
      </w:r>
      <w:bookmarkEnd w:id="5"/>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p>
    <w:p w:rsidR="005F27EE" w:rsidRPr="005F27EE" w:rsidRDefault="005F27EE" w:rsidP="005F27EE"/>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Position occupied in the Company (director, trustee, shareholder², member): </w:t>
      </w:r>
    </w:p>
    <w:p w:rsidR="00C548A9" w:rsidRDefault="00C548A9" w:rsidP="00C548A9">
      <w:pPr>
        <w:pStyle w:val="ListParagrap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C548A9"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 xml:space="preserve">Registration number of company, enterprise, close corporation, partnership agreement or trust:  </w:t>
      </w:r>
    </w:p>
    <w:p w:rsidR="00C548A9" w:rsidRDefault="00C548A9"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p>
    <w:p w:rsidR="00FD7AAF" w:rsidRDefault="00FD7AAF" w:rsidP="00C548A9">
      <w:pPr>
        <w:widowControl w:val="0"/>
        <w:tabs>
          <w:tab w:val="left" w:pos="-963"/>
          <w:tab w:val="left" w:pos="-720"/>
          <w:tab w:val="left" w:pos="1215"/>
          <w:tab w:val="left" w:pos="2268"/>
          <w:tab w:val="left" w:pos="2552"/>
        </w:tabs>
        <w:ind w:left="900"/>
        <w:jc w:val="both"/>
        <w:rPr>
          <w:rFonts w:ascii="Arial Narrow" w:hAnsi="Arial Narrow" w:cs="Arial Narrow"/>
          <w:lang w:val="en-GB"/>
        </w:rPr>
      </w:pPr>
      <w:r>
        <w:rPr>
          <w:rFonts w:ascii="Arial Narrow" w:hAnsi="Arial Narrow" w:cs="Arial Narrow"/>
          <w:lang w:val="en-GB"/>
        </w:rPr>
        <w:t>………………………….………………………………………………………..………….……………………………….</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Pr="00C548A9" w:rsidRDefault="00FD7AAF" w:rsidP="00C548A9">
      <w:pPr>
        <w:pStyle w:val="ListParagraph"/>
        <w:numPr>
          <w:ilvl w:val="2"/>
          <w:numId w:val="2"/>
        </w:numPr>
        <w:tabs>
          <w:tab w:val="left" w:pos="-963"/>
          <w:tab w:val="left" w:pos="-720"/>
          <w:tab w:val="left" w:pos="900"/>
          <w:tab w:val="left" w:pos="1215"/>
          <w:tab w:val="left" w:pos="2250"/>
          <w:tab w:val="left" w:pos="7363"/>
        </w:tabs>
        <w:jc w:val="both"/>
        <w:rPr>
          <w:rFonts w:ascii="Arial Narrow" w:hAnsi="Arial Narrow" w:cs="Arial Narrow"/>
          <w:lang w:val="en-GB"/>
        </w:rPr>
      </w:pPr>
      <w:r w:rsidRPr="00C548A9">
        <w:rPr>
          <w:rFonts w:ascii="Arial Narrow" w:hAnsi="Arial Narrow" w:cs="Arial Narrow"/>
          <w:lang w:val="en-GB"/>
        </w:rPr>
        <w:t>The names of all directors / trustees / shareholders / members, their individual identity numbers, tax reference numbers and, if applicable, employee / PERSAL numbers must be indicated in paragraph 3 below.</w:t>
      </w:r>
    </w:p>
    <w:p w:rsidR="00C548A9" w:rsidRPr="00C548A9" w:rsidRDefault="00C548A9" w:rsidP="00C548A9">
      <w:pPr>
        <w:pStyle w:val="ListParagraph"/>
        <w:tabs>
          <w:tab w:val="left" w:pos="-963"/>
          <w:tab w:val="left" w:pos="-720"/>
          <w:tab w:val="left" w:pos="900"/>
          <w:tab w:val="left" w:pos="1215"/>
          <w:tab w:val="left" w:pos="2250"/>
          <w:tab w:val="left" w:pos="7363"/>
        </w:tabs>
        <w:ind w:left="900"/>
        <w:jc w:val="both"/>
        <w:rPr>
          <w:rFonts w:ascii="Arial Narrow" w:hAnsi="Arial Narrow" w:cs="Arial Narrow"/>
          <w:lang w:val="en-GB"/>
        </w:rPr>
      </w:pP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proofErr w:type="gramStart"/>
      <w:r w:rsidRPr="003C65C6">
        <w:rPr>
          <w:rFonts w:ascii="Arial Narrow" w:hAnsi="Arial Narrow" w:cs="Arial Narrow"/>
          <w:sz w:val="16"/>
          <w:szCs w:val="16"/>
          <w:lang w:val="en-GB"/>
        </w:rPr>
        <w:t>¹“</w:t>
      </w:r>
      <w:proofErr w:type="gramEnd"/>
      <w:r w:rsidRPr="003C65C6">
        <w:rPr>
          <w:rFonts w:ascii="Arial Narrow" w:hAnsi="Arial Narrow" w:cs="Arial Narrow"/>
          <w:sz w:val="16"/>
          <w:szCs w:val="16"/>
          <w:lang w:val="en-GB"/>
        </w:rPr>
        <w:t>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roofErr w:type="gramStart"/>
      <w:r w:rsidRPr="003C65C6">
        <w:rPr>
          <w:rFonts w:ascii="Arial Narrow" w:hAnsi="Arial Narrow" w:cs="Arial Narrow"/>
          <w:sz w:val="16"/>
          <w:szCs w:val="16"/>
          <w:lang w:val="en-GB"/>
        </w:rPr>
        <w:t>²”Shareholder</w:t>
      </w:r>
      <w:proofErr w:type="gramEnd"/>
      <w:r w:rsidRPr="003C65C6">
        <w:rPr>
          <w:rFonts w:ascii="Arial Narrow" w:hAnsi="Arial Narrow" w:cs="Arial Narrow"/>
          <w:sz w:val="16"/>
          <w:szCs w:val="16"/>
          <w:lang w:val="en-GB"/>
        </w:rPr>
        <w:t>”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5F27EE" w:rsidRDefault="005F27EE"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Pr="00F3372F" w:rsidRDefault="00FD7AAF" w:rsidP="00FD7AAF">
      <w:pPr>
        <w:ind w:left="720"/>
        <w:rPr>
          <w:rFonts w:ascii="Arial Narrow" w:hAnsi="Arial Narrow" w:cs="Arial Narrow"/>
          <w:b/>
          <w:bCs/>
        </w:rPr>
      </w:pPr>
      <w:r>
        <w:rPr>
          <w:rFonts w:ascii="Arial Narrow" w:hAnsi="Arial Narrow" w:cs="Arial Narrow"/>
        </w:rPr>
        <w:t>document?</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7D752C" w:rsidRDefault="00FD7AAF" w:rsidP="00FD7AAF">
      <w:pPr>
        <w:ind w:left="720"/>
        <w:rPr>
          <w:rFonts w:ascii="Arial Narrow" w:hAnsi="Arial Narrow" w:cs="Arial Narrow"/>
          <w:b/>
          <w:u w:val="single"/>
        </w:rPr>
      </w:pPr>
      <w:r w:rsidRPr="007D752C">
        <w:rPr>
          <w:rFonts w:ascii="Arial Narrow" w:hAnsi="Arial Narrow" w:cs="Arial Narrow"/>
          <w:b/>
          <w:u w:val="single"/>
        </w:rPr>
        <w:t>(Note: Failure to submit proof of such authority, where</w:t>
      </w:r>
    </w:p>
    <w:p w:rsidR="00FD7AAF" w:rsidRDefault="00FD7AAF" w:rsidP="00FD7AAF">
      <w:pPr>
        <w:ind w:left="720"/>
        <w:rPr>
          <w:rFonts w:ascii="Arial Narrow" w:hAnsi="Arial Narrow" w:cs="Arial Narrow"/>
          <w:u w:val="single"/>
        </w:rPr>
      </w:pPr>
      <w:r w:rsidRPr="007D752C">
        <w:rPr>
          <w:rFonts w:ascii="Arial Narrow" w:hAnsi="Arial Narrow" w:cs="Arial Narrow"/>
          <w:b/>
          <w:u w:val="single"/>
        </w:rPr>
        <w:t>applicable, may result in the disqualification of the bid</w:t>
      </w:r>
      <w:r w:rsidR="007D752C" w:rsidRPr="007D752C">
        <w:rPr>
          <w:rFonts w:ascii="Arial Narrow" w:hAnsi="Arial Narrow" w:cs="Arial Narrow"/>
          <w:b/>
          <w:u w:val="single"/>
        </w:rPr>
        <w:t>)</w:t>
      </w:r>
      <w:r w:rsidRPr="007D752C">
        <w:rPr>
          <w:rFonts w:ascii="Arial Narrow" w:hAnsi="Arial Narrow" w:cs="Arial Narrow"/>
          <w:b/>
          <w:u w:val="single"/>
        </w:rPr>
        <w:t>.</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7D752C" w:rsidRPr="00F74B8D" w:rsidRDefault="007D752C" w:rsidP="00FD7AAF">
      <w:pPr>
        <w:tabs>
          <w:tab w:val="left" w:pos="709"/>
          <w:tab w:val="left" w:pos="2250"/>
          <w:tab w:val="right" w:pos="9752"/>
        </w:tabs>
        <w:jc w:val="both"/>
        <w:rPr>
          <w:rFonts w:ascii="Arial Narrow" w:hAnsi="Arial Narrow" w:cs="Arial Narrow"/>
          <w:lang w:val="en-GB"/>
        </w:rPr>
      </w:pP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r>
      <w:r w:rsidR="007D752C">
        <w:rPr>
          <w:rFonts w:ascii="Arial Narrow" w:hAnsi="Arial Narrow" w:cs="Arial Narrow"/>
          <w:color w:val="000000"/>
          <w:lang w:val="en-GB"/>
        </w:rPr>
        <w:t xml:space="preserve">        </w:t>
      </w:r>
      <w:r>
        <w:rPr>
          <w:rFonts w:ascii="Arial Narrow" w:hAnsi="Arial Narrow" w:cs="Arial Narrow"/>
          <w:color w:val="000000"/>
          <w:lang w:val="en-GB"/>
        </w:rPr>
        <w:t>……………………………………………………………...</w:t>
      </w:r>
    </w:p>
    <w:p w:rsidR="00FD7AAF" w:rsidRDefault="007D752C"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 xml:space="preserve">        </w:t>
      </w:r>
      <w:r w:rsidR="00FD7AAF">
        <w:rPr>
          <w:rFonts w:ascii="Arial Narrow" w:hAnsi="Arial Narrow" w:cs="Arial Narrow"/>
          <w:color w:val="000000"/>
          <w:lang w:val="en-GB"/>
        </w:rPr>
        <w:t>…………………………………………………………..….</w:t>
      </w:r>
    </w:p>
    <w:p w:rsidR="00FD7AAF" w:rsidRDefault="007D752C"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 xml:space="preserve">        </w:t>
      </w:r>
      <w:r w:rsidR="00FD7AAF">
        <w:rPr>
          <w:rFonts w:ascii="Arial Narrow" w:hAnsi="Arial Narrow" w:cs="Arial Narrow"/>
          <w:color w:val="000000"/>
          <w:lang w:val="en-GB"/>
        </w:rPr>
        <w:t>………………………………………………………………</w:t>
      </w:r>
    </w:p>
    <w:p w:rsidR="009F1A83" w:rsidRDefault="007D752C" w:rsidP="00FD7AAF">
      <w:pPr>
        <w:tabs>
          <w:tab w:val="left" w:pos="284"/>
          <w:tab w:val="left" w:pos="2250"/>
        </w:tabs>
        <w:ind w:hanging="567"/>
        <w:rPr>
          <w:rFonts w:ascii="Arial Narrow" w:hAnsi="Arial Narrow" w:cs="Arial Narrow"/>
          <w:lang w:val="en-GB"/>
        </w:rPr>
      </w:pPr>
      <w:r>
        <w:rPr>
          <w:rFonts w:ascii="Arial Narrow" w:hAnsi="Arial Narrow" w:cs="Arial Narrow"/>
          <w:lang w:val="en-GB"/>
        </w:rPr>
        <w:lastRenderedPageBreak/>
        <w:tab/>
      </w:r>
    </w:p>
    <w:p w:rsidR="00FD7AAF" w:rsidRPr="00CC74ED" w:rsidRDefault="009F1A83"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ab/>
      </w:r>
      <w:r w:rsidR="00FD7AAF">
        <w:rPr>
          <w:rFonts w:ascii="Arial Narrow" w:hAnsi="Arial Narrow" w:cs="Arial Narrow"/>
          <w:lang w:val="en-GB"/>
        </w:rPr>
        <w:t>2.10</w:t>
      </w:r>
      <w:r w:rsidR="007D752C">
        <w:rPr>
          <w:rFonts w:ascii="Arial Narrow" w:hAnsi="Arial Narrow" w:cs="Arial Narrow"/>
          <w:lang w:val="en-GB"/>
        </w:rPr>
        <w:t xml:space="preserve">    </w:t>
      </w:r>
      <w:r w:rsidR="00FD7AAF" w:rsidRPr="00967623">
        <w:rPr>
          <w:rFonts w:ascii="Arial Narrow" w:hAnsi="Arial Narrow" w:cs="Arial Narrow"/>
          <w:lang w:val="en-GB"/>
        </w:rPr>
        <w:t xml:space="preserve"> Are you, or any person connected with the bidder,</w:t>
      </w:r>
      <w:r w:rsidR="00FD7AAF">
        <w:rPr>
          <w:rFonts w:ascii="Arial Narrow" w:hAnsi="Arial Narrow" w:cs="Arial Narrow"/>
          <w:lang w:val="en-GB"/>
        </w:rPr>
        <w:tab/>
      </w:r>
      <w:r w:rsidR="00FD7AAF">
        <w:rPr>
          <w:rFonts w:ascii="Arial Narrow" w:hAnsi="Arial Narrow" w:cs="Arial Narrow"/>
          <w:lang w:val="en-GB"/>
        </w:rPr>
        <w:tab/>
      </w:r>
      <w:r w:rsidR="00FD7AAF">
        <w:rPr>
          <w:rFonts w:ascii="Arial Narrow" w:hAnsi="Arial Narrow" w:cs="Arial Narrow"/>
          <w:lang w:val="en-GB"/>
        </w:rPr>
        <w:tab/>
      </w:r>
      <w:r w:rsidR="00FD7AAF" w:rsidRPr="00BC58DB">
        <w:rPr>
          <w:rFonts w:ascii="Arial Narrow" w:hAnsi="Arial Narrow" w:cs="Arial Narrow"/>
          <w:b/>
          <w:bCs/>
          <w:lang w:val="en-GB"/>
        </w:rPr>
        <w:t>YES/NO</w:t>
      </w:r>
    </w:p>
    <w:p w:rsidR="00FD7AAF" w:rsidRDefault="007D752C"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aware</w:t>
      </w:r>
      <w:r w:rsidR="00FD7AAF" w:rsidRPr="00967623">
        <w:rPr>
          <w:rFonts w:ascii="Arial Narrow" w:hAnsi="Arial Narrow" w:cs="Arial Narrow"/>
          <w:lang w:val="en-GB"/>
        </w:rPr>
        <w:t xml:space="preserve"> of any relationship (family, friend, other) between </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Pr>
          <w:rFonts w:ascii="Arial Narrow" w:hAnsi="Arial Narrow" w:cs="Arial Narrow"/>
          <w:lang w:val="en-GB"/>
        </w:rPr>
        <w:t>any o</w:t>
      </w:r>
      <w:r w:rsidR="00FD7AAF" w:rsidRPr="00967623">
        <w:rPr>
          <w:rFonts w:ascii="Arial Narrow" w:hAnsi="Arial Narrow" w:cs="Arial Narrow"/>
          <w:lang w:val="en-GB"/>
        </w:rPr>
        <w:t>the</w:t>
      </w:r>
      <w:r w:rsidR="00FD7AAF">
        <w:rPr>
          <w:rFonts w:ascii="Arial Narrow" w:hAnsi="Arial Narrow" w:cs="Arial Narrow"/>
          <w:lang w:val="en-GB"/>
        </w:rPr>
        <w:t>r</w:t>
      </w:r>
      <w:r w:rsidR="00FD7AAF" w:rsidRPr="00967623">
        <w:rPr>
          <w:rFonts w:ascii="Arial Narrow" w:hAnsi="Arial Narrow" w:cs="Arial Narrow"/>
          <w:lang w:val="en-GB"/>
        </w:rPr>
        <w:t xml:space="preserve"> bidder and any person employed by </w:t>
      </w:r>
      <w:r w:rsidR="00FD7AAF" w:rsidRPr="00BC58DB">
        <w:rPr>
          <w:rFonts w:ascii="Arial Narrow" w:hAnsi="Arial Narrow" w:cs="Arial Narrow"/>
          <w:lang w:val="en-GB"/>
        </w:rPr>
        <w:t>the state</w:t>
      </w:r>
    </w:p>
    <w:p w:rsidR="00FD7AAF" w:rsidRDefault="007D752C"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BC58DB">
        <w:rPr>
          <w:rFonts w:ascii="Arial Narrow" w:hAnsi="Arial Narrow" w:cs="Arial Narrow"/>
          <w:lang w:val="en-GB"/>
        </w:rPr>
        <w:t>who</w:t>
      </w:r>
      <w:r w:rsidR="00FD7AAF" w:rsidRPr="00967623">
        <w:rPr>
          <w:rFonts w:ascii="Arial Narrow" w:hAnsi="Arial Narrow" w:cs="Arial Narrow"/>
          <w:lang w:val="en-GB"/>
        </w:rPr>
        <w:t xml:space="preserve"> may be involved with the evaluation and or adjudication</w:t>
      </w:r>
    </w:p>
    <w:p w:rsidR="00FD7AAF" w:rsidRDefault="007D752C" w:rsidP="005670D3">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b/>
        <w:t xml:space="preserve">       </w:t>
      </w:r>
      <w:r w:rsidR="00FD7AAF" w:rsidRPr="00967623">
        <w:rPr>
          <w:rFonts w:ascii="Arial Narrow" w:hAnsi="Arial Narrow" w:cs="Arial Narrow"/>
          <w:lang w:val="en-GB"/>
        </w:rPr>
        <w:t>of this bid?</w:t>
      </w:r>
      <w:r w:rsidR="00FD7AAF" w:rsidRPr="00967623">
        <w:rPr>
          <w:rFonts w:ascii="Arial Narrow" w:hAnsi="Arial Narrow" w:cs="Arial Narrow"/>
          <w:lang w:val="en-GB"/>
        </w:rPr>
        <w:tab/>
      </w:r>
    </w:p>
    <w:p w:rsidR="00D238A2" w:rsidRDefault="00D238A2" w:rsidP="005670D3">
      <w:pPr>
        <w:tabs>
          <w:tab w:val="left" w:pos="284"/>
          <w:tab w:val="left" w:pos="426"/>
          <w:tab w:val="left" w:pos="2250"/>
          <w:tab w:val="right" w:pos="9752"/>
        </w:tabs>
        <w:jc w:val="both"/>
        <w:rPr>
          <w:rFonts w:ascii="Arial Narrow" w:hAnsi="Arial Narrow" w:cs="Arial Narrow"/>
          <w:lang w:val="en-GB"/>
        </w:rPr>
      </w:pPr>
    </w:p>
    <w:p w:rsidR="00FD7AAF" w:rsidRDefault="007D752C"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ab/>
      </w:r>
      <w:r w:rsidR="0098344A">
        <w:rPr>
          <w:rFonts w:ascii="Arial Narrow" w:hAnsi="Arial Narrow" w:cs="Arial Narrow"/>
          <w:lang w:val="en-GB"/>
        </w:rPr>
        <w:t xml:space="preserve">2.10.1 </w:t>
      </w:r>
      <w:r w:rsidR="00FD7AAF" w:rsidRPr="00967623">
        <w:rPr>
          <w:rFonts w:ascii="Arial Narrow" w:hAnsi="Arial Narrow" w:cs="Arial Narrow"/>
          <w:lang w:val="en-GB"/>
        </w:rPr>
        <w:t xml:space="preserve">If so, </w:t>
      </w:r>
      <w:r w:rsidR="00FD7AAF">
        <w:rPr>
          <w:rFonts w:ascii="Arial Narrow" w:hAnsi="Arial Narrow" w:cs="Arial Narrow"/>
          <w:lang w:val="en-GB"/>
        </w:rPr>
        <w:t>furnish</w:t>
      </w:r>
      <w:r w:rsidR="00FD7AAF" w:rsidRPr="00967623">
        <w:rPr>
          <w:rFonts w:ascii="Arial Narrow" w:hAnsi="Arial Narrow" w:cs="Arial Narrow"/>
          <w:lang w:val="en-GB"/>
        </w:rPr>
        <w:t xml:space="preserve"> particulars</w:t>
      </w:r>
      <w:r w:rsidR="00FD7AAF"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sidR="0098344A">
        <w:rPr>
          <w:rFonts w:ascii="Arial Narrow" w:hAnsi="Arial Narrow" w:cs="Arial Narrow"/>
        </w:rPr>
        <w:tab/>
        <w:t xml:space="preserve"> </w:t>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9F1A83" w:rsidRDefault="009F1A83" w:rsidP="00FD7AAF">
      <w:pPr>
        <w:jc w:val="both"/>
        <w:rPr>
          <w:rFonts w:ascii="Arial Narrow" w:hAnsi="Arial Narrow" w:cs="Arial Narrow"/>
        </w:rPr>
      </w:pPr>
    </w:p>
    <w:p w:rsidR="00FD7AAF" w:rsidRDefault="00FD7AAF" w:rsidP="00FD7AAF">
      <w:pPr>
        <w:rPr>
          <w:rFonts w:ascii="Arial" w:hAnsi="Arial" w:cs="Arial"/>
          <w:lang w:val="en-GB"/>
        </w:rPr>
      </w:pPr>
    </w:p>
    <w:p w:rsidR="00D238A2" w:rsidRDefault="003F5D39" w:rsidP="00FD7AAF">
      <w:pPr>
        <w:rPr>
          <w:rFonts w:ascii="Arial" w:hAnsi="Arial" w:cs="Arial"/>
          <w:b/>
          <w:lang w:val="en-GB"/>
        </w:rPr>
      </w:pPr>
      <w:r w:rsidRPr="003F5D39">
        <w:rPr>
          <w:rFonts w:ascii="Arial" w:hAnsi="Arial" w:cs="Arial"/>
          <w:b/>
          <w:lang w:val="en-GB"/>
        </w:rPr>
        <w:t>Full details of directors / trustees / members / shareholders</w:t>
      </w:r>
    </w:p>
    <w:p w:rsidR="009F1A83" w:rsidRDefault="009F1A83" w:rsidP="00FD7AAF">
      <w:pPr>
        <w:rPr>
          <w:rFonts w:ascii="Arial" w:hAnsi="Arial" w:cs="Arial"/>
          <w:b/>
          <w:lang w:val="en-GB"/>
        </w:rPr>
      </w:pPr>
    </w:p>
    <w:p w:rsidR="004F66CC" w:rsidRPr="003F5D39" w:rsidRDefault="004F66CC" w:rsidP="00FD7AAF">
      <w:pPr>
        <w:rPr>
          <w:rFonts w:ascii="Arial" w:hAnsi="Arial" w:cs="Arial"/>
          <w:b/>
          <w:lang w:val="en-GB"/>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9F1A83" w:rsidRDefault="009F1A83" w:rsidP="000C52F3">
      <w:pPr>
        <w:ind w:firstLine="567"/>
        <w:rPr>
          <w:rFonts w:ascii="Arial" w:hAnsi="Arial" w:cs="Arial"/>
          <w:b/>
        </w:rPr>
      </w:pPr>
    </w:p>
    <w:p w:rsidR="003F5D39" w:rsidRPr="003F5D39" w:rsidRDefault="003F5D39" w:rsidP="000C52F3">
      <w:pPr>
        <w:ind w:firstLine="567"/>
        <w:rPr>
          <w:rFonts w:ascii="Arial" w:hAnsi="Arial" w:cs="Arial"/>
          <w:b/>
        </w:rPr>
      </w:pPr>
      <w:r w:rsidRPr="003F5D39">
        <w:rPr>
          <w:rFonts w:ascii="Arial" w:hAnsi="Arial" w:cs="Arial"/>
          <w:b/>
        </w:rPr>
        <w:lastRenderedPageBreak/>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r w:rsidR="000C52F3">
        <w:rPr>
          <w:rFonts w:ascii="Arial Narrow" w:hAnsi="Arial Narrow" w:cs="Arial Narrow"/>
          <w:lang w:val="en-GB"/>
        </w:rPr>
        <w:t>…………</w:t>
      </w:r>
      <w:proofErr w:type="gramStart"/>
      <w:r w:rsidR="000C52F3">
        <w:rPr>
          <w:rFonts w:ascii="Arial Narrow" w:hAnsi="Arial Narrow" w:cs="Arial Narrow"/>
          <w:lang w:val="en-GB"/>
        </w:rPr>
        <w:t>…..</w:t>
      </w:r>
      <w:proofErr w:type="gramEnd"/>
      <w:r>
        <w:rPr>
          <w:rFonts w:ascii="Arial Narrow" w:hAnsi="Arial Narrow" w:cs="Arial Narrow"/>
          <w:lang w:val="en-GB"/>
        </w:rPr>
        <w:t>………………</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0C52F3" w:rsidRDefault="000C52F3" w:rsidP="00F60036">
      <w:pPr>
        <w:tabs>
          <w:tab w:val="left" w:pos="1418"/>
          <w:tab w:val="right" w:pos="9752"/>
        </w:tabs>
        <w:ind w:left="567"/>
        <w:jc w:val="both"/>
        <w:rPr>
          <w:rFonts w:ascii="Arial Narrow" w:hAnsi="Arial Narrow" w:cs="Arial Narrow"/>
          <w:lang w:val="en-GB"/>
        </w:rPr>
      </w:pPr>
    </w:p>
    <w:p w:rsidR="000C52F3" w:rsidRDefault="000C52F3" w:rsidP="00F60036">
      <w:pPr>
        <w:tabs>
          <w:tab w:val="left" w:pos="1418"/>
          <w:tab w:val="right" w:pos="9752"/>
        </w:tabs>
        <w:ind w:left="567"/>
        <w:jc w:val="both"/>
        <w:rPr>
          <w:rFonts w:ascii="Arial Narrow" w:hAnsi="Arial Narrow" w:cs="Arial Narrow"/>
          <w:lang w:val="en-GB"/>
        </w:rPr>
      </w:pP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0C52F3" w:rsidRDefault="000C52F3" w:rsidP="00FD7AAF">
      <w:pPr>
        <w:tabs>
          <w:tab w:val="left" w:pos="1080"/>
          <w:tab w:val="left" w:pos="4320"/>
          <w:tab w:val="left" w:pos="79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tab/>
        <w:t xml:space="preserve">Position </w:t>
      </w:r>
      <w:r>
        <w:rPr>
          <w:rFonts w:ascii="Arial Narrow" w:hAnsi="Arial Narrow" w:cs="Arial Narrow"/>
          <w:lang w:val="en-GB"/>
        </w:rPr>
        <w:tab/>
        <w:t>Name of bidder</w:t>
      </w:r>
    </w:p>
    <w:p w:rsidR="000C52F3" w:rsidRDefault="000C52F3" w:rsidP="00FD7AAF">
      <w:pPr>
        <w:tabs>
          <w:tab w:val="left" w:pos="1080"/>
          <w:tab w:val="left" w:pos="5760"/>
          <w:tab w:val="left" w:pos="7020"/>
          <w:tab w:val="right" w:pos="9752"/>
        </w:tabs>
        <w:ind w:left="540"/>
        <w:jc w:val="both"/>
        <w:rPr>
          <w:rFonts w:ascii="Arial Narrow" w:hAnsi="Arial Narrow" w:cs="Arial Narrow"/>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86306095"/>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8344A" w:rsidRPr="00E44F1F" w:rsidRDefault="0098344A" w:rsidP="0098344A">
      <w:pPr>
        <w:widowControl w:val="0"/>
        <w:tabs>
          <w:tab w:val="left" w:pos="7920"/>
        </w:tabs>
        <w:spacing w:after="120"/>
        <w:ind w:left="108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lastRenderedPageBreak/>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0C52F3">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lastRenderedPageBreak/>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5pt;height:33.5pt" o:ole="" fillcolor="window">
            <v:imagedata r:id="rId10" o:title=""/>
          </v:shape>
          <o:OLEObject Type="Embed" ProgID="Equation.3" ShapeID="_x0000_i1025" DrawAspect="Content" ObjectID="_1699681395"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5pt;height:33.5pt" o:ole="" fillcolor="window">
            <v:imagedata r:id="rId12" o:title=""/>
          </v:shape>
          <o:OLEObject Type="Embed" ProgID="Equation.3" ShapeID="_x0000_i1026" DrawAspect="Content" ObjectID="_1699681396"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F1A83" w:rsidRDefault="009F1A83" w:rsidP="009F1A83">
      <w:pPr>
        <w:widowControl w:val="0"/>
        <w:tabs>
          <w:tab w:val="left" w:pos="2880"/>
          <w:tab w:val="left" w:pos="5760"/>
          <w:tab w:val="left" w:pos="7920"/>
        </w:tabs>
        <w:spacing w:after="120"/>
        <w:ind w:left="720"/>
        <w:jc w:val="both"/>
        <w:rPr>
          <w:rFonts w:ascii="Arial" w:hAnsi="Arial" w:cs="Arial"/>
          <w:b/>
          <w:sz w:val="22"/>
          <w:szCs w:val="22"/>
          <w:lang w:val="en-GB"/>
        </w:rPr>
      </w:pPr>
    </w:p>
    <w:p w:rsidR="00B71C20" w:rsidRPr="009F1A83" w:rsidRDefault="0097324C" w:rsidP="00393B9F">
      <w:pPr>
        <w:numPr>
          <w:ilvl w:val="1"/>
          <w:numId w:val="4"/>
        </w:numPr>
        <w:tabs>
          <w:tab w:val="clear" w:pos="900"/>
          <w:tab w:val="num" w:pos="720"/>
        </w:tabs>
        <w:spacing w:after="120"/>
        <w:ind w:left="720" w:hanging="720"/>
        <w:jc w:val="both"/>
        <w:rPr>
          <w:rFonts w:ascii="Arial" w:hAnsi="Arial" w:cs="Arial"/>
          <w:sz w:val="22"/>
          <w:szCs w:val="22"/>
          <w:lang w:val="en-GB"/>
        </w:rPr>
      </w:pPr>
      <w:r w:rsidRPr="004F66CC">
        <w:rPr>
          <w:rFonts w:ascii="Arial" w:hAnsi="Arial" w:cs="Arial"/>
          <w:sz w:val="22"/>
          <w:szCs w:val="22"/>
          <w:lang w:val="en-GB"/>
        </w:rPr>
        <w:t>In terms of Regulation 6 (2) and 7 (2) of the Preferential Procurement Regulations, preference points</w:t>
      </w:r>
      <w:r w:rsidRPr="004F66CC">
        <w:rPr>
          <w:rFonts w:ascii="Arial" w:hAnsi="Arial" w:cs="Arial"/>
          <w:sz w:val="22"/>
          <w:szCs w:val="22"/>
        </w:rPr>
        <w:t xml:space="preserve"> must be awarded to a bidder for attaining the B-BBEE status level of contribution in accordance with the table below:</w:t>
      </w:r>
    </w:p>
    <w:p w:rsidR="009F1A83" w:rsidRPr="004F66CC" w:rsidRDefault="009F1A83" w:rsidP="009F1A83">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Default="0097324C"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F1A83" w:rsidRDefault="009F1A83"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BID DECLARATION</w:t>
      </w:r>
    </w:p>
    <w:p w:rsidR="0097324C"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xml:space="preserve">      =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F1A83" w:rsidRPr="008F1DF0" w:rsidRDefault="009F1A83" w:rsidP="009F1A83">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ind w:left="1284"/>
        <w:jc w:val="both"/>
        <w:rPr>
          <w:rFonts w:ascii="Arial" w:hAnsi="Arial" w:cs="Arial"/>
          <w:sz w:val="22"/>
          <w:szCs w:val="22"/>
        </w:rPr>
      </w:pP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D02167"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lastRenderedPageBreak/>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w:t>
      </w:r>
      <w:proofErr w:type="gramStart"/>
      <w:r w:rsidRPr="00E44F1F">
        <w:rPr>
          <w:rFonts w:ascii="Arial" w:hAnsi="Arial" w:cs="Arial"/>
          <w:sz w:val="22"/>
          <w:szCs w:val="22"/>
          <w:lang w:val="en-GB"/>
        </w:rPr>
        <w:t>firm:…</w:t>
      </w:r>
      <w:proofErr w:type="gramEnd"/>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registration </w:t>
      </w:r>
      <w:proofErr w:type="gramStart"/>
      <w:r w:rsidRPr="00E44F1F">
        <w:rPr>
          <w:rFonts w:ascii="Arial" w:hAnsi="Arial" w:cs="Arial"/>
          <w:sz w:val="22"/>
          <w:szCs w:val="22"/>
          <w:lang w:val="en-GB"/>
        </w:rPr>
        <w:t>number:…</w:t>
      </w:r>
      <w:proofErr w:type="gramEnd"/>
      <w:r w:rsidRPr="00E44F1F">
        <w:rPr>
          <w:rFonts w:ascii="Arial" w:hAnsi="Arial" w:cs="Arial"/>
          <w:sz w:val="22"/>
          <w:szCs w:val="22"/>
          <w:lang w:val="en-GB"/>
        </w:rPr>
        <w:t>………….……………………….…………………………….</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6D2DD2">
      <w:pPr>
        <w:numPr>
          <w:ilvl w:val="1"/>
          <w:numId w:val="4"/>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lastRenderedPageBreak/>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6D2DD2" w:rsidRPr="00E44F1F" w:rsidRDefault="006D2DD2" w:rsidP="006D2DD2">
      <w:pPr>
        <w:widowControl w:val="0"/>
        <w:tabs>
          <w:tab w:val="left" w:pos="-1099"/>
          <w:tab w:val="left" w:pos="-720"/>
          <w:tab w:val="left" w:pos="1260"/>
        </w:tabs>
        <w:spacing w:after="120"/>
        <w:ind w:left="1282"/>
        <w:jc w:val="both"/>
        <w:rPr>
          <w:rFonts w:ascii="Arial" w:hAnsi="Arial" w:cs="Arial"/>
          <w:sz w:val="22"/>
          <w:szCs w:val="22"/>
          <w:lang w:val="en-GB"/>
        </w:rPr>
      </w:pP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6D2DD2"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667E" w:rsidRDefault="0030667E" w:rsidP="0097324C"/>
                          <w:p w:rsidR="0030667E" w:rsidRDefault="0030667E" w:rsidP="0097324C"/>
                          <w:p w:rsidR="0030667E" w:rsidRPr="00585866" w:rsidRDefault="0030667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667E" w:rsidRPr="00585866" w:rsidRDefault="0030667E" w:rsidP="0097324C">
                            <w:pPr>
                              <w:jc w:val="center"/>
                              <w:rPr>
                                <w:rFonts w:ascii="Arial" w:hAnsi="Arial" w:cs="Arial"/>
                                <w:sz w:val="18"/>
                                <w:szCs w:val="18"/>
                              </w:rPr>
                            </w:pPr>
                            <w:r w:rsidRPr="00585866">
                              <w:rPr>
                                <w:rFonts w:ascii="Arial" w:hAnsi="Arial" w:cs="Arial"/>
                                <w:sz w:val="18"/>
                                <w:szCs w:val="18"/>
                              </w:rPr>
                              <w:t>SIGNATURE(S) OF BIDDERS(S)</w:t>
                            </w:r>
                          </w:p>
                          <w:p w:rsidR="0030667E" w:rsidRPr="00585866" w:rsidRDefault="0030667E" w:rsidP="0097324C">
                            <w:pPr>
                              <w:rPr>
                                <w:rFonts w:ascii="Arial" w:hAnsi="Arial" w:cs="Arial"/>
                                <w:sz w:val="18"/>
                                <w:szCs w:val="18"/>
                              </w:rPr>
                            </w:pPr>
                          </w:p>
                          <w:p w:rsidR="0030667E" w:rsidRPr="00585866" w:rsidRDefault="0030667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0667E" w:rsidRPr="00585866" w:rsidRDefault="0030667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0667E" w:rsidRPr="00585866" w:rsidRDefault="0030667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667E" w:rsidRPr="00585866" w:rsidRDefault="0030667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667E" w:rsidRDefault="0030667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30667E" w:rsidRDefault="0030667E" w:rsidP="0097324C"/>
                    <w:p w:rsidR="0030667E" w:rsidRDefault="0030667E" w:rsidP="0097324C"/>
                    <w:p w:rsidR="0030667E" w:rsidRPr="00585866" w:rsidRDefault="0030667E"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30667E" w:rsidRPr="00585866" w:rsidRDefault="0030667E" w:rsidP="0097324C">
                      <w:pPr>
                        <w:jc w:val="center"/>
                        <w:rPr>
                          <w:rFonts w:ascii="Arial" w:hAnsi="Arial" w:cs="Arial"/>
                          <w:sz w:val="18"/>
                          <w:szCs w:val="18"/>
                        </w:rPr>
                      </w:pPr>
                      <w:r w:rsidRPr="00585866">
                        <w:rPr>
                          <w:rFonts w:ascii="Arial" w:hAnsi="Arial" w:cs="Arial"/>
                          <w:sz w:val="18"/>
                          <w:szCs w:val="18"/>
                        </w:rPr>
                        <w:t>SIGNATURE(S) OF BIDDERS(S)</w:t>
                      </w:r>
                    </w:p>
                    <w:p w:rsidR="0030667E" w:rsidRPr="00585866" w:rsidRDefault="0030667E" w:rsidP="0097324C">
                      <w:pPr>
                        <w:rPr>
                          <w:rFonts w:ascii="Arial" w:hAnsi="Arial" w:cs="Arial"/>
                          <w:sz w:val="18"/>
                          <w:szCs w:val="18"/>
                        </w:rPr>
                      </w:pPr>
                    </w:p>
                    <w:p w:rsidR="0030667E" w:rsidRPr="00585866" w:rsidRDefault="0030667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30667E" w:rsidRPr="00585866" w:rsidRDefault="0030667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30667E" w:rsidRPr="00585866" w:rsidRDefault="0030667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667E" w:rsidRPr="00585866" w:rsidRDefault="0030667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30667E" w:rsidRDefault="0030667E"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30667E" w:rsidRDefault="0030667E" w:rsidP="0097324C"/>
                          <w:p w:rsidR="0030667E" w:rsidRPr="00585866" w:rsidRDefault="0030667E" w:rsidP="0097324C">
                            <w:pPr>
                              <w:rPr>
                                <w:rFonts w:ascii="Arial" w:hAnsi="Arial" w:cs="Arial"/>
                                <w:sz w:val="18"/>
                                <w:szCs w:val="18"/>
                              </w:rPr>
                            </w:pPr>
                            <w:r w:rsidRPr="00585866">
                              <w:rPr>
                                <w:rFonts w:ascii="Arial" w:hAnsi="Arial" w:cs="Arial"/>
                                <w:sz w:val="18"/>
                                <w:szCs w:val="18"/>
                              </w:rPr>
                              <w:t>WITNESSES</w:t>
                            </w:r>
                          </w:p>
                          <w:p w:rsidR="0030667E" w:rsidRPr="00585866" w:rsidRDefault="0030667E" w:rsidP="0097324C">
                            <w:pPr>
                              <w:rPr>
                                <w:rFonts w:ascii="Arial" w:hAnsi="Arial" w:cs="Arial"/>
                                <w:sz w:val="18"/>
                                <w:szCs w:val="18"/>
                              </w:rPr>
                            </w:pPr>
                          </w:p>
                          <w:p w:rsidR="0030667E" w:rsidRPr="00585866" w:rsidRDefault="0030667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0667E" w:rsidRPr="00585866" w:rsidRDefault="0030667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0667E" w:rsidRDefault="0030667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30667E" w:rsidRDefault="0030667E" w:rsidP="0097324C"/>
                    <w:p w:rsidR="0030667E" w:rsidRPr="00585866" w:rsidRDefault="0030667E" w:rsidP="0097324C">
                      <w:pPr>
                        <w:rPr>
                          <w:rFonts w:ascii="Arial" w:hAnsi="Arial" w:cs="Arial"/>
                          <w:sz w:val="18"/>
                          <w:szCs w:val="18"/>
                        </w:rPr>
                      </w:pPr>
                      <w:r w:rsidRPr="00585866">
                        <w:rPr>
                          <w:rFonts w:ascii="Arial" w:hAnsi="Arial" w:cs="Arial"/>
                          <w:sz w:val="18"/>
                          <w:szCs w:val="18"/>
                        </w:rPr>
                        <w:t>WITNESSES</w:t>
                      </w:r>
                    </w:p>
                    <w:p w:rsidR="0030667E" w:rsidRPr="00585866" w:rsidRDefault="0030667E" w:rsidP="0097324C">
                      <w:pPr>
                        <w:rPr>
                          <w:rFonts w:ascii="Arial" w:hAnsi="Arial" w:cs="Arial"/>
                          <w:sz w:val="18"/>
                          <w:szCs w:val="18"/>
                        </w:rPr>
                      </w:pPr>
                    </w:p>
                    <w:p w:rsidR="0030667E" w:rsidRPr="00585866" w:rsidRDefault="0030667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30667E" w:rsidRPr="00585866" w:rsidRDefault="0030667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30667E" w:rsidRDefault="0030667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6D2DD2" w:rsidRDefault="006D2DD2" w:rsidP="00B342CE"/>
    <w:p w:rsidR="00F06061" w:rsidRDefault="00F06061" w:rsidP="00F001AF">
      <w:pPr>
        <w:pStyle w:val="Heading1"/>
        <w:spacing w:before="0" w:after="0"/>
        <w:ind w:left="709" w:hanging="709"/>
        <w:rPr>
          <w:rFonts w:ascii="Arial" w:hAnsi="Arial" w:cs="Arial"/>
          <w:sz w:val="24"/>
          <w:szCs w:val="24"/>
        </w:rPr>
      </w:pPr>
      <w:bookmarkStart w:id="7" w:name="_Toc86306096"/>
      <w:r>
        <w:rPr>
          <w:rFonts w:ascii="Arial" w:hAnsi="Arial" w:cs="Arial"/>
          <w:sz w:val="24"/>
          <w:szCs w:val="24"/>
        </w:rPr>
        <w:lastRenderedPageBreak/>
        <w:t>DECLARATION CERTIFICATE FOR LOCAL PRODUCTION AND CONTENT FOR DESIGNATED SECTORS</w:t>
      </w:r>
      <w:bookmarkEnd w:id="7"/>
    </w:p>
    <w:p w:rsidR="00F06061" w:rsidRDefault="00F06061" w:rsidP="00F06061"/>
    <w:p w:rsidR="00F06061" w:rsidRPr="000F1A62" w:rsidRDefault="00F06061" w:rsidP="00F06061">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lang w:val="en-ZA" w:eastAsia="en-ZA"/>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lastRenderedPageBreak/>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CC63A0" w:rsidRDefault="003A4EA2" w:rsidP="00F06061">
      <w:pPr>
        <w:ind w:firstLine="502"/>
        <w:rPr>
          <w:rFonts w:ascii="Arial" w:hAnsi="Arial" w:cs="Arial"/>
          <w:b/>
          <w:sz w:val="22"/>
          <w:szCs w:val="22"/>
        </w:rPr>
      </w:pPr>
      <w:r>
        <w:rPr>
          <w:rFonts w:ascii="Arial" w:hAnsi="Arial" w:cs="Arial"/>
          <w:sz w:val="22"/>
          <w:szCs w:val="22"/>
        </w:rPr>
        <w:t>_______________________________                                    ____</w:t>
      </w:r>
      <w:r w:rsidR="006D2DD2">
        <w:rPr>
          <w:rFonts w:ascii="Arial" w:hAnsi="Arial" w:cs="Arial"/>
          <w:sz w:val="22"/>
          <w:szCs w:val="22"/>
        </w:rPr>
        <w:t>_</w:t>
      </w:r>
      <w:r>
        <w:rPr>
          <w:rFonts w:ascii="Arial" w:hAnsi="Arial" w:cs="Arial"/>
          <w:sz w:val="22"/>
          <w:szCs w:val="22"/>
        </w:rPr>
        <w:t>__%</w:t>
      </w:r>
      <w:r w:rsidR="00CC63A0" w:rsidRPr="00CC63A0">
        <w:rPr>
          <w:rFonts w:ascii="Arial" w:hAnsi="Arial" w:cs="Arial"/>
          <w:b/>
          <w:sz w:val="22"/>
          <w:szCs w:val="22"/>
        </w:rPr>
        <w:tab/>
        <w:t xml:space="preserve">     </w:t>
      </w:r>
      <w:r w:rsidR="00CC63A0" w:rsidRPr="00CC63A0">
        <w:rPr>
          <w:rFonts w:ascii="Arial" w:hAnsi="Arial" w:cs="Arial"/>
          <w:b/>
          <w:sz w:val="22"/>
          <w:szCs w:val="22"/>
        </w:rPr>
        <w:tab/>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Pr="006D2DD2" w:rsidRDefault="00F06061" w:rsidP="00F06061">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F06061" w:rsidRDefault="00F06061" w:rsidP="00F06061">
      <w:pPr>
        <w:rPr>
          <w:rFonts w:ascii="Arial" w:hAnsi="Arial" w:cs="Arial"/>
          <w:sz w:val="22"/>
          <w:szCs w:val="22"/>
        </w:rPr>
      </w:pPr>
    </w:p>
    <w:p w:rsidR="00F06061" w:rsidRPr="00510391" w:rsidRDefault="00F06061" w:rsidP="00510391">
      <w:pPr>
        <w:pStyle w:val="ListParagraph"/>
        <w:numPr>
          <w:ilvl w:val="0"/>
          <w:numId w:val="14"/>
        </w:numPr>
        <w:jc w:val="both"/>
        <w:rPr>
          <w:rFonts w:ascii="Arial" w:hAnsi="Arial" w:cs="Arial"/>
          <w:bCs/>
          <w:sz w:val="22"/>
          <w:szCs w:val="22"/>
        </w:rPr>
      </w:pPr>
      <w:r w:rsidRPr="00510391">
        <w:rPr>
          <w:rFonts w:ascii="Arial" w:hAnsi="Arial" w:cs="Arial"/>
          <w:bCs/>
          <w:sz w:val="22"/>
          <w:szCs w:val="22"/>
        </w:rPr>
        <w:t xml:space="preserve">Where, after the award of a bid, challenges are experienced in meeting the stipulated minimum threshold for local content the </w:t>
      </w:r>
      <w:proofErr w:type="spellStart"/>
      <w:r w:rsidRPr="00510391">
        <w:rPr>
          <w:rFonts w:ascii="Arial" w:hAnsi="Arial" w:cs="Arial"/>
          <w:bCs/>
          <w:sz w:val="22"/>
          <w:szCs w:val="22"/>
        </w:rPr>
        <w:t>dti</w:t>
      </w:r>
      <w:proofErr w:type="spellEnd"/>
      <w:r w:rsidRPr="00510391">
        <w:rPr>
          <w:rFonts w:ascii="Arial" w:hAnsi="Arial" w:cs="Arial"/>
          <w:bCs/>
          <w:sz w:val="22"/>
          <w:szCs w:val="22"/>
        </w:rPr>
        <w:t xml:space="preserve"> must be informed accordingly in order for the</w:t>
      </w:r>
      <w:r w:rsidR="003A4EA2" w:rsidRPr="00510391">
        <w:rPr>
          <w:rFonts w:ascii="Arial" w:hAnsi="Arial" w:cs="Arial"/>
          <w:bCs/>
          <w:sz w:val="22"/>
          <w:szCs w:val="22"/>
        </w:rPr>
        <w:t xml:space="preserve"> DTI</w:t>
      </w:r>
      <w:r w:rsidRPr="00510391">
        <w:rPr>
          <w:rFonts w:ascii="Arial" w:hAnsi="Arial" w:cs="Arial"/>
          <w:bCs/>
          <w:sz w:val="22"/>
          <w:szCs w:val="22"/>
        </w:rPr>
        <w:t xml:space="preserve"> to verify and in consultation with the AO/AA provide directives in this regard.</w:t>
      </w: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AC1003" w:rsidRDefault="00AC1003" w:rsidP="00510391">
      <w:pPr>
        <w:jc w:val="both"/>
        <w:rPr>
          <w:rFonts w:ascii="Arial" w:hAnsi="Arial" w:cs="Arial"/>
          <w:bCs/>
          <w:sz w:val="22"/>
          <w:szCs w:val="22"/>
        </w:rPr>
      </w:pPr>
    </w:p>
    <w:p w:rsidR="00AC1003" w:rsidRDefault="00AC1003"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510391" w:rsidRDefault="00510391" w:rsidP="00510391">
      <w:pPr>
        <w:jc w:val="both"/>
        <w:rPr>
          <w:rFonts w:ascii="Arial" w:hAnsi="Arial" w:cs="Arial"/>
          <w:bCs/>
          <w:sz w:val="22"/>
          <w:szCs w:val="22"/>
        </w:rPr>
      </w:pPr>
    </w:p>
    <w:p w:rsidR="00F06061" w:rsidRDefault="00F06061"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lastRenderedPageBreak/>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6D2DD2"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6D2DD2"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sidR="006D2DD2">
              <w:rPr>
                <w:rFonts w:ascii="Arial" w:hAnsi="Arial" w:cs="Arial"/>
                <w:sz w:val="22"/>
                <w:szCs w:val="22"/>
              </w:rPr>
              <w:t>..</w:t>
            </w:r>
            <w:r w:rsidRPr="0088626B">
              <w:rPr>
                <w:rFonts w:ascii="Arial" w:hAnsi="Arial" w:cs="Arial"/>
                <w:sz w:val="22"/>
                <w:szCs w:val="22"/>
              </w:rPr>
              <w:t>..............</w:t>
            </w:r>
          </w:p>
          <w:p w:rsidR="006D2DD2" w:rsidRPr="0088626B" w:rsidRDefault="006D2DD2"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F06061"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6D2DD2" w:rsidRPr="0088626B" w:rsidRDefault="006D2DD2"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6D2DD2" w:rsidRPr="0088626B" w:rsidRDefault="006D2DD2" w:rsidP="006D2DD2">
            <w:pPr>
              <w:tabs>
                <w:tab w:val="left" w:pos="540"/>
              </w:tabs>
              <w:spacing w:after="120"/>
              <w:ind w:left="547"/>
              <w:jc w:val="both"/>
              <w:rPr>
                <w:rFonts w:ascii="Arial" w:hAnsi="Arial" w:cs="Arial"/>
                <w:sz w:val="22"/>
                <w:szCs w:val="22"/>
              </w:rPr>
            </w:pPr>
          </w:p>
          <w:p w:rsidR="00F06061" w:rsidRPr="0088626B" w:rsidRDefault="00F06061" w:rsidP="004435CB">
            <w:pPr>
              <w:tabs>
                <w:tab w:val="left" w:pos="425"/>
              </w:tabs>
              <w:spacing w:line="238" w:lineRule="auto"/>
              <w:jc w:val="both"/>
              <w:rPr>
                <w:rFonts w:ascii="Arial" w:hAnsi="Arial" w:cs="Arial"/>
                <w:sz w:val="22"/>
                <w:szCs w:val="22"/>
              </w:rPr>
            </w:pPr>
          </w:p>
          <w:p w:rsidR="006D2DD2"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6D2DD2" w:rsidRPr="0088626B" w:rsidRDefault="006D2DD2"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AC1003" w:rsidRDefault="00AC1003" w:rsidP="00F06061"/>
    <w:p w:rsidR="00AC1003" w:rsidRDefault="00AC1003" w:rsidP="00F06061"/>
    <w:p w:rsidR="00F06061" w:rsidRDefault="00F06061" w:rsidP="00F06061"/>
    <w:p w:rsid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86306097"/>
      <w:r>
        <w:rPr>
          <w:rFonts w:ascii="Arial" w:hAnsi="Arial" w:cs="Arial"/>
          <w:sz w:val="24"/>
          <w:szCs w:val="24"/>
        </w:rPr>
        <w:lastRenderedPageBreak/>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1024"/>
        <w:gridCol w:w="992"/>
      </w:tblGrid>
      <w:tr w:rsidR="00387EA5" w:rsidRPr="00387EA5" w:rsidTr="00826063">
        <w:tc>
          <w:tcPr>
            <w:tcW w:w="750"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1024"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992"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17"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18"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11"/>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13"/>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lastRenderedPageBreak/>
              <w:t>4.3.1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1024"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p>
        </w:tc>
        <w:tc>
          <w:tcPr>
            <w:tcW w:w="992"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30667E">
              <w:rPr>
                <w:rFonts w:ascii="Arial" w:hAnsi="Arial" w:cs="Arial"/>
                <w:sz w:val="20"/>
                <w:lang w:val="en-GB"/>
              </w:rPr>
            </w:r>
            <w:r w:rsidR="0030667E">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826063">
        <w:trPr>
          <w:cantSplit/>
        </w:trPr>
        <w:tc>
          <w:tcPr>
            <w:tcW w:w="750"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9168"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D6218F" w:rsidRDefault="00D6218F"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 xml:space="preserve">I, THE UNDERSIGNED (FULL </w:t>
      </w:r>
      <w:proofErr w:type="gramStart"/>
      <w:r w:rsidRPr="00387EA5">
        <w:rPr>
          <w:rFonts w:ascii="Arial" w:hAnsi="Arial" w:cs="Arial"/>
          <w:b/>
          <w:bCs/>
        </w:rPr>
        <w:t>NAME)…</w:t>
      </w:r>
      <w:proofErr w:type="gramEnd"/>
      <w:r w:rsidRPr="00387EA5">
        <w:rPr>
          <w:rFonts w:ascii="Arial" w:hAnsi="Arial" w:cs="Arial"/>
          <w:b/>
          <w:bCs/>
        </w:rPr>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Default="00387EA5" w:rsidP="00387EA5">
      <w:pPr>
        <w:tabs>
          <w:tab w:val="left" w:pos="180"/>
          <w:tab w:val="left" w:pos="360"/>
          <w:tab w:val="left" w:pos="1080"/>
        </w:tabs>
        <w:ind w:left="180" w:hanging="720"/>
        <w:jc w:val="both"/>
        <w:rPr>
          <w:rFonts w:ascii="Arial" w:hAnsi="Arial" w:cs="Arial"/>
          <w:b/>
          <w:bCs/>
        </w:rPr>
      </w:pPr>
    </w:p>
    <w:p w:rsidR="00D6218F" w:rsidRDefault="00D6218F" w:rsidP="00387EA5">
      <w:pPr>
        <w:tabs>
          <w:tab w:val="left" w:pos="180"/>
          <w:tab w:val="left" w:pos="360"/>
          <w:tab w:val="left" w:pos="1080"/>
        </w:tabs>
        <w:ind w:left="180" w:hanging="720"/>
        <w:jc w:val="both"/>
        <w:rPr>
          <w:rFonts w:ascii="Arial" w:hAnsi="Arial" w:cs="Arial"/>
          <w:b/>
          <w:bCs/>
        </w:rPr>
      </w:pP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D6218F" w:rsidRPr="00387EA5" w:rsidRDefault="00D6218F"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r w:rsidR="00D6218F">
        <w:rPr>
          <w:rFonts w:ascii="Arial" w:hAnsi="Arial" w:cs="Arial"/>
          <w:b/>
          <w:bCs/>
        </w:rPr>
        <w:t>……….</w:t>
      </w:r>
      <w:r w:rsidRPr="00387EA5">
        <w:rPr>
          <w:rFonts w:ascii="Arial" w:hAnsi="Arial" w:cs="Arial"/>
          <w:b/>
          <w:bCs/>
        </w:rPr>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AC1003" w:rsidRDefault="00AC1003"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86306098"/>
      <w:r>
        <w:rPr>
          <w:rFonts w:ascii="Arial" w:hAnsi="Arial" w:cs="Arial"/>
          <w:sz w:val="24"/>
          <w:szCs w:val="24"/>
        </w:rPr>
        <w:lastRenderedPageBreak/>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944180" w:rsidRPr="003B2AEB" w:rsidRDefault="00944180"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r w:rsidR="00944180">
        <w:rPr>
          <w:rFonts w:ascii="Arial" w:eastAsia="Calibri" w:hAnsi="Arial" w:cs="Arial"/>
          <w:color w:val="000000"/>
          <w:sz w:val="22"/>
          <w:szCs w:val="22"/>
        </w:rPr>
        <w:t>….</w:t>
      </w:r>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8543E" w:rsidRDefault="0018543E" w:rsidP="00AC2A3F">
      <w:pPr>
        <w:pStyle w:val="Heading1"/>
        <w:spacing w:before="0" w:after="0"/>
        <w:ind w:left="709" w:hanging="709"/>
        <w:rPr>
          <w:rFonts w:ascii="Arial" w:hAnsi="Arial" w:cs="Arial"/>
          <w:sz w:val="24"/>
          <w:szCs w:val="24"/>
        </w:rPr>
      </w:pPr>
      <w:bookmarkStart w:id="16" w:name="_Toc86306099"/>
      <w:r>
        <w:rPr>
          <w:rFonts w:ascii="Arial" w:hAnsi="Arial" w:cs="Arial"/>
          <w:sz w:val="24"/>
          <w:szCs w:val="24"/>
        </w:rPr>
        <w:lastRenderedPageBreak/>
        <w:t>CERTIFICATE OF QCQUITANCE WITH RFQ TERMS AND CONDITIONS AND APPLICABLE DOCUMENTS</w:t>
      </w:r>
      <w:bookmarkEnd w:id="16"/>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bookmarkStart w:id="17" w:name="_Toc86306100"/>
      <w:r>
        <w:rPr>
          <w:rFonts w:ascii="Arial" w:hAnsi="Arial" w:cs="Arial"/>
          <w:sz w:val="24"/>
          <w:szCs w:val="24"/>
        </w:rPr>
        <w:t>AUTHORITY FOR SIGNATORY</w:t>
      </w:r>
      <w:bookmarkEnd w:id="17"/>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8" w:name="_Toc86306101"/>
      <w:r w:rsidRPr="00175176">
        <w:rPr>
          <w:rFonts w:ascii="Arial" w:hAnsi="Arial" w:cs="Arial"/>
          <w:sz w:val="24"/>
          <w:szCs w:val="24"/>
        </w:rPr>
        <w:lastRenderedPageBreak/>
        <w:t>T</w:t>
      </w:r>
      <w:r w:rsidR="00FC5F7C">
        <w:rPr>
          <w:rFonts w:ascii="Arial" w:hAnsi="Arial" w:cs="Arial"/>
          <w:sz w:val="24"/>
          <w:szCs w:val="24"/>
        </w:rPr>
        <w:t>ERMS OF REFERENCE / SPECIFICATION</w:t>
      </w:r>
      <w:bookmarkEnd w:id="18"/>
    </w:p>
    <w:p w:rsidR="00570D13" w:rsidRPr="00570D13" w:rsidRDefault="00570D13" w:rsidP="00570D13"/>
    <w:p w:rsidR="00C53034" w:rsidRPr="00165472" w:rsidRDefault="00C53034" w:rsidP="00C53034">
      <w:pPr>
        <w:rPr>
          <w:rFonts w:ascii="Arial Narrow" w:hAnsi="Arial Narrow"/>
        </w:rPr>
      </w:pPr>
    </w:p>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 </w:t>
      </w:r>
      <w:r w:rsidR="004F66CC">
        <w:rPr>
          <w:rFonts w:ascii="Arial Narrow" w:hAnsi="Arial Narrow"/>
          <w:b/>
        </w:rPr>
        <w:t>1426738</w:t>
      </w:r>
    </w:p>
    <w:p w:rsidR="00826063" w:rsidRPr="00826063" w:rsidRDefault="00826063" w:rsidP="00826063">
      <w:pPr>
        <w:jc w:val="both"/>
        <w:rPr>
          <w:rFonts w:ascii="Arial Narrow" w:hAnsi="Arial Narrow"/>
          <w:b/>
        </w:rPr>
      </w:pPr>
    </w:p>
    <w:p w:rsidR="002B3023" w:rsidRDefault="004F66CC"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rPr>
      </w:pPr>
      <w:r w:rsidRPr="004F66CC">
        <w:rPr>
          <w:rFonts w:ascii="Arial Narrow" w:hAnsi="Arial Narrow" w:cs="Arial"/>
          <w:b/>
          <w:color w:val="000000"/>
        </w:rPr>
        <w:t xml:space="preserve">RENTAL OF </w:t>
      </w:r>
      <w:r w:rsidR="00AA74E7">
        <w:rPr>
          <w:rFonts w:ascii="Arial Narrow" w:hAnsi="Arial Narrow" w:cs="Arial"/>
          <w:b/>
          <w:color w:val="000000"/>
        </w:rPr>
        <w:t xml:space="preserve">2x </w:t>
      </w:r>
      <w:r w:rsidRPr="004F66CC">
        <w:rPr>
          <w:rFonts w:ascii="Arial Narrow" w:hAnsi="Arial Narrow" w:cs="Arial"/>
          <w:b/>
          <w:color w:val="000000"/>
        </w:rPr>
        <w:t>MARQUEE TENT</w:t>
      </w:r>
      <w:r w:rsidR="00AA74E7">
        <w:rPr>
          <w:rFonts w:ascii="Arial Narrow" w:hAnsi="Arial Narrow" w:cs="Arial"/>
          <w:b/>
          <w:color w:val="000000"/>
        </w:rPr>
        <w:t>S</w:t>
      </w:r>
      <w:r w:rsidRPr="004F66CC">
        <w:rPr>
          <w:rFonts w:ascii="Arial Narrow" w:hAnsi="Arial Narrow" w:cs="Arial"/>
          <w:b/>
          <w:color w:val="000000"/>
        </w:rPr>
        <w:t xml:space="preserve"> INCLUDING TABLES, CHAIRS AND LIGHTS FROM 15 DECEMBER 2021 TO </w:t>
      </w:r>
    </w:p>
    <w:p w:rsidR="00E02149" w:rsidRDefault="004F66CC"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rPr>
      </w:pPr>
      <w:r w:rsidRPr="004F66CC">
        <w:rPr>
          <w:rFonts w:ascii="Arial Narrow" w:hAnsi="Arial Narrow" w:cs="Arial"/>
          <w:b/>
          <w:color w:val="000000"/>
        </w:rPr>
        <w:t>15 JANUARY 2022 AT LEBOMBO BORDER POST, MPUMALANGA</w:t>
      </w:r>
      <w:r w:rsidR="00E02149" w:rsidRPr="00E02149">
        <w:rPr>
          <w:rFonts w:ascii="Arial Narrow" w:hAnsi="Arial Narrow" w:cs="Arial"/>
          <w:b/>
          <w:color w:val="000000"/>
        </w:rPr>
        <w:t>, AS INDICATED BELOW:</w:t>
      </w:r>
    </w:p>
    <w:p w:rsidR="00A15A87" w:rsidRPr="00E02149" w:rsidRDefault="00A15A87" w:rsidP="00E02149">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color w:val="000000"/>
          <w:lang w:eastAsia="en-GB"/>
        </w:rPr>
      </w:pPr>
    </w:p>
    <w:p w:rsidR="00E02149" w:rsidRPr="004F66CC" w:rsidRDefault="00AA74E7" w:rsidP="004F66CC">
      <w:pPr>
        <w:pStyle w:val="ListParagraph"/>
        <w:numPr>
          <w:ilvl w:val="0"/>
          <w:numId w:val="37"/>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2</w:t>
      </w:r>
      <w:r w:rsidR="004F66CC" w:rsidRPr="004F66CC">
        <w:rPr>
          <w:rFonts w:ascii="Arial Narrow" w:eastAsia="Calibri" w:hAnsi="Arial Narrow" w:cs="Arial"/>
          <w:b/>
          <w:lang w:val="en-ZA"/>
        </w:rPr>
        <w:t>x Marquee Tent</w:t>
      </w:r>
      <w:r>
        <w:rPr>
          <w:rFonts w:ascii="Arial Narrow" w:eastAsia="Calibri" w:hAnsi="Arial Narrow" w:cs="Arial"/>
          <w:b/>
          <w:lang w:val="en-ZA"/>
        </w:rPr>
        <w:t>s</w:t>
      </w:r>
      <w:r w:rsidR="004F66CC" w:rsidRPr="004F66CC">
        <w:rPr>
          <w:rFonts w:ascii="Arial Narrow" w:eastAsia="Calibri" w:hAnsi="Arial Narrow" w:cs="Arial"/>
          <w:b/>
          <w:lang w:val="en-ZA"/>
        </w:rPr>
        <w:t xml:space="preserve"> 12x5m</w:t>
      </w:r>
    </w:p>
    <w:p w:rsidR="004F66CC" w:rsidRPr="004F66CC" w:rsidRDefault="004F66CC" w:rsidP="004F66CC">
      <w:pPr>
        <w:pStyle w:val="ListParagraph"/>
        <w:numPr>
          <w:ilvl w:val="0"/>
          <w:numId w:val="37"/>
        </w:numPr>
        <w:tabs>
          <w:tab w:val="left" w:pos="990"/>
          <w:tab w:val="left" w:pos="1170"/>
        </w:tabs>
        <w:contextualSpacing/>
        <w:rPr>
          <w:rFonts w:ascii="Arial Narrow" w:eastAsia="Calibri" w:hAnsi="Arial Narrow" w:cs="Arial"/>
          <w:b/>
          <w:lang w:val="en-ZA"/>
        </w:rPr>
      </w:pPr>
      <w:r w:rsidRPr="004F66CC">
        <w:rPr>
          <w:rFonts w:ascii="Arial Narrow" w:eastAsia="Calibri" w:hAnsi="Arial Narrow" w:cs="Arial"/>
          <w:b/>
          <w:lang w:val="en-ZA"/>
        </w:rPr>
        <w:t>10x Square Tables</w:t>
      </w:r>
    </w:p>
    <w:p w:rsidR="004F66CC" w:rsidRPr="004F66CC" w:rsidRDefault="004F66CC" w:rsidP="004F66CC">
      <w:pPr>
        <w:pStyle w:val="ListParagraph"/>
        <w:numPr>
          <w:ilvl w:val="0"/>
          <w:numId w:val="37"/>
        </w:numPr>
        <w:tabs>
          <w:tab w:val="left" w:pos="990"/>
          <w:tab w:val="left" w:pos="1170"/>
        </w:tabs>
        <w:contextualSpacing/>
        <w:rPr>
          <w:rFonts w:ascii="Arial Narrow" w:eastAsia="Calibri" w:hAnsi="Arial Narrow" w:cs="Arial"/>
          <w:b/>
          <w:lang w:val="en-ZA"/>
        </w:rPr>
      </w:pPr>
      <w:r w:rsidRPr="004F66CC">
        <w:rPr>
          <w:rFonts w:ascii="Arial Narrow" w:eastAsia="Calibri" w:hAnsi="Arial Narrow" w:cs="Arial"/>
          <w:b/>
          <w:lang w:val="en-ZA"/>
        </w:rPr>
        <w:t>20</w:t>
      </w:r>
      <w:r w:rsidR="00AA74E7">
        <w:rPr>
          <w:rFonts w:ascii="Arial Narrow" w:eastAsia="Calibri" w:hAnsi="Arial Narrow" w:cs="Arial"/>
          <w:b/>
          <w:lang w:val="en-ZA"/>
        </w:rPr>
        <w:t>x</w:t>
      </w:r>
      <w:r w:rsidRPr="004F66CC">
        <w:rPr>
          <w:rFonts w:ascii="Arial Narrow" w:eastAsia="Calibri" w:hAnsi="Arial Narrow" w:cs="Arial"/>
          <w:b/>
          <w:lang w:val="en-ZA"/>
        </w:rPr>
        <w:t xml:space="preserve"> Chairs</w:t>
      </w:r>
    </w:p>
    <w:p w:rsidR="004F66CC" w:rsidRDefault="004F66CC" w:rsidP="004F66CC">
      <w:pPr>
        <w:pStyle w:val="ListParagraph"/>
        <w:numPr>
          <w:ilvl w:val="0"/>
          <w:numId w:val="37"/>
        </w:numPr>
        <w:tabs>
          <w:tab w:val="left" w:pos="990"/>
          <w:tab w:val="left" w:pos="1170"/>
        </w:tabs>
        <w:contextualSpacing/>
        <w:rPr>
          <w:rFonts w:ascii="Arial Narrow" w:eastAsia="Calibri" w:hAnsi="Arial Narrow" w:cs="Arial"/>
          <w:b/>
          <w:lang w:val="en-ZA"/>
        </w:rPr>
      </w:pPr>
      <w:r w:rsidRPr="004F66CC">
        <w:rPr>
          <w:rFonts w:ascii="Arial Narrow" w:eastAsia="Calibri" w:hAnsi="Arial Narrow" w:cs="Arial"/>
          <w:b/>
          <w:lang w:val="en-ZA"/>
        </w:rPr>
        <w:t>Lights for the marquee tent</w:t>
      </w:r>
      <w:r w:rsidR="00AA74E7">
        <w:rPr>
          <w:rFonts w:ascii="Arial Narrow" w:eastAsia="Calibri" w:hAnsi="Arial Narrow" w:cs="Arial"/>
          <w:b/>
          <w:lang w:val="en-ZA"/>
        </w:rPr>
        <w:t>s</w:t>
      </w:r>
    </w:p>
    <w:p w:rsidR="004F66CC" w:rsidRDefault="004F66CC" w:rsidP="004F66CC">
      <w:pPr>
        <w:tabs>
          <w:tab w:val="left" w:pos="990"/>
          <w:tab w:val="left" w:pos="1170"/>
        </w:tabs>
        <w:contextualSpacing/>
        <w:rPr>
          <w:rFonts w:ascii="Arial Narrow" w:eastAsia="Calibri" w:hAnsi="Arial Narrow" w:cs="Arial"/>
          <w:b/>
          <w:lang w:val="en-ZA"/>
        </w:rPr>
      </w:pPr>
    </w:p>
    <w:p w:rsidR="004F66CC" w:rsidRDefault="004F66CC" w:rsidP="004F66CC">
      <w:p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Rental of the above Marquee Tent</w:t>
      </w:r>
      <w:r w:rsidR="00AA74E7">
        <w:rPr>
          <w:rFonts w:ascii="Arial Narrow" w:eastAsia="Calibri" w:hAnsi="Arial Narrow" w:cs="Arial"/>
          <w:b/>
          <w:lang w:val="en-ZA"/>
        </w:rPr>
        <w:t>s</w:t>
      </w:r>
      <w:r>
        <w:rPr>
          <w:rFonts w:ascii="Arial Narrow" w:eastAsia="Calibri" w:hAnsi="Arial Narrow" w:cs="Arial"/>
          <w:b/>
          <w:lang w:val="en-ZA"/>
        </w:rPr>
        <w:t>, Tables, Chairs and Lights must include the following:</w:t>
      </w:r>
    </w:p>
    <w:p w:rsidR="004F66CC" w:rsidRDefault="004F66CC" w:rsidP="004F66CC">
      <w:pPr>
        <w:tabs>
          <w:tab w:val="left" w:pos="990"/>
          <w:tab w:val="left" w:pos="1170"/>
        </w:tabs>
        <w:contextualSpacing/>
        <w:rPr>
          <w:rFonts w:ascii="Arial Narrow" w:eastAsia="Calibri" w:hAnsi="Arial Narrow" w:cs="Arial"/>
          <w:b/>
          <w:lang w:val="en-ZA"/>
        </w:rPr>
      </w:pPr>
    </w:p>
    <w:p w:rsidR="004F66CC" w:rsidRDefault="004F66CC" w:rsidP="004F66CC">
      <w:pPr>
        <w:pStyle w:val="ListParagraph"/>
        <w:numPr>
          <w:ilvl w:val="0"/>
          <w:numId w:val="38"/>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Delivery</w:t>
      </w:r>
    </w:p>
    <w:p w:rsidR="004F66CC" w:rsidRDefault="004F66CC" w:rsidP="004F66CC">
      <w:pPr>
        <w:pStyle w:val="ListParagraph"/>
        <w:numPr>
          <w:ilvl w:val="0"/>
          <w:numId w:val="38"/>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Collection</w:t>
      </w:r>
    </w:p>
    <w:p w:rsidR="004F66CC" w:rsidRPr="004F66CC" w:rsidRDefault="004F66CC" w:rsidP="004F66CC">
      <w:pPr>
        <w:pStyle w:val="ListParagraph"/>
        <w:numPr>
          <w:ilvl w:val="0"/>
          <w:numId w:val="38"/>
        </w:numPr>
        <w:tabs>
          <w:tab w:val="left" w:pos="990"/>
          <w:tab w:val="left" w:pos="1170"/>
        </w:tabs>
        <w:contextualSpacing/>
        <w:rPr>
          <w:rFonts w:ascii="Arial Narrow" w:eastAsia="Calibri" w:hAnsi="Arial Narrow" w:cs="Arial"/>
          <w:b/>
          <w:lang w:val="en-ZA"/>
        </w:rPr>
      </w:pPr>
      <w:r>
        <w:rPr>
          <w:rFonts w:ascii="Arial Narrow" w:eastAsia="Calibri" w:hAnsi="Arial Narrow" w:cs="Arial"/>
          <w:b/>
          <w:lang w:val="en-ZA"/>
        </w:rPr>
        <w:t>Set up and dismantle</w:t>
      </w:r>
    </w:p>
    <w:p w:rsidR="00E03366" w:rsidRDefault="00E03366" w:rsidP="00FD24A4">
      <w:pPr>
        <w:pStyle w:val="ListParagraph"/>
        <w:tabs>
          <w:tab w:val="left" w:pos="990"/>
          <w:tab w:val="left" w:pos="1170"/>
        </w:tabs>
        <w:ind w:left="-360"/>
        <w:contextualSpacing/>
        <w:rPr>
          <w:rFonts w:ascii="Arial Narrow" w:eastAsia="Calibri" w:hAnsi="Arial Narrow" w:cs="Arial"/>
          <w:b/>
          <w:lang w:val="en-ZA"/>
        </w:rPr>
      </w:pPr>
    </w:p>
    <w:p w:rsidR="00954240" w:rsidRDefault="00954240"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AA74E7" w:rsidRDefault="00AA74E7" w:rsidP="002E39B6">
      <w:pPr>
        <w:pStyle w:val="ListParagraph"/>
        <w:ind w:left="1080"/>
      </w:pPr>
    </w:p>
    <w:p w:rsidR="002B3023" w:rsidRDefault="002B3023" w:rsidP="002E39B6">
      <w:pPr>
        <w:pStyle w:val="ListParagraph"/>
        <w:ind w:left="1080"/>
      </w:pPr>
    </w:p>
    <w:p w:rsidR="00954240" w:rsidRDefault="00954240" w:rsidP="002E39B6">
      <w:pPr>
        <w:pStyle w:val="ListParagraph"/>
        <w:ind w:left="1080"/>
      </w:pPr>
    </w:p>
    <w:p w:rsidR="00954240" w:rsidRDefault="00954240" w:rsidP="002E39B6">
      <w:pPr>
        <w:pStyle w:val="ListParagraph"/>
        <w:ind w:left="1080"/>
      </w:pPr>
    </w:p>
    <w:p w:rsidR="00E4422C" w:rsidRDefault="00302EA2" w:rsidP="00E4422C">
      <w:pPr>
        <w:pStyle w:val="Heading1"/>
        <w:spacing w:before="0" w:after="0"/>
        <w:ind w:left="709" w:hanging="709"/>
        <w:rPr>
          <w:rFonts w:ascii="Arial" w:hAnsi="Arial" w:cs="Arial"/>
          <w:b w:val="0"/>
          <w:sz w:val="22"/>
          <w:szCs w:val="22"/>
        </w:rPr>
      </w:pPr>
      <w:bookmarkStart w:id="19" w:name="_Toc398631214"/>
      <w:bookmarkStart w:id="20" w:name="_Toc86306102"/>
      <w:r>
        <w:rPr>
          <w:rFonts w:ascii="Arial" w:hAnsi="Arial" w:cs="Arial"/>
          <w:sz w:val="24"/>
          <w:szCs w:val="24"/>
        </w:rPr>
        <w:lastRenderedPageBreak/>
        <w:t xml:space="preserve">TECHNICAL / FUNCTIONAL </w:t>
      </w:r>
      <w:r w:rsidR="00E4422C" w:rsidRPr="00414C86">
        <w:rPr>
          <w:rFonts w:ascii="Arial" w:hAnsi="Arial" w:cs="Arial"/>
          <w:sz w:val="24"/>
          <w:szCs w:val="24"/>
        </w:rPr>
        <w:t>EVALUATION CRITERIA</w:t>
      </w:r>
      <w:bookmarkEnd w:id="19"/>
      <w:bookmarkEnd w:id="20"/>
    </w:p>
    <w:p w:rsidR="00E4422C" w:rsidRDefault="00E4422C" w:rsidP="00E4422C">
      <w:pPr>
        <w:spacing w:line="264" w:lineRule="auto"/>
        <w:jc w:val="both"/>
        <w:rPr>
          <w:rFonts w:ascii="Arial" w:hAnsi="Arial" w:cs="Arial"/>
          <w:b/>
          <w:sz w:val="22"/>
          <w:szCs w:val="22"/>
        </w:rPr>
      </w:pPr>
    </w:p>
    <w:p w:rsidR="00302EA2" w:rsidRPr="00302EA2" w:rsidRDefault="00302EA2" w:rsidP="00302EA2">
      <w:pPr>
        <w:jc w:val="both"/>
        <w:rPr>
          <w:rFonts w:ascii="Arial Narrow" w:hAnsi="Arial Narrow"/>
        </w:rPr>
      </w:pPr>
      <w:r w:rsidRPr="00302EA2">
        <w:rPr>
          <w:rFonts w:ascii="Arial Narrow" w:hAnsi="Arial Narrow"/>
        </w:rPr>
        <w:t xml:space="preserve">Next step of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Procurement Regulations 201</w:t>
      </w:r>
      <w:r w:rsidR="009C0ECB">
        <w:rPr>
          <w:rFonts w:ascii="Arial Narrow" w:hAnsi="Arial Narrow" w:cs="Arial"/>
        </w:rPr>
        <w:t>7</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 xml:space="preserve">BD 6.1 form should be scrutinized, completed and submitted together with your quotation. The </w:t>
      </w:r>
      <w:proofErr w:type="gramStart"/>
      <w:r w:rsidRPr="00B273DE">
        <w:rPr>
          <w:rFonts w:ascii="Arial Narrow" w:hAnsi="Arial Narrow" w:cs="Arial"/>
        </w:rPr>
        <w:t>80/20 point</w:t>
      </w:r>
      <w:proofErr w:type="gramEnd"/>
      <w:r w:rsidRPr="00B273DE">
        <w:rPr>
          <w:rFonts w:ascii="Arial Narrow" w:hAnsi="Arial Narrow" w:cs="Arial"/>
        </w:rPr>
        <w:t xml:space="preserve"> system will be as follows:</w:t>
      </w:r>
    </w:p>
    <w:p w:rsidR="002B3023" w:rsidRDefault="002B3023" w:rsidP="0015446F">
      <w:pPr>
        <w:spacing w:line="264" w:lineRule="auto"/>
        <w:jc w:val="both"/>
        <w:rPr>
          <w:rFonts w:ascii="Arial Narrow" w:hAnsi="Arial Narrow" w:cs="Arial"/>
        </w:rPr>
      </w:pP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21" w:name="_Toc348900852"/>
      <w:bookmarkStart w:id="22" w:name="_Toc353985920"/>
    </w:p>
    <w:p w:rsidR="00447300" w:rsidRDefault="00447300" w:rsidP="00447300"/>
    <w:p w:rsidR="00447300" w:rsidRDefault="00447300"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2E39B6" w:rsidRDefault="002E39B6" w:rsidP="00447300"/>
    <w:p w:rsidR="004875A8" w:rsidRDefault="004875A8" w:rsidP="004875A8">
      <w:pPr>
        <w:pStyle w:val="Heading1"/>
        <w:spacing w:before="0" w:after="0"/>
        <w:ind w:left="709" w:hanging="709"/>
        <w:rPr>
          <w:rFonts w:ascii="Arial" w:hAnsi="Arial" w:cs="Arial"/>
          <w:sz w:val="24"/>
          <w:szCs w:val="24"/>
        </w:rPr>
      </w:pPr>
      <w:bookmarkStart w:id="23" w:name="_Toc86306103"/>
      <w:r>
        <w:rPr>
          <w:rFonts w:ascii="Arial" w:hAnsi="Arial" w:cs="Arial"/>
          <w:sz w:val="24"/>
          <w:szCs w:val="24"/>
        </w:rPr>
        <w:lastRenderedPageBreak/>
        <w:t>SCHEDULE OF WORK CARRIED OUT BY THE BIDDER</w:t>
      </w:r>
      <w:bookmarkEnd w:id="21"/>
      <w:bookmarkEnd w:id="22"/>
      <w:bookmarkEnd w:id="23"/>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4" w:name="_Toc86306104"/>
      <w:r w:rsidRPr="00AD4BE6">
        <w:rPr>
          <w:rFonts w:ascii="Arial" w:hAnsi="Arial" w:cs="Arial"/>
          <w:sz w:val="24"/>
          <w:szCs w:val="24"/>
        </w:rPr>
        <w:lastRenderedPageBreak/>
        <w:t>BID DOCUMENT CHECKLIST</w:t>
      </w:r>
      <w:bookmarkEnd w:id="24"/>
    </w:p>
    <w:p w:rsidR="00AD4BE6" w:rsidRDefault="00AD4BE6" w:rsidP="004B1958">
      <w:pPr>
        <w:jc w:val="both"/>
      </w:pPr>
    </w:p>
    <w:p w:rsidR="00AD4BE6"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2B3023" w:rsidRPr="00B273DE" w:rsidRDefault="002B3023" w:rsidP="002E39B6">
      <w:pPr>
        <w:jc w:val="both"/>
        <w:rPr>
          <w:rFonts w:ascii="Arial Narrow" w:hAnsi="Arial Narrow" w:cs="Arial"/>
        </w:rPr>
      </w:pP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826063">
              <w:rPr>
                <w:rFonts w:ascii="Arial Narrow" w:hAnsi="Arial Narrow"/>
                <w:color w:val="FF0000"/>
              </w:rPr>
              <w:t>If applicable</w:t>
            </w:r>
            <w:r w:rsidR="002E39B6" w:rsidRPr="002E39B6">
              <w:rPr>
                <w:rFonts w:ascii="Arial Narrow" w:hAnsi="Arial Narrow"/>
                <w:color w:val="FF0000"/>
              </w:rPr>
              <w:t>)</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sidR="002F6822">
              <w:rPr>
                <w:rFonts w:ascii="Arial Narrow" w:hAnsi="Arial Narrow"/>
              </w:rPr>
              <w:t xml:space="preserve">it </w:t>
            </w:r>
            <w:r w:rsidRPr="00AA191F">
              <w:rPr>
                <w:rFonts w:ascii="Arial Narrow" w:hAnsi="Arial Narrow"/>
              </w:rPr>
              <w:t>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5" w:name="_Toc86306105"/>
      <w:r>
        <w:rPr>
          <w:rFonts w:ascii="Arial" w:hAnsi="Arial" w:cs="Arial"/>
          <w:sz w:val="24"/>
          <w:szCs w:val="24"/>
        </w:rPr>
        <w:lastRenderedPageBreak/>
        <w:t>GENERAL CONDITIONS OF CONTRACT</w:t>
      </w:r>
      <w:bookmarkEnd w:id="25"/>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July 2010</w:t>
      </w:r>
    </w:p>
    <w:p w:rsidR="005416F8" w:rsidRDefault="005416F8" w:rsidP="005670D3">
      <w:pPr>
        <w:autoSpaceDE w:val="0"/>
        <w:autoSpaceDN w:val="0"/>
        <w:adjustRightInd w:val="0"/>
        <w:jc w:val="center"/>
        <w:rPr>
          <w:b/>
          <w:bCs/>
          <w:color w:val="000000"/>
          <w:sz w:val="36"/>
          <w:szCs w:val="36"/>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416F8" w:rsidRPr="00E52D11" w:rsidRDefault="005416F8" w:rsidP="005670D3">
      <w:pPr>
        <w:autoSpaceDE w:val="0"/>
        <w:autoSpaceDN w:val="0"/>
        <w:adjustRightInd w:val="0"/>
        <w:jc w:val="both"/>
        <w:rPr>
          <w:rFonts w:ascii="Arial" w:hAnsi="Arial" w:cs="Arial"/>
          <w:b/>
          <w:bCs/>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Default="005670D3" w:rsidP="005670D3">
      <w:pPr>
        <w:autoSpaceDE w:val="0"/>
        <w:autoSpaceDN w:val="0"/>
        <w:adjustRightInd w:val="0"/>
        <w:rPr>
          <w:rFonts w:ascii="Arial" w:hAnsi="Arial" w:cs="Arial"/>
          <w:color w:val="000000"/>
          <w:sz w:val="22"/>
          <w:szCs w:val="22"/>
          <w:lang w:eastAsia="en-ZA"/>
        </w:rPr>
      </w:pPr>
    </w:p>
    <w:p w:rsidR="005416F8" w:rsidRPr="00E52D11" w:rsidRDefault="005416F8"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9"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5416F8" w:rsidRDefault="005670D3" w:rsidP="005416F8">
      <w:pPr>
        <w:pStyle w:val="ListParagraph"/>
        <w:numPr>
          <w:ilvl w:val="1"/>
          <w:numId w:val="13"/>
        </w:numPr>
        <w:autoSpaceDE w:val="0"/>
        <w:autoSpaceDN w:val="0"/>
        <w:adjustRightInd w:val="0"/>
        <w:jc w:val="both"/>
        <w:rPr>
          <w:rFonts w:ascii="Arial" w:hAnsi="Arial" w:cs="Arial"/>
          <w:color w:val="000000"/>
          <w:sz w:val="22"/>
          <w:szCs w:val="22"/>
          <w:lang w:eastAsia="en-ZA"/>
        </w:rPr>
      </w:pPr>
      <w:r w:rsidRPr="005416F8">
        <w:rPr>
          <w:rFonts w:ascii="Arial" w:hAnsi="Arial" w:cs="Arial"/>
          <w:color w:val="000000"/>
          <w:sz w:val="22"/>
          <w:szCs w:val="22"/>
          <w:lang w:eastAsia="en-ZA"/>
        </w:rPr>
        <w:t>The supplier shall permit the purchaser to inspect the supplier’s records relating to the performance of the supplier and to have them audited by auditors appointed by the purchaser, if so required by the purchaser.</w:t>
      </w:r>
    </w:p>
    <w:p w:rsid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5416F8" w:rsidRDefault="005416F8" w:rsidP="00AA74E7">
      <w:pPr>
        <w:pStyle w:val="ListParagraph"/>
        <w:autoSpaceDE w:val="0"/>
        <w:autoSpaceDN w:val="0"/>
        <w:adjustRightInd w:val="0"/>
        <w:ind w:left="1080"/>
        <w:jc w:val="both"/>
        <w:rPr>
          <w:rFonts w:ascii="Arial" w:hAnsi="Arial" w:cs="Arial"/>
          <w:color w:val="000000"/>
          <w:sz w:val="22"/>
          <w:szCs w:val="22"/>
          <w:lang w:eastAsia="en-ZA"/>
        </w:rPr>
      </w:pPr>
    </w:p>
    <w:p w:rsidR="00AA74E7" w:rsidRPr="00AA74E7" w:rsidRDefault="00AA74E7" w:rsidP="00AA74E7">
      <w:pPr>
        <w:pStyle w:val="ListParagraph"/>
        <w:autoSpaceDE w:val="0"/>
        <w:autoSpaceDN w:val="0"/>
        <w:adjustRightInd w:val="0"/>
        <w:ind w:left="108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Failing such removal the rejected supplies </w:t>
      </w:r>
      <w:r w:rsidRPr="00E52D11">
        <w:rPr>
          <w:rFonts w:ascii="Arial" w:hAnsi="Arial" w:cs="Arial"/>
          <w:color w:val="000000"/>
          <w:sz w:val="22"/>
          <w:szCs w:val="22"/>
          <w:lang w:eastAsia="en-ZA"/>
        </w:rPr>
        <w:lastRenderedPageBreak/>
        <w:t>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AA74E7" w:rsidRPr="00E52D11" w:rsidRDefault="00AA74E7"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Act, No. 12 of 2004, the court may also rule that such person’s </w:t>
      </w:r>
      <w:r w:rsidRPr="00E52D11">
        <w:rPr>
          <w:rFonts w:ascii="Arial" w:hAnsi="Arial" w:cs="Arial"/>
          <w:color w:val="000000"/>
          <w:sz w:val="22"/>
          <w:szCs w:val="22"/>
          <w:lang w:eastAsia="en-ZA"/>
        </w:rPr>
        <w:lastRenderedPageBreak/>
        <w:t>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826063" w:rsidRDefault="00826063"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AA74E7" w:rsidRDefault="00AA74E7"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5416F8" w:rsidRDefault="005416F8"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826063" w:rsidRDefault="00826063" w:rsidP="00826063">
      <w:pPr>
        <w:spacing w:after="5" w:line="265" w:lineRule="auto"/>
        <w:ind w:left="10"/>
        <w:rPr>
          <w:rFonts w:ascii="Arial Narrow" w:hAnsi="Arial Narrow"/>
          <w:b/>
          <w:sz w:val="22"/>
          <w:szCs w:val="22"/>
        </w:rPr>
      </w:pPr>
      <w:r w:rsidRPr="00826063">
        <w:rPr>
          <w:rFonts w:ascii="Arial Narrow" w:hAnsi="Arial Narrow"/>
          <w:b/>
          <w:sz w:val="22"/>
          <w:szCs w:val="22"/>
        </w:rPr>
        <w:t xml:space="preserve">The above General Conditions of Contract (GCC) are accepted by: </w:t>
      </w:r>
    </w:p>
    <w:p w:rsidR="00AA74E7" w:rsidRPr="00826063" w:rsidRDefault="00AA74E7" w:rsidP="00826063">
      <w:pPr>
        <w:spacing w:after="5" w:line="265" w:lineRule="auto"/>
        <w:ind w:left="10"/>
        <w:rPr>
          <w:rFonts w:ascii="Arial Narrow" w:hAnsi="Arial Narrow"/>
          <w:sz w:val="22"/>
          <w:szCs w:val="22"/>
        </w:rPr>
      </w:pP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791A69" w:rsidRDefault="00791A69" w:rsidP="00791A69"/>
    <w:sectPr w:rsidR="00791A69" w:rsidSect="00BD1FB6">
      <w:headerReference w:type="default" r:id="rId20"/>
      <w:footerReference w:type="default" r:id="rId21"/>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84" w:rsidRDefault="00346E84">
      <w:r>
        <w:separator/>
      </w:r>
    </w:p>
  </w:endnote>
  <w:endnote w:type="continuationSeparator" w:id="0">
    <w:p w:rsidR="00346E84" w:rsidRDefault="0034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67E" w:rsidRDefault="0030667E">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30667E" w:rsidRPr="001732F5" w:rsidRDefault="0030667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A54EBE">
      <w:rPr>
        <w:rStyle w:val="PageNumber"/>
        <w:rFonts w:ascii="Arial" w:hAnsi="Arial" w:cs="Arial"/>
        <w:noProof/>
        <w:sz w:val="18"/>
        <w:szCs w:val="18"/>
      </w:rPr>
      <w:t>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30667E" w:rsidRDefault="0030667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84" w:rsidRDefault="00346E84">
      <w:r>
        <w:separator/>
      </w:r>
    </w:p>
  </w:footnote>
  <w:footnote w:type="continuationSeparator" w:id="0">
    <w:p w:rsidR="00346E84" w:rsidRDefault="00346E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30667E" w:rsidRPr="00B677D5" w:rsidTr="001B1D22">
      <w:trPr>
        <w:trHeight w:val="240"/>
      </w:trPr>
      <w:tc>
        <w:tcPr>
          <w:tcW w:w="4408" w:type="dxa"/>
        </w:tcPr>
        <w:p w:rsidR="0030667E" w:rsidRPr="00B677D5" w:rsidRDefault="0030667E" w:rsidP="001B1D22">
          <w:pPr>
            <w:pStyle w:val="Header"/>
            <w:rPr>
              <w:rFonts w:ascii="Arial" w:hAnsi="Arial" w:cs="Arial"/>
              <w:sz w:val="18"/>
              <w:szCs w:val="18"/>
            </w:rPr>
          </w:pPr>
          <w:r>
            <w:rPr>
              <w:noProof/>
              <w:lang w:val="en-ZA" w:eastAsia="en-ZA"/>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075511" w:rsidRDefault="0030667E" w:rsidP="00075511">
          <w:pPr>
            <w:tabs>
              <w:tab w:val="left" w:pos="720"/>
              <w:tab w:val="left" w:pos="1944"/>
              <w:tab w:val="left" w:pos="3384"/>
              <w:tab w:val="left" w:pos="3744"/>
              <w:tab w:val="left" w:pos="4644"/>
              <w:tab w:val="left" w:pos="5760"/>
              <w:tab w:val="left" w:pos="7920"/>
            </w:tabs>
            <w:spacing w:before="40" w:after="40"/>
            <w:rPr>
              <w:rFonts w:ascii="Arial" w:hAnsi="Arial" w:cs="Arial"/>
              <w:color w:val="000000"/>
              <w:sz w:val="18"/>
              <w:szCs w:val="18"/>
            </w:rPr>
          </w:pPr>
          <w:r>
            <w:rPr>
              <w:rFonts w:ascii="Arial" w:hAnsi="Arial" w:cs="Arial"/>
              <w:sz w:val="18"/>
              <w:szCs w:val="18"/>
            </w:rPr>
            <w:t xml:space="preserve">RFQ: 1426738 – </w:t>
          </w:r>
          <w:r w:rsidRPr="00584BE9">
            <w:rPr>
              <w:rFonts w:ascii="Arial" w:hAnsi="Arial" w:cs="Arial"/>
              <w:color w:val="000000"/>
              <w:sz w:val="18"/>
              <w:szCs w:val="18"/>
            </w:rPr>
            <w:t xml:space="preserve">Rental </w:t>
          </w:r>
          <w:r>
            <w:rPr>
              <w:rFonts w:ascii="Arial" w:hAnsi="Arial" w:cs="Arial"/>
              <w:color w:val="000000"/>
              <w:sz w:val="18"/>
              <w:szCs w:val="18"/>
            </w:rPr>
            <w:t>of</w:t>
          </w:r>
          <w:r w:rsidRPr="00584BE9">
            <w:rPr>
              <w:rFonts w:ascii="Arial" w:hAnsi="Arial" w:cs="Arial"/>
              <w:color w:val="000000"/>
              <w:sz w:val="18"/>
              <w:szCs w:val="18"/>
            </w:rPr>
            <w:t xml:space="preserve"> </w:t>
          </w:r>
          <w:r w:rsidR="00075511">
            <w:rPr>
              <w:rFonts w:ascii="Arial" w:hAnsi="Arial" w:cs="Arial"/>
              <w:color w:val="000000"/>
              <w:sz w:val="18"/>
              <w:szCs w:val="18"/>
            </w:rPr>
            <w:t xml:space="preserve">2x </w:t>
          </w:r>
          <w:r w:rsidRPr="00584BE9">
            <w:rPr>
              <w:rFonts w:ascii="Arial" w:hAnsi="Arial" w:cs="Arial"/>
              <w:color w:val="000000"/>
              <w:sz w:val="18"/>
              <w:szCs w:val="18"/>
            </w:rPr>
            <w:t>Marquee Tent</w:t>
          </w:r>
          <w:r w:rsidR="00075511">
            <w:rPr>
              <w:rFonts w:ascii="Arial" w:hAnsi="Arial" w:cs="Arial"/>
              <w:color w:val="000000"/>
              <w:sz w:val="18"/>
              <w:szCs w:val="18"/>
            </w:rPr>
            <w:t>s</w:t>
          </w:r>
          <w:r w:rsidRPr="00584BE9">
            <w:rPr>
              <w:rFonts w:ascii="Arial" w:hAnsi="Arial" w:cs="Arial"/>
              <w:color w:val="000000"/>
              <w:sz w:val="18"/>
              <w:szCs w:val="18"/>
            </w:rPr>
            <w:t xml:space="preserve"> </w:t>
          </w:r>
          <w:r>
            <w:rPr>
              <w:rFonts w:ascii="Arial" w:hAnsi="Arial" w:cs="Arial"/>
              <w:color w:val="000000"/>
              <w:sz w:val="18"/>
              <w:szCs w:val="18"/>
            </w:rPr>
            <w:t>i</w:t>
          </w:r>
          <w:r w:rsidRPr="00584BE9">
            <w:rPr>
              <w:rFonts w:ascii="Arial" w:hAnsi="Arial" w:cs="Arial"/>
              <w:color w:val="000000"/>
              <w:sz w:val="18"/>
              <w:szCs w:val="18"/>
            </w:rPr>
            <w:t xml:space="preserve">ncluding Tables, Chairs </w:t>
          </w:r>
          <w:r>
            <w:rPr>
              <w:rFonts w:ascii="Arial" w:hAnsi="Arial" w:cs="Arial"/>
              <w:color w:val="000000"/>
              <w:sz w:val="18"/>
              <w:szCs w:val="18"/>
            </w:rPr>
            <w:t>a</w:t>
          </w:r>
          <w:r w:rsidRPr="00584BE9">
            <w:rPr>
              <w:rFonts w:ascii="Arial" w:hAnsi="Arial" w:cs="Arial"/>
              <w:color w:val="000000"/>
              <w:sz w:val="18"/>
              <w:szCs w:val="18"/>
            </w:rPr>
            <w:t xml:space="preserve">nd Lights </w:t>
          </w:r>
          <w:r>
            <w:rPr>
              <w:rFonts w:ascii="Arial" w:hAnsi="Arial" w:cs="Arial"/>
              <w:color w:val="000000"/>
              <w:sz w:val="18"/>
              <w:szCs w:val="18"/>
            </w:rPr>
            <w:t>f</w:t>
          </w:r>
          <w:r w:rsidRPr="00584BE9">
            <w:rPr>
              <w:rFonts w:ascii="Arial" w:hAnsi="Arial" w:cs="Arial"/>
              <w:color w:val="000000"/>
              <w:sz w:val="18"/>
              <w:szCs w:val="18"/>
            </w:rPr>
            <w:t xml:space="preserve">rom </w:t>
          </w:r>
        </w:p>
        <w:p w:rsidR="0030667E" w:rsidRPr="00584BE9" w:rsidRDefault="0030667E" w:rsidP="00075511">
          <w:pPr>
            <w:tabs>
              <w:tab w:val="left" w:pos="720"/>
              <w:tab w:val="left" w:pos="1944"/>
              <w:tab w:val="left" w:pos="3384"/>
              <w:tab w:val="left" w:pos="3744"/>
              <w:tab w:val="left" w:pos="4644"/>
              <w:tab w:val="left" w:pos="5760"/>
              <w:tab w:val="left" w:pos="7920"/>
            </w:tabs>
            <w:spacing w:before="40" w:after="40"/>
            <w:rPr>
              <w:rFonts w:ascii="Arial" w:hAnsi="Arial" w:cs="Arial"/>
              <w:color w:val="000000"/>
              <w:sz w:val="18"/>
              <w:szCs w:val="18"/>
            </w:rPr>
          </w:pPr>
          <w:r w:rsidRPr="00584BE9">
            <w:rPr>
              <w:rFonts w:ascii="Arial" w:hAnsi="Arial" w:cs="Arial"/>
              <w:color w:val="000000"/>
              <w:sz w:val="18"/>
              <w:szCs w:val="18"/>
            </w:rPr>
            <w:t xml:space="preserve">15 December 2021 </w:t>
          </w:r>
          <w:r>
            <w:rPr>
              <w:rFonts w:ascii="Arial" w:hAnsi="Arial" w:cs="Arial"/>
              <w:color w:val="000000"/>
              <w:sz w:val="18"/>
              <w:szCs w:val="18"/>
            </w:rPr>
            <w:t>t</w:t>
          </w:r>
          <w:r w:rsidRPr="00584BE9">
            <w:rPr>
              <w:rFonts w:ascii="Arial" w:hAnsi="Arial" w:cs="Arial"/>
              <w:color w:val="000000"/>
              <w:sz w:val="18"/>
              <w:szCs w:val="18"/>
            </w:rPr>
            <w:t xml:space="preserve">o 15 January 2022 </w:t>
          </w:r>
          <w:r>
            <w:rPr>
              <w:rFonts w:ascii="Arial" w:hAnsi="Arial" w:cs="Arial"/>
              <w:color w:val="000000"/>
              <w:sz w:val="18"/>
              <w:szCs w:val="18"/>
            </w:rPr>
            <w:t>a</w:t>
          </w:r>
          <w:r w:rsidRPr="00584BE9">
            <w:rPr>
              <w:rFonts w:ascii="Arial" w:hAnsi="Arial" w:cs="Arial"/>
              <w:color w:val="000000"/>
              <w:sz w:val="18"/>
              <w:szCs w:val="18"/>
            </w:rPr>
            <w:t xml:space="preserve">t </w:t>
          </w:r>
          <w:proofErr w:type="spellStart"/>
          <w:r w:rsidRPr="00584BE9">
            <w:rPr>
              <w:rFonts w:ascii="Arial" w:hAnsi="Arial" w:cs="Arial"/>
              <w:color w:val="000000"/>
              <w:sz w:val="18"/>
              <w:szCs w:val="18"/>
            </w:rPr>
            <w:t>Lebombo</w:t>
          </w:r>
          <w:proofErr w:type="spellEnd"/>
          <w:r w:rsidRPr="00584BE9">
            <w:rPr>
              <w:rFonts w:ascii="Arial" w:hAnsi="Arial" w:cs="Arial"/>
              <w:color w:val="000000"/>
              <w:sz w:val="18"/>
              <w:szCs w:val="18"/>
            </w:rPr>
            <w:t xml:space="preserve"> Border Post, Mpumalanga</w:t>
          </w:r>
        </w:p>
        <w:p w:rsidR="0030667E" w:rsidRPr="00B677D5" w:rsidRDefault="0030667E" w:rsidP="00584BE9">
          <w:pPr>
            <w:pStyle w:val="Header"/>
            <w:tabs>
              <w:tab w:val="clear" w:pos="4320"/>
              <w:tab w:val="clear" w:pos="8640"/>
            </w:tabs>
            <w:ind w:left="-261" w:right="69"/>
            <w:jc w:val="center"/>
            <w:rPr>
              <w:rFonts w:ascii="Arial" w:hAnsi="Arial" w:cs="Arial"/>
              <w:sz w:val="18"/>
              <w:szCs w:val="18"/>
            </w:rPr>
          </w:pPr>
        </w:p>
      </w:tc>
    </w:tr>
  </w:tbl>
  <w:p w:rsidR="0030667E" w:rsidRPr="00A90F6B" w:rsidRDefault="0030667E" w:rsidP="00A90F6B">
    <w:pPr>
      <w:pStyle w:val="Header"/>
      <w:rPr>
        <w:sz w:val="16"/>
        <w:szCs w:val="16"/>
      </w:rPr>
    </w:pPr>
    <w:r>
      <w:rPr>
        <w:rFonts w:ascii="Arial" w:hAnsi="Arial" w:cs="Arial"/>
        <w:sz w:val="16"/>
        <w:szCs w:val="16"/>
      </w:rPr>
      <w:pict>
        <v:rect id="_x0000_i1161"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B9C"/>
    <w:multiLevelType w:val="hybridMultilevel"/>
    <w:tmpl w:val="ED3248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91155"/>
    <w:multiLevelType w:val="hybridMultilevel"/>
    <w:tmpl w:val="6D40C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0C890511"/>
    <w:multiLevelType w:val="hybridMultilevel"/>
    <w:tmpl w:val="29E24C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CFA0F38"/>
    <w:multiLevelType w:val="hybridMultilevel"/>
    <w:tmpl w:val="2D602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121F613C"/>
    <w:multiLevelType w:val="hybridMultilevel"/>
    <w:tmpl w:val="12406D9E"/>
    <w:lvl w:ilvl="0" w:tplc="DA32497E">
      <w:start w:val="1"/>
      <w:numFmt w:val="bullet"/>
      <w:lvlText w:val="•"/>
      <w:lvlJc w:val="left"/>
      <w:pPr>
        <w:ind w:left="17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4ACA1DC">
      <w:start w:val="1"/>
      <w:numFmt w:val="bullet"/>
      <w:lvlText w:val="o"/>
      <w:lvlJc w:val="left"/>
      <w:pPr>
        <w:ind w:left="1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122C684C">
      <w:start w:val="1"/>
      <w:numFmt w:val="bullet"/>
      <w:lvlText w:val="▪"/>
      <w:lvlJc w:val="left"/>
      <w:pPr>
        <w:ind w:left="1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BC627F04">
      <w:start w:val="1"/>
      <w:numFmt w:val="bullet"/>
      <w:lvlText w:val="•"/>
      <w:lvlJc w:val="left"/>
      <w:pPr>
        <w:ind w:left="25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D1E3338">
      <w:start w:val="1"/>
      <w:numFmt w:val="bullet"/>
      <w:lvlText w:val="o"/>
      <w:lvlJc w:val="left"/>
      <w:pPr>
        <w:ind w:left="32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B5ECF5C">
      <w:start w:val="1"/>
      <w:numFmt w:val="bullet"/>
      <w:lvlText w:val="▪"/>
      <w:lvlJc w:val="left"/>
      <w:pPr>
        <w:ind w:left="40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76C85790">
      <w:start w:val="1"/>
      <w:numFmt w:val="bullet"/>
      <w:lvlText w:val="•"/>
      <w:lvlJc w:val="left"/>
      <w:pPr>
        <w:ind w:left="47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E52D8F2">
      <w:start w:val="1"/>
      <w:numFmt w:val="bullet"/>
      <w:lvlText w:val="o"/>
      <w:lvlJc w:val="left"/>
      <w:pPr>
        <w:ind w:left="54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86CEB30">
      <w:start w:val="1"/>
      <w:numFmt w:val="bullet"/>
      <w:lvlText w:val="▪"/>
      <w:lvlJc w:val="left"/>
      <w:pPr>
        <w:ind w:left="61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1"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013DD5"/>
    <w:multiLevelType w:val="hybridMultilevel"/>
    <w:tmpl w:val="CABC1634"/>
    <w:lvl w:ilvl="0" w:tplc="4A1EB5C0">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C0796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985B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2BED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EC76D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8F60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245F9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86EBD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268C60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5"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6"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7" w15:restartNumberingAfterBreak="0">
    <w:nsid w:val="54133688"/>
    <w:multiLevelType w:val="hybridMultilevel"/>
    <w:tmpl w:val="E4040868"/>
    <w:lvl w:ilvl="0" w:tplc="931881AA">
      <w:start w:val="25"/>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2"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72C839B6"/>
    <w:multiLevelType w:val="multilevel"/>
    <w:tmpl w:val="680278B4"/>
    <w:lvl w:ilvl="0">
      <w:start w:val="4"/>
      <w:numFmt w:val="decimal"/>
      <w:lvlText w:val="%1"/>
      <w:lvlJc w:val="left"/>
      <w:pPr>
        <w:tabs>
          <w:tab w:val="num" w:pos="720"/>
        </w:tabs>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33"/>
  </w:num>
  <w:num w:numId="3">
    <w:abstractNumId w:val="37"/>
  </w:num>
  <w:num w:numId="4">
    <w:abstractNumId w:val="1"/>
  </w:num>
  <w:num w:numId="5">
    <w:abstractNumId w:val="14"/>
  </w:num>
  <w:num w:numId="6">
    <w:abstractNumId w:val="34"/>
  </w:num>
  <w:num w:numId="7">
    <w:abstractNumId w:val="7"/>
  </w:num>
  <w:num w:numId="8">
    <w:abstractNumId w:val="9"/>
  </w:num>
  <w:num w:numId="9">
    <w:abstractNumId w:val="11"/>
  </w:num>
  <w:num w:numId="10">
    <w:abstractNumId w:val="15"/>
  </w:num>
  <w:num w:numId="11">
    <w:abstractNumId w:val="24"/>
  </w:num>
  <w:num w:numId="12">
    <w:abstractNumId w:val="31"/>
  </w:num>
  <w:num w:numId="13">
    <w:abstractNumId w:val="35"/>
  </w:num>
  <w:num w:numId="14">
    <w:abstractNumId w:val="10"/>
  </w:num>
  <w:num w:numId="15">
    <w:abstractNumId w:val="23"/>
  </w:num>
  <w:num w:numId="16">
    <w:abstractNumId w:val="26"/>
  </w:num>
  <w:num w:numId="17">
    <w:abstractNumId w:val="17"/>
  </w:num>
  <w:num w:numId="18">
    <w:abstractNumId w:val="19"/>
  </w:num>
  <w:num w:numId="19">
    <w:abstractNumId w:val="29"/>
  </w:num>
  <w:num w:numId="20">
    <w:abstractNumId w:val="28"/>
  </w:num>
  <w:num w:numId="21">
    <w:abstractNumId w:val="32"/>
  </w:num>
  <w:num w:numId="22">
    <w:abstractNumId w:val="18"/>
  </w:num>
  <w:num w:numId="23">
    <w:abstractNumId w:val="25"/>
  </w:num>
  <w:num w:numId="24">
    <w:abstractNumId w:val="13"/>
  </w:num>
  <w:num w:numId="25">
    <w:abstractNumId w:val="30"/>
  </w:num>
  <w:num w:numId="26">
    <w:abstractNumId w:val="2"/>
  </w:num>
  <w:num w:numId="27">
    <w:abstractNumId w:val="36"/>
  </w:num>
  <w:num w:numId="28">
    <w:abstractNumId w:val="21"/>
  </w:num>
  <w:num w:numId="29">
    <w:abstractNumId w:val="22"/>
  </w:num>
  <w:num w:numId="30">
    <w:abstractNumId w:val="20"/>
  </w:num>
  <w:num w:numId="31">
    <w:abstractNumId w:val="4"/>
  </w:num>
  <w:num w:numId="32">
    <w:abstractNumId w:val="8"/>
  </w:num>
  <w:num w:numId="33">
    <w:abstractNumId w:val="16"/>
  </w:num>
  <w:num w:numId="34">
    <w:abstractNumId w:val="27"/>
  </w:num>
  <w:num w:numId="35">
    <w:abstractNumId w:val="3"/>
  </w:num>
  <w:num w:numId="36">
    <w:abstractNumId w:val="6"/>
  </w:num>
  <w:num w:numId="37">
    <w:abstractNumId w:val="0"/>
  </w:num>
  <w:num w:numId="38">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4D5A"/>
    <w:rsid w:val="00037CD5"/>
    <w:rsid w:val="0004235F"/>
    <w:rsid w:val="00043BAF"/>
    <w:rsid w:val="00056E2E"/>
    <w:rsid w:val="000570C9"/>
    <w:rsid w:val="00062C4B"/>
    <w:rsid w:val="000636DB"/>
    <w:rsid w:val="00071295"/>
    <w:rsid w:val="00072C3E"/>
    <w:rsid w:val="00072C71"/>
    <w:rsid w:val="0007359D"/>
    <w:rsid w:val="000736A5"/>
    <w:rsid w:val="00075511"/>
    <w:rsid w:val="00075CA2"/>
    <w:rsid w:val="000769E3"/>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4EF4"/>
    <w:rsid w:val="000C52F3"/>
    <w:rsid w:val="000C5679"/>
    <w:rsid w:val="000D13AB"/>
    <w:rsid w:val="000D2D46"/>
    <w:rsid w:val="000D7636"/>
    <w:rsid w:val="000E26E5"/>
    <w:rsid w:val="000E3F23"/>
    <w:rsid w:val="000E5967"/>
    <w:rsid w:val="000E6B6B"/>
    <w:rsid w:val="000F1653"/>
    <w:rsid w:val="000F1A62"/>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27F6"/>
    <w:rsid w:val="00213F56"/>
    <w:rsid w:val="00215331"/>
    <w:rsid w:val="00217FFD"/>
    <w:rsid w:val="0022463C"/>
    <w:rsid w:val="002248C1"/>
    <w:rsid w:val="00236F21"/>
    <w:rsid w:val="00237696"/>
    <w:rsid w:val="00244E87"/>
    <w:rsid w:val="002453C1"/>
    <w:rsid w:val="0025280B"/>
    <w:rsid w:val="00254707"/>
    <w:rsid w:val="00257CF3"/>
    <w:rsid w:val="00261C56"/>
    <w:rsid w:val="0026274C"/>
    <w:rsid w:val="00262FFD"/>
    <w:rsid w:val="00267F5F"/>
    <w:rsid w:val="00270AD6"/>
    <w:rsid w:val="002750D7"/>
    <w:rsid w:val="00277011"/>
    <w:rsid w:val="00277241"/>
    <w:rsid w:val="00280189"/>
    <w:rsid w:val="00281A97"/>
    <w:rsid w:val="0028206A"/>
    <w:rsid w:val="00286A20"/>
    <w:rsid w:val="002908EA"/>
    <w:rsid w:val="00290C6E"/>
    <w:rsid w:val="00291A26"/>
    <w:rsid w:val="00294BCD"/>
    <w:rsid w:val="002952B4"/>
    <w:rsid w:val="00295EED"/>
    <w:rsid w:val="00297375"/>
    <w:rsid w:val="002A5028"/>
    <w:rsid w:val="002B0A60"/>
    <w:rsid w:val="002B3023"/>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333D"/>
    <w:rsid w:val="002F6822"/>
    <w:rsid w:val="00300927"/>
    <w:rsid w:val="00302EA2"/>
    <w:rsid w:val="00303497"/>
    <w:rsid w:val="00304D36"/>
    <w:rsid w:val="0030503D"/>
    <w:rsid w:val="0030581E"/>
    <w:rsid w:val="0030667E"/>
    <w:rsid w:val="00307291"/>
    <w:rsid w:val="003119B9"/>
    <w:rsid w:val="003146C9"/>
    <w:rsid w:val="003200CC"/>
    <w:rsid w:val="00322D6D"/>
    <w:rsid w:val="00323058"/>
    <w:rsid w:val="003234A7"/>
    <w:rsid w:val="00324DEC"/>
    <w:rsid w:val="0032530F"/>
    <w:rsid w:val="0033314C"/>
    <w:rsid w:val="00334D99"/>
    <w:rsid w:val="00337B63"/>
    <w:rsid w:val="00342E06"/>
    <w:rsid w:val="00346E84"/>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24"/>
    <w:rsid w:val="00385868"/>
    <w:rsid w:val="00387EA5"/>
    <w:rsid w:val="00390160"/>
    <w:rsid w:val="003941CD"/>
    <w:rsid w:val="00397E85"/>
    <w:rsid w:val="003A4C4E"/>
    <w:rsid w:val="003A4EA2"/>
    <w:rsid w:val="003A7EE9"/>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35B"/>
    <w:rsid w:val="003F5D39"/>
    <w:rsid w:val="003F66AE"/>
    <w:rsid w:val="003F6D1A"/>
    <w:rsid w:val="003F730F"/>
    <w:rsid w:val="003F7E66"/>
    <w:rsid w:val="003F7FB9"/>
    <w:rsid w:val="00402CAA"/>
    <w:rsid w:val="00405D0E"/>
    <w:rsid w:val="00412E53"/>
    <w:rsid w:val="004151F4"/>
    <w:rsid w:val="00420201"/>
    <w:rsid w:val="00421442"/>
    <w:rsid w:val="004221BB"/>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22C"/>
    <w:rsid w:val="004A576A"/>
    <w:rsid w:val="004A59FE"/>
    <w:rsid w:val="004A6485"/>
    <w:rsid w:val="004B1958"/>
    <w:rsid w:val="004B4D09"/>
    <w:rsid w:val="004B5C63"/>
    <w:rsid w:val="004B718D"/>
    <w:rsid w:val="004B7729"/>
    <w:rsid w:val="004C2519"/>
    <w:rsid w:val="004C318F"/>
    <w:rsid w:val="004C5336"/>
    <w:rsid w:val="004E13A4"/>
    <w:rsid w:val="004E19CF"/>
    <w:rsid w:val="004E473F"/>
    <w:rsid w:val="004F372F"/>
    <w:rsid w:val="004F5D4B"/>
    <w:rsid w:val="004F66CC"/>
    <w:rsid w:val="0050000B"/>
    <w:rsid w:val="00510391"/>
    <w:rsid w:val="005119E9"/>
    <w:rsid w:val="005160A8"/>
    <w:rsid w:val="00522654"/>
    <w:rsid w:val="00531FDF"/>
    <w:rsid w:val="00533AD0"/>
    <w:rsid w:val="00535C0E"/>
    <w:rsid w:val="00536CA6"/>
    <w:rsid w:val="00537C69"/>
    <w:rsid w:val="005416F8"/>
    <w:rsid w:val="0054778F"/>
    <w:rsid w:val="00547FEE"/>
    <w:rsid w:val="00550261"/>
    <w:rsid w:val="005511FD"/>
    <w:rsid w:val="0055134D"/>
    <w:rsid w:val="00555793"/>
    <w:rsid w:val="005601B7"/>
    <w:rsid w:val="00562B8B"/>
    <w:rsid w:val="00562E44"/>
    <w:rsid w:val="00564E14"/>
    <w:rsid w:val="005661A7"/>
    <w:rsid w:val="005670D3"/>
    <w:rsid w:val="00570D13"/>
    <w:rsid w:val="005775C8"/>
    <w:rsid w:val="00580939"/>
    <w:rsid w:val="00582338"/>
    <w:rsid w:val="00584BE9"/>
    <w:rsid w:val="00590123"/>
    <w:rsid w:val="00590206"/>
    <w:rsid w:val="0059484D"/>
    <w:rsid w:val="005976ED"/>
    <w:rsid w:val="005A1B67"/>
    <w:rsid w:val="005A488A"/>
    <w:rsid w:val="005A718C"/>
    <w:rsid w:val="005B08D4"/>
    <w:rsid w:val="005B69A1"/>
    <w:rsid w:val="005B7A9B"/>
    <w:rsid w:val="005C327C"/>
    <w:rsid w:val="005C6A94"/>
    <w:rsid w:val="005C6F79"/>
    <w:rsid w:val="005D0293"/>
    <w:rsid w:val="005D2523"/>
    <w:rsid w:val="005D555A"/>
    <w:rsid w:val="005D5998"/>
    <w:rsid w:val="005D6D9B"/>
    <w:rsid w:val="005E2FF8"/>
    <w:rsid w:val="005E3E98"/>
    <w:rsid w:val="005E771F"/>
    <w:rsid w:val="005F27EE"/>
    <w:rsid w:val="005F3E6C"/>
    <w:rsid w:val="0060235F"/>
    <w:rsid w:val="00606304"/>
    <w:rsid w:val="00607770"/>
    <w:rsid w:val="00611F0E"/>
    <w:rsid w:val="00614A25"/>
    <w:rsid w:val="00615471"/>
    <w:rsid w:val="0061790E"/>
    <w:rsid w:val="00617E2B"/>
    <w:rsid w:val="00621B39"/>
    <w:rsid w:val="00622B96"/>
    <w:rsid w:val="00624189"/>
    <w:rsid w:val="006319C1"/>
    <w:rsid w:val="00631F7D"/>
    <w:rsid w:val="00634AB2"/>
    <w:rsid w:val="00635C22"/>
    <w:rsid w:val="00637AB9"/>
    <w:rsid w:val="00637EF2"/>
    <w:rsid w:val="00643827"/>
    <w:rsid w:val="006472B4"/>
    <w:rsid w:val="0064763C"/>
    <w:rsid w:val="0065409A"/>
    <w:rsid w:val="0065515A"/>
    <w:rsid w:val="00656FC3"/>
    <w:rsid w:val="0066474A"/>
    <w:rsid w:val="00665F54"/>
    <w:rsid w:val="00666567"/>
    <w:rsid w:val="00666C9C"/>
    <w:rsid w:val="00671794"/>
    <w:rsid w:val="006775C5"/>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2DD2"/>
    <w:rsid w:val="006D47D8"/>
    <w:rsid w:val="006D4F15"/>
    <w:rsid w:val="006D66A8"/>
    <w:rsid w:val="006E1009"/>
    <w:rsid w:val="006E1045"/>
    <w:rsid w:val="006E1BF4"/>
    <w:rsid w:val="00702925"/>
    <w:rsid w:val="00711200"/>
    <w:rsid w:val="0071259C"/>
    <w:rsid w:val="00721563"/>
    <w:rsid w:val="007216E4"/>
    <w:rsid w:val="00721D4A"/>
    <w:rsid w:val="007335E9"/>
    <w:rsid w:val="00734E28"/>
    <w:rsid w:val="00741465"/>
    <w:rsid w:val="00743526"/>
    <w:rsid w:val="00744476"/>
    <w:rsid w:val="0074592A"/>
    <w:rsid w:val="00746E9E"/>
    <w:rsid w:val="007517BB"/>
    <w:rsid w:val="007527EC"/>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91EEB"/>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D752C"/>
    <w:rsid w:val="007E094E"/>
    <w:rsid w:val="007E1AC0"/>
    <w:rsid w:val="007E228B"/>
    <w:rsid w:val="007E2579"/>
    <w:rsid w:val="007E3E1F"/>
    <w:rsid w:val="007E41C5"/>
    <w:rsid w:val="007E52A8"/>
    <w:rsid w:val="007E5DD7"/>
    <w:rsid w:val="007E64AC"/>
    <w:rsid w:val="007E6BDB"/>
    <w:rsid w:val="007F1B53"/>
    <w:rsid w:val="007F6634"/>
    <w:rsid w:val="007F6E20"/>
    <w:rsid w:val="007F7024"/>
    <w:rsid w:val="007F759F"/>
    <w:rsid w:val="007F7897"/>
    <w:rsid w:val="00800E73"/>
    <w:rsid w:val="00801DFE"/>
    <w:rsid w:val="00804211"/>
    <w:rsid w:val="00814584"/>
    <w:rsid w:val="00817A6C"/>
    <w:rsid w:val="00821595"/>
    <w:rsid w:val="00821972"/>
    <w:rsid w:val="00822ACE"/>
    <w:rsid w:val="00826063"/>
    <w:rsid w:val="0082643C"/>
    <w:rsid w:val="0083651C"/>
    <w:rsid w:val="00836BDE"/>
    <w:rsid w:val="00841D3B"/>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269"/>
    <w:rsid w:val="008B2DA8"/>
    <w:rsid w:val="008B50B7"/>
    <w:rsid w:val="008B6924"/>
    <w:rsid w:val="008C0FB8"/>
    <w:rsid w:val="008C528B"/>
    <w:rsid w:val="008D05B0"/>
    <w:rsid w:val="008D341B"/>
    <w:rsid w:val="008D355C"/>
    <w:rsid w:val="008D4016"/>
    <w:rsid w:val="008E10D0"/>
    <w:rsid w:val="008E21A6"/>
    <w:rsid w:val="008E4383"/>
    <w:rsid w:val="008E47A6"/>
    <w:rsid w:val="008E4B3F"/>
    <w:rsid w:val="008E4FA5"/>
    <w:rsid w:val="008F1DF0"/>
    <w:rsid w:val="008F44B0"/>
    <w:rsid w:val="008F7FDF"/>
    <w:rsid w:val="0090080E"/>
    <w:rsid w:val="009017F8"/>
    <w:rsid w:val="009068A1"/>
    <w:rsid w:val="009070EE"/>
    <w:rsid w:val="009072D6"/>
    <w:rsid w:val="00911AD7"/>
    <w:rsid w:val="009125D4"/>
    <w:rsid w:val="00913116"/>
    <w:rsid w:val="00917365"/>
    <w:rsid w:val="00920402"/>
    <w:rsid w:val="00920908"/>
    <w:rsid w:val="00921C5E"/>
    <w:rsid w:val="00921EF6"/>
    <w:rsid w:val="00922E01"/>
    <w:rsid w:val="00923DBE"/>
    <w:rsid w:val="009308CF"/>
    <w:rsid w:val="00930BC2"/>
    <w:rsid w:val="009324E8"/>
    <w:rsid w:val="00933742"/>
    <w:rsid w:val="009357CF"/>
    <w:rsid w:val="00940C5C"/>
    <w:rsid w:val="00940F2F"/>
    <w:rsid w:val="00941620"/>
    <w:rsid w:val="00944180"/>
    <w:rsid w:val="00950D2D"/>
    <w:rsid w:val="00954240"/>
    <w:rsid w:val="00954E90"/>
    <w:rsid w:val="009551F3"/>
    <w:rsid w:val="009607CE"/>
    <w:rsid w:val="009621CA"/>
    <w:rsid w:val="00966F0D"/>
    <w:rsid w:val="0097324C"/>
    <w:rsid w:val="00975116"/>
    <w:rsid w:val="00975E8F"/>
    <w:rsid w:val="009772FB"/>
    <w:rsid w:val="0098344A"/>
    <w:rsid w:val="00986414"/>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3F78"/>
    <w:rsid w:val="009D01DE"/>
    <w:rsid w:val="009D0968"/>
    <w:rsid w:val="009D3633"/>
    <w:rsid w:val="009E0F56"/>
    <w:rsid w:val="009E382B"/>
    <w:rsid w:val="009E53C4"/>
    <w:rsid w:val="009F1A83"/>
    <w:rsid w:val="009F1CA2"/>
    <w:rsid w:val="009F5D48"/>
    <w:rsid w:val="009F611D"/>
    <w:rsid w:val="009F77FE"/>
    <w:rsid w:val="009F7AF5"/>
    <w:rsid w:val="009F7E60"/>
    <w:rsid w:val="00A054BA"/>
    <w:rsid w:val="00A136B6"/>
    <w:rsid w:val="00A15349"/>
    <w:rsid w:val="00A15A87"/>
    <w:rsid w:val="00A16161"/>
    <w:rsid w:val="00A17D78"/>
    <w:rsid w:val="00A21A74"/>
    <w:rsid w:val="00A262E8"/>
    <w:rsid w:val="00A30E51"/>
    <w:rsid w:val="00A324E7"/>
    <w:rsid w:val="00A33AAB"/>
    <w:rsid w:val="00A3452B"/>
    <w:rsid w:val="00A34CAC"/>
    <w:rsid w:val="00A371F7"/>
    <w:rsid w:val="00A401EF"/>
    <w:rsid w:val="00A42667"/>
    <w:rsid w:val="00A432D3"/>
    <w:rsid w:val="00A5142C"/>
    <w:rsid w:val="00A52763"/>
    <w:rsid w:val="00A54EBE"/>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A74E7"/>
    <w:rsid w:val="00AB15FD"/>
    <w:rsid w:val="00AB507D"/>
    <w:rsid w:val="00AB5628"/>
    <w:rsid w:val="00AC1003"/>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1C20"/>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B7C72"/>
    <w:rsid w:val="00BC0497"/>
    <w:rsid w:val="00BC1879"/>
    <w:rsid w:val="00BC1ED6"/>
    <w:rsid w:val="00BC27BB"/>
    <w:rsid w:val="00BC28E7"/>
    <w:rsid w:val="00BC5C4D"/>
    <w:rsid w:val="00BC61EB"/>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6E22"/>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48A9"/>
    <w:rsid w:val="00C55F55"/>
    <w:rsid w:val="00C57620"/>
    <w:rsid w:val="00C62395"/>
    <w:rsid w:val="00C6477C"/>
    <w:rsid w:val="00C647FF"/>
    <w:rsid w:val="00C64ACD"/>
    <w:rsid w:val="00C64C63"/>
    <w:rsid w:val="00C6509A"/>
    <w:rsid w:val="00C65388"/>
    <w:rsid w:val="00C65CC0"/>
    <w:rsid w:val="00C70E74"/>
    <w:rsid w:val="00C75213"/>
    <w:rsid w:val="00C76FA1"/>
    <w:rsid w:val="00C86002"/>
    <w:rsid w:val="00C87383"/>
    <w:rsid w:val="00C877FA"/>
    <w:rsid w:val="00C90B55"/>
    <w:rsid w:val="00C92CB1"/>
    <w:rsid w:val="00C94EB9"/>
    <w:rsid w:val="00C97254"/>
    <w:rsid w:val="00CB3A1F"/>
    <w:rsid w:val="00CC63A0"/>
    <w:rsid w:val="00CC7012"/>
    <w:rsid w:val="00CC72FF"/>
    <w:rsid w:val="00CD676F"/>
    <w:rsid w:val="00CE17F2"/>
    <w:rsid w:val="00CF2A97"/>
    <w:rsid w:val="00CF3917"/>
    <w:rsid w:val="00CF5146"/>
    <w:rsid w:val="00CF55DA"/>
    <w:rsid w:val="00CF676B"/>
    <w:rsid w:val="00D00E2E"/>
    <w:rsid w:val="00D02167"/>
    <w:rsid w:val="00D03F52"/>
    <w:rsid w:val="00D0503B"/>
    <w:rsid w:val="00D1157F"/>
    <w:rsid w:val="00D13C5E"/>
    <w:rsid w:val="00D238A2"/>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18F"/>
    <w:rsid w:val="00D62362"/>
    <w:rsid w:val="00D661E5"/>
    <w:rsid w:val="00D736B6"/>
    <w:rsid w:val="00D743E0"/>
    <w:rsid w:val="00D743E1"/>
    <w:rsid w:val="00D75B5B"/>
    <w:rsid w:val="00D7695E"/>
    <w:rsid w:val="00D8210A"/>
    <w:rsid w:val="00D82B77"/>
    <w:rsid w:val="00D86CBB"/>
    <w:rsid w:val="00D872C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E11"/>
    <w:rsid w:val="00DE7854"/>
    <w:rsid w:val="00DE7C11"/>
    <w:rsid w:val="00DF3679"/>
    <w:rsid w:val="00DF4608"/>
    <w:rsid w:val="00E02149"/>
    <w:rsid w:val="00E03366"/>
    <w:rsid w:val="00E047AB"/>
    <w:rsid w:val="00E07AA8"/>
    <w:rsid w:val="00E1047E"/>
    <w:rsid w:val="00E10DDE"/>
    <w:rsid w:val="00E14350"/>
    <w:rsid w:val="00E15A97"/>
    <w:rsid w:val="00E17351"/>
    <w:rsid w:val="00E21043"/>
    <w:rsid w:val="00E328BF"/>
    <w:rsid w:val="00E34804"/>
    <w:rsid w:val="00E354CC"/>
    <w:rsid w:val="00E35AC5"/>
    <w:rsid w:val="00E372C5"/>
    <w:rsid w:val="00E408DA"/>
    <w:rsid w:val="00E4422C"/>
    <w:rsid w:val="00E4520C"/>
    <w:rsid w:val="00E452F2"/>
    <w:rsid w:val="00E45918"/>
    <w:rsid w:val="00E50482"/>
    <w:rsid w:val="00E52016"/>
    <w:rsid w:val="00E52D11"/>
    <w:rsid w:val="00E60CCE"/>
    <w:rsid w:val="00E616E1"/>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6061"/>
    <w:rsid w:val="00F0677A"/>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70508"/>
    <w:rsid w:val="00F71B37"/>
    <w:rsid w:val="00F722DE"/>
    <w:rsid w:val="00F73CD9"/>
    <w:rsid w:val="00F766EF"/>
    <w:rsid w:val="00F84640"/>
    <w:rsid w:val="00F85FD7"/>
    <w:rsid w:val="00F86B7B"/>
    <w:rsid w:val="00F90F4D"/>
    <w:rsid w:val="00F91D50"/>
    <w:rsid w:val="00F94769"/>
    <w:rsid w:val="00FA28AF"/>
    <w:rsid w:val="00FA30D7"/>
    <w:rsid w:val="00FB323A"/>
    <w:rsid w:val="00FB387A"/>
    <w:rsid w:val="00FB756C"/>
    <w:rsid w:val="00FC16EB"/>
    <w:rsid w:val="00FC328B"/>
    <w:rsid w:val="00FC5C73"/>
    <w:rsid w:val="00FC5F7C"/>
    <w:rsid w:val="00FC607F"/>
    <w:rsid w:val="00FD24A4"/>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B9373F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261C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D7FB6-1AAA-41E5-AC4B-AFDC86FBF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43</Pages>
  <Words>12297</Words>
  <Characters>70095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Michelle Mans</cp:lastModifiedBy>
  <cp:revision>8</cp:revision>
  <cp:lastPrinted>2017-09-13T10:41:00Z</cp:lastPrinted>
  <dcterms:created xsi:type="dcterms:W3CDTF">2021-11-29T06:21:00Z</dcterms:created>
  <dcterms:modified xsi:type="dcterms:W3CDTF">2021-11-29T06:57:00Z</dcterms:modified>
</cp:coreProperties>
</file>