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8pt;height:41.9pt" o:ole="" o:preferrelative="t" stroked="f">
            <v:imagedata r:id="rId7" o:title=""/>
          </v:rect>
          <o:OLEObject Type="Embed" ProgID="StaticMetafile" ShapeID="rectole0000000000" DrawAspect="Content" ObjectID="_1696165184"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6514F4">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2B7DD3" w:rsidRDefault="000254D6" w:rsidP="000254D6">
            <w:pPr>
              <w:spacing w:after="0"/>
              <w:ind w:left="2"/>
              <w:rPr>
                <w:rFonts w:ascii="Verdana" w:eastAsia="Verdana" w:hAnsi="Verdana" w:cs="Verdana"/>
                <w:b/>
                <w:color w:val="000000"/>
                <w:sz w:val="20"/>
              </w:rPr>
            </w:pPr>
            <w:r>
              <w:rPr>
                <w:rFonts w:ascii="Verdana" w:eastAsia="Verdana" w:hAnsi="Verdana" w:cs="Verdana"/>
                <w:b/>
                <w:color w:val="000000"/>
                <w:sz w:val="20"/>
              </w:rPr>
              <w:t xml:space="preserve">RFQ </w:t>
            </w:r>
            <w:r w:rsidR="002B79FB">
              <w:rPr>
                <w:rFonts w:ascii="Verdana" w:eastAsia="Verdana" w:hAnsi="Verdana" w:cs="Verdana"/>
                <w:b/>
                <w:color w:val="000000"/>
                <w:sz w:val="20"/>
              </w:rPr>
              <w:t>1954739</w:t>
            </w:r>
            <w:r w:rsidR="0082604E">
              <w:rPr>
                <w:rFonts w:ascii="Verdana" w:eastAsia="Verdana" w:hAnsi="Verdana" w:cs="Verdana"/>
                <w:b/>
                <w:color w:val="000000"/>
                <w:sz w:val="20"/>
              </w:rPr>
              <w:t xml:space="preserve"> Re-advertise </w:t>
            </w:r>
          </w:p>
          <w:p w:rsidR="00093F27" w:rsidRPr="00F91F15" w:rsidRDefault="00093F27" w:rsidP="00093F27">
            <w:pPr>
              <w:spacing w:after="0"/>
              <w:rPr>
                <w:rFonts w:ascii="Verdana" w:eastAsia="Verdana" w:hAnsi="Verdana" w:cs="Verdana"/>
                <w:b/>
                <w:color w:val="000000"/>
                <w:sz w:val="20"/>
              </w:rPr>
            </w:pPr>
            <w:r>
              <w:rPr>
                <w:rFonts w:ascii="Verdana" w:eastAsia="Verdana" w:hAnsi="Verdana" w:cs="Verdana"/>
                <w:b/>
                <w:color w:val="000000"/>
                <w:sz w:val="20"/>
              </w:rPr>
              <w:t xml:space="preserve">Once </w:t>
            </w:r>
            <w:r w:rsidR="00B1657A">
              <w:rPr>
                <w:rFonts w:ascii="Verdana" w:eastAsia="Verdana" w:hAnsi="Verdana" w:cs="Verdana"/>
                <w:b/>
                <w:color w:val="000000"/>
                <w:sz w:val="20"/>
              </w:rPr>
              <w:t xml:space="preserve">off service of Biosafety </w:t>
            </w:r>
            <w:r>
              <w:rPr>
                <w:rFonts w:ascii="Verdana" w:eastAsia="Verdana" w:hAnsi="Verdana" w:cs="Verdana"/>
                <w:b/>
                <w:color w:val="000000"/>
                <w:sz w:val="20"/>
              </w:rPr>
              <w:t>Cabinets for Free state labs</w:t>
            </w:r>
          </w:p>
        </w:tc>
      </w:tr>
      <w:tr w:rsidR="006514F4">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6514F4"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B20F34" w:rsidP="006D7618">
            <w:pPr>
              <w:spacing w:after="0"/>
              <w:rPr>
                <w:b/>
              </w:rPr>
            </w:pPr>
            <w:r>
              <w:rPr>
                <w:b/>
              </w:rPr>
              <w:t>2</w:t>
            </w:r>
            <w:r w:rsidR="0082604E">
              <w:rPr>
                <w:b/>
              </w:rPr>
              <w:t xml:space="preserve"> November </w:t>
            </w:r>
            <w:r w:rsidR="00093F27">
              <w:rPr>
                <w:b/>
              </w:rPr>
              <w:t xml:space="preserve"> </w:t>
            </w:r>
            <w:r w:rsidR="002B7DD3">
              <w:rPr>
                <w:b/>
              </w:rPr>
              <w:t>2021</w:t>
            </w:r>
          </w:p>
        </w:tc>
      </w:tr>
      <w:tr w:rsidR="006514F4">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6514F4">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6514F4">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822009" w:rsidP="00822009">
            <w:pPr>
              <w:spacing w:after="0"/>
            </w:pPr>
            <w:r>
              <w:rPr>
                <w:rFonts w:ascii="Verdana" w:eastAsia="Verdana" w:hAnsi="Verdana" w:cs="Verdana"/>
                <w:b/>
                <w:color w:val="000000"/>
                <w:sz w:val="20"/>
              </w:rPr>
              <w:t>90</w:t>
            </w:r>
            <w:r w:rsidR="00C04723">
              <w:rPr>
                <w:rFonts w:ascii="Verdana" w:eastAsia="Verdana" w:hAnsi="Verdana" w:cs="Verdana"/>
                <w:b/>
                <w:color w:val="000000"/>
                <w:sz w:val="20"/>
              </w:rPr>
              <w:t xml:space="preserve"> days (commencing from the RFQ Closing Date)</w:t>
            </w:r>
            <w:r w:rsidR="00C04723">
              <w:rPr>
                <w:rFonts w:ascii="Calibri" w:eastAsia="Calibri" w:hAnsi="Calibri" w:cs="Calibri"/>
                <w:color w:val="000000"/>
              </w:rPr>
              <w:t xml:space="preserve"> </w:t>
            </w:r>
          </w:p>
        </w:tc>
      </w:tr>
      <w:tr w:rsidR="006514F4">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82604E" w:rsidP="0082604E">
            <w:pPr>
              <w:tabs>
                <w:tab w:val="left" w:pos="3629"/>
              </w:tabs>
              <w:rPr>
                <w:rFonts w:ascii="Calibri" w:eastAsia="Calibri" w:hAnsi="Calibri" w:cs="Calibri"/>
              </w:rPr>
            </w:pPr>
            <w:r>
              <w:rPr>
                <w:rFonts w:ascii="Calibri" w:eastAsia="Calibri" w:hAnsi="Calibri" w:cs="Calibri"/>
              </w:rPr>
              <w:tab/>
            </w:r>
          </w:p>
        </w:tc>
      </w:tr>
      <w:tr w:rsidR="006514F4" w:rsidTr="0038362E">
        <w:trPr>
          <w:trHeight w:val="139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333E01" w:rsidRPr="002B7DD3" w:rsidRDefault="00B6515B" w:rsidP="002B7DD3">
            <w:pPr>
              <w:spacing w:after="0"/>
              <w:rPr>
                <w:rFonts w:cs="Tahoma"/>
                <w:b/>
                <w:color w:val="FF0000"/>
                <w:sz w:val="26"/>
                <w:szCs w:val="26"/>
              </w:rPr>
            </w:pPr>
            <w:r>
              <w:rPr>
                <w:rFonts w:cs="Tahoma"/>
                <w:b/>
                <w:color w:val="FF0000"/>
                <w:sz w:val="26"/>
                <w:szCs w:val="26"/>
              </w:rPr>
              <w:t>Please quote all charges</w:t>
            </w:r>
          </w:p>
        </w:tc>
      </w:tr>
      <w:tr w:rsidR="006514F4">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93F27" w:rsidRDefault="002B79FB" w:rsidP="00812F04">
            <w:pPr>
              <w:pStyle w:val="NoSpacing"/>
              <w:rPr>
                <w:rFonts w:asciiTheme="majorHAnsi" w:eastAsia="Verdana" w:hAnsiTheme="majorHAnsi" w:cstheme="majorHAnsi"/>
                <w:b/>
                <w:color w:val="000000"/>
                <w:sz w:val="24"/>
                <w:szCs w:val="24"/>
              </w:rPr>
            </w:pPr>
            <w:r>
              <w:rPr>
                <w:rFonts w:asciiTheme="majorHAnsi" w:eastAsia="Verdana" w:hAnsiTheme="majorHAnsi" w:cstheme="majorHAnsi"/>
                <w:b/>
                <w:color w:val="000000"/>
                <w:sz w:val="24"/>
                <w:szCs w:val="24"/>
              </w:rPr>
              <w:t>RFQ 1954739</w:t>
            </w:r>
            <w:r w:rsidR="0082604E">
              <w:rPr>
                <w:rFonts w:asciiTheme="majorHAnsi" w:eastAsia="Verdana" w:hAnsiTheme="majorHAnsi" w:cstheme="majorHAnsi"/>
                <w:b/>
                <w:color w:val="000000"/>
                <w:sz w:val="24"/>
                <w:szCs w:val="24"/>
              </w:rPr>
              <w:t xml:space="preserve"> Re-advertise </w:t>
            </w:r>
          </w:p>
          <w:p w:rsidR="00093F27" w:rsidRPr="00093F27" w:rsidRDefault="00093F27" w:rsidP="00812F04">
            <w:pPr>
              <w:pStyle w:val="NoSpacing"/>
              <w:rPr>
                <w:rFonts w:asciiTheme="majorHAnsi" w:eastAsia="Verdana" w:hAnsiTheme="majorHAnsi" w:cstheme="majorHAnsi"/>
                <w:b/>
                <w:color w:val="000000"/>
                <w:sz w:val="24"/>
                <w:szCs w:val="24"/>
              </w:rPr>
            </w:pPr>
            <w:r>
              <w:rPr>
                <w:rFonts w:asciiTheme="majorHAnsi" w:eastAsia="Verdana" w:hAnsiTheme="majorHAnsi" w:cstheme="majorHAnsi"/>
                <w:b/>
                <w:color w:val="000000"/>
                <w:sz w:val="24"/>
                <w:szCs w:val="24"/>
              </w:rPr>
              <w:t xml:space="preserve">Once off service of Biosafety Cabinets for Free State </w:t>
            </w:r>
          </w:p>
        </w:tc>
      </w:tr>
      <w:tr w:rsidR="00A96ECC">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142338" w:rsidRPr="00181442" w:rsidRDefault="00142338" w:rsidP="00A96ECC">
            <w:pPr>
              <w:spacing w:after="0"/>
              <w:rPr>
                <w:rFonts w:ascii="Calibri" w:eastAsia="Calibri" w:hAnsi="Calibri" w:cs="Calibri"/>
                <w:b/>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tbl>
            <w:tblPr>
              <w:tblW w:w="0" w:type="auto"/>
              <w:jc w:val="center"/>
              <w:tblCellMar>
                <w:left w:w="10" w:type="dxa"/>
                <w:right w:w="10" w:type="dxa"/>
              </w:tblCellMar>
              <w:tblLook w:val="04A0" w:firstRow="1" w:lastRow="0" w:firstColumn="1" w:lastColumn="0" w:noHBand="0" w:noVBand="1"/>
            </w:tblPr>
            <w:tblGrid>
              <w:gridCol w:w="3634"/>
            </w:tblGrid>
            <w:tr w:rsidR="0075531F" w:rsidRPr="0075531F" w:rsidTr="0075531F">
              <w:trPr>
                <w:trHeight w:val="1"/>
                <w:jc w:val="center"/>
              </w:trPr>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751" w:rsidRPr="001D0022" w:rsidRDefault="007A6751" w:rsidP="007A6751">
                  <w:pPr>
                    <w:pStyle w:val="NoSpacing"/>
                  </w:pPr>
                  <w:r w:rsidRPr="001D0022">
                    <w:t>Only hand deliver to this address</w:t>
                  </w:r>
                </w:p>
                <w:p w:rsidR="007A6751" w:rsidRPr="001D0022" w:rsidRDefault="007A6751" w:rsidP="007A6751">
                  <w:pPr>
                    <w:pStyle w:val="NoSpacing"/>
                  </w:pPr>
                  <w:r w:rsidRPr="001D0022">
                    <w:t>NHLS MAIN RECEPTION RFQ BOX</w:t>
                  </w:r>
                </w:p>
                <w:p w:rsidR="007A6751" w:rsidRPr="001D0022" w:rsidRDefault="007A6751" w:rsidP="007A6751">
                  <w:pPr>
                    <w:pStyle w:val="NoSpacing"/>
                  </w:pPr>
                  <w:r w:rsidRPr="001D0022">
                    <w:t xml:space="preserve">Corner Hospital &amp; De Korte Street </w:t>
                  </w:r>
                </w:p>
                <w:p w:rsidR="007A6751" w:rsidRPr="001D0022" w:rsidRDefault="007A6751" w:rsidP="007A6751">
                  <w:pPr>
                    <w:pStyle w:val="NoSpacing"/>
                  </w:pPr>
                  <w:r w:rsidRPr="001D0022">
                    <w:t>Braamfontein security office</w:t>
                  </w:r>
                </w:p>
                <w:p w:rsidR="007A6751" w:rsidRPr="00181BF5" w:rsidRDefault="007A6751" w:rsidP="007A6751">
                  <w:pPr>
                    <w:spacing w:after="0" w:line="240" w:lineRule="auto"/>
                    <w:rPr>
                      <w:rFonts w:ascii="Arial" w:eastAsia="Times New Roman" w:hAnsi="Arial" w:cs="Arial"/>
                      <w:b/>
                      <w:sz w:val="20"/>
                      <w:szCs w:val="20"/>
                      <w:lang w:val="en-ZA" w:eastAsia="en-ZA"/>
                    </w:rPr>
                  </w:pPr>
                  <w:r w:rsidRPr="001D0022">
                    <w:t>Johan</w:t>
                  </w:r>
                  <w:r w:rsidR="00B20F34">
                    <w:t>nesburg BY NO later than 2</w:t>
                  </w:r>
                  <w:r w:rsidR="0082604E">
                    <w:t xml:space="preserve"> November </w:t>
                  </w:r>
                  <w:r w:rsidR="00C46C37">
                    <w:rPr>
                      <w:rFonts w:ascii="Arial" w:hAnsi="Arial" w:cs="Arial"/>
                      <w:b/>
                      <w:sz w:val="18"/>
                      <w:szCs w:val="18"/>
                    </w:rPr>
                    <w:t xml:space="preserve"> 2021</w:t>
                  </w:r>
                  <w:r>
                    <w:rPr>
                      <w:rFonts w:ascii="Arial" w:hAnsi="Arial" w:cs="Arial"/>
                      <w:b/>
                      <w:sz w:val="18"/>
                      <w:szCs w:val="18"/>
                    </w:rPr>
                    <w:t xml:space="preserve"> @ 11H00</w:t>
                  </w:r>
                  <w:r>
                    <w:t xml:space="preserve">. </w:t>
                  </w:r>
                  <w:r w:rsidRPr="001D0022">
                    <w:t>It must be cle</w:t>
                  </w:r>
                  <w:r>
                    <w:t xml:space="preserve">arly marked with RFQ nr </w:t>
                  </w:r>
                  <w:r w:rsidR="00C46C37">
                    <w:rPr>
                      <w:rFonts w:ascii="Arial" w:hAnsi="Arial" w:cs="Arial"/>
                      <w:b/>
                      <w:sz w:val="18"/>
                      <w:szCs w:val="18"/>
                    </w:rPr>
                    <w:t>1954739</w:t>
                  </w:r>
                  <w:r w:rsidR="002B7DD3">
                    <w:rPr>
                      <w:rFonts w:ascii="Arial" w:hAnsi="Arial" w:cs="Arial"/>
                      <w:b/>
                      <w:sz w:val="18"/>
                      <w:szCs w:val="18"/>
                    </w:rPr>
                    <w:t xml:space="preserve"> </w:t>
                  </w:r>
                </w:p>
                <w:p w:rsidR="007A6751" w:rsidRPr="001D0022" w:rsidRDefault="007A6751" w:rsidP="007A6751">
                  <w:pPr>
                    <w:pStyle w:val="NoSpacing"/>
                  </w:pPr>
                  <w:r>
                    <w:t>ATT MARYANNE GRIMSELL</w:t>
                  </w:r>
                </w:p>
                <w:p w:rsidR="0075531F" w:rsidRPr="0075531F" w:rsidRDefault="007A6751" w:rsidP="007A6751">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Times New Roman"/>
                      <w:sz w:val="20"/>
                      <w:szCs w:val="20"/>
                      <w:lang w:val="en-GB" w:eastAsia="en-GB"/>
                    </w:rPr>
                  </w:pPr>
                  <w:r>
                    <w:t>BRAAMFONTEIN</w:t>
                  </w:r>
                </w:p>
              </w:tc>
            </w:tr>
          </w:tbl>
          <w:p w:rsidR="0006576D" w:rsidRPr="00142338" w:rsidRDefault="0006576D" w:rsidP="006E34F8">
            <w:pPr>
              <w:pStyle w:val="NoSpacing"/>
            </w:pP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lastRenderedPageBreak/>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w:t>
      </w:r>
      <w:r>
        <w:rPr>
          <w:rFonts w:ascii="Verdana" w:eastAsia="Verdana" w:hAnsi="Verdana" w:cs="Verdana"/>
          <w:color w:val="000000"/>
          <w:sz w:val="20"/>
        </w:rPr>
        <w:lastRenderedPageBreak/>
        <w:t xml:space="preserve">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A96ECC" w:rsidRDefault="00A96ECC">
      <w:pPr>
        <w:spacing w:after="141" w:line="266" w:lineRule="auto"/>
        <w:ind w:right="69"/>
        <w:jc w:val="both"/>
        <w:rPr>
          <w:rFonts w:ascii="Verdana" w:eastAsia="Verdana" w:hAnsi="Verdana" w:cs="Verdana"/>
          <w:color w:val="000000"/>
          <w:sz w:val="20"/>
        </w:rPr>
      </w:pPr>
    </w:p>
    <w:p w:rsidR="008C01A7" w:rsidRDefault="008C01A7">
      <w:pPr>
        <w:spacing w:after="141" w:line="266" w:lineRule="auto"/>
        <w:ind w:right="69"/>
        <w:jc w:val="both"/>
        <w:rPr>
          <w:rFonts w:ascii="Verdana" w:eastAsia="Verdana" w:hAnsi="Verdana" w:cs="Verdana"/>
          <w:color w:val="000000"/>
          <w:sz w:val="20"/>
        </w:rPr>
      </w:pPr>
    </w:p>
    <w:p w:rsidR="008C01A7" w:rsidRDefault="008C01A7">
      <w:pPr>
        <w:spacing w:after="141" w:line="266" w:lineRule="auto"/>
        <w:ind w:right="69"/>
        <w:jc w:val="both"/>
        <w:rPr>
          <w:rFonts w:ascii="Verdana" w:eastAsia="Verdana" w:hAnsi="Verdana" w:cs="Verdana"/>
          <w:color w:val="000000"/>
          <w:sz w:val="20"/>
        </w:rPr>
      </w:pPr>
    </w:p>
    <w:p w:rsidR="00A96ECC" w:rsidRDefault="00A96ECC">
      <w:pPr>
        <w:spacing w:after="141" w:line="266" w:lineRule="auto"/>
        <w:ind w:right="69"/>
        <w:jc w:val="both"/>
        <w:rPr>
          <w:rFonts w:ascii="Verdana" w:eastAsia="Verdana" w:hAnsi="Verdana" w:cs="Verdana"/>
          <w:b/>
          <w:color w:val="000000"/>
          <w:sz w:val="20"/>
          <w:u w:val="single"/>
        </w:rPr>
      </w:pPr>
    </w:p>
    <w:p w:rsidR="001D0022" w:rsidRDefault="00F91F15" w:rsidP="00B6515B">
      <w:pPr>
        <w:pStyle w:val="NoSpacing"/>
        <w:rPr>
          <w:rFonts w:eastAsia="Verdana"/>
          <w:b/>
        </w:rPr>
      </w:pPr>
      <w:r w:rsidRPr="00B6515B">
        <w:rPr>
          <w:rFonts w:eastAsia="Verdana"/>
          <w:b/>
        </w:rPr>
        <w:lastRenderedPageBreak/>
        <w:t xml:space="preserve">Scope of work </w:t>
      </w:r>
      <w:r w:rsidR="00B1657A">
        <w:rPr>
          <w:rFonts w:eastAsia="Verdana"/>
          <w:b/>
        </w:rPr>
        <w:t>RFQ 1954809</w:t>
      </w:r>
      <w:r w:rsidR="0082604E">
        <w:rPr>
          <w:rFonts w:eastAsia="Verdana"/>
          <w:b/>
        </w:rPr>
        <w:t xml:space="preserve"> Re-advertise </w:t>
      </w:r>
      <w:r w:rsidR="00B1657A">
        <w:rPr>
          <w:rFonts w:eastAsia="Verdana"/>
          <w:b/>
        </w:rPr>
        <w:t xml:space="preserve">Once off service of Biosafety Cabinets for the Free State laboratories </w:t>
      </w:r>
    </w:p>
    <w:p w:rsidR="00B96AB3" w:rsidRDefault="00B96AB3" w:rsidP="00B6515B">
      <w:pPr>
        <w:pStyle w:val="NoSpacing"/>
        <w:rPr>
          <w:rFonts w:eastAsia="Verdana"/>
          <w:b/>
        </w:rPr>
      </w:pPr>
    </w:p>
    <w:p w:rsidR="00B96AB3" w:rsidRDefault="00B96AB3" w:rsidP="00B6515B">
      <w:pPr>
        <w:pStyle w:val="NoSpacing"/>
        <w:rPr>
          <w:rFonts w:eastAsia="Verdana"/>
          <w:b/>
        </w:rPr>
      </w:pPr>
    </w:p>
    <w:p w:rsidR="00B96AB3" w:rsidRPr="00B96AB3" w:rsidRDefault="00B96AB3" w:rsidP="00B96AB3">
      <w:pPr>
        <w:rPr>
          <w:rFonts w:eastAsiaTheme="minorHAnsi"/>
          <w:b/>
          <w:lang w:val="en-ZA"/>
        </w:rPr>
      </w:pPr>
      <w:r w:rsidRPr="00B96AB3">
        <w:rPr>
          <w:rFonts w:eastAsiaTheme="minorHAnsi"/>
          <w:b/>
          <w:lang w:val="en-ZA"/>
        </w:rPr>
        <w:t>Once of service of Biosafety Cabinets for the Free State laboratories</w:t>
      </w:r>
    </w:p>
    <w:p w:rsidR="00B96AB3" w:rsidRPr="00B96AB3" w:rsidRDefault="00B96AB3" w:rsidP="00B96AB3">
      <w:pPr>
        <w:rPr>
          <w:rFonts w:eastAsiaTheme="minorHAnsi"/>
          <w:lang w:val="en-ZA"/>
        </w:rPr>
      </w:pPr>
    </w:p>
    <w:p w:rsidR="00B96AB3" w:rsidRPr="00B96AB3" w:rsidRDefault="00B96AB3" w:rsidP="00B96AB3">
      <w:pPr>
        <w:spacing w:after="0"/>
        <w:rPr>
          <w:rFonts w:eastAsiaTheme="minorHAnsi"/>
          <w:b/>
          <w:u w:val="single"/>
          <w:lang w:val="en-ZA"/>
        </w:rPr>
      </w:pPr>
      <w:r w:rsidRPr="00B96AB3">
        <w:rPr>
          <w:rFonts w:eastAsiaTheme="minorHAnsi"/>
          <w:b/>
          <w:u w:val="single"/>
          <w:lang w:val="en-ZA"/>
        </w:rPr>
        <w:t>Decontamination:</w:t>
      </w:r>
    </w:p>
    <w:p w:rsidR="00B96AB3" w:rsidRPr="00B96AB3" w:rsidRDefault="00B96AB3" w:rsidP="00B96AB3">
      <w:pPr>
        <w:jc w:val="both"/>
        <w:rPr>
          <w:rFonts w:eastAsiaTheme="minorHAnsi"/>
          <w:lang w:val="en-ZA"/>
        </w:rPr>
      </w:pPr>
      <w:r w:rsidRPr="00B96AB3">
        <w:rPr>
          <w:rFonts w:eastAsiaTheme="minorHAnsi"/>
          <w:lang w:val="en-ZA"/>
        </w:rPr>
        <w:t xml:space="preserve">Decontamination must be performed using appropriate methods with minimal workflow disruptions. </w:t>
      </w:r>
    </w:p>
    <w:p w:rsidR="00B96AB3" w:rsidRPr="00B96AB3" w:rsidRDefault="00B96AB3" w:rsidP="00B96AB3">
      <w:pPr>
        <w:jc w:val="both"/>
        <w:rPr>
          <w:rFonts w:eastAsiaTheme="minorHAnsi"/>
          <w:lang w:val="en-ZA"/>
        </w:rPr>
      </w:pPr>
      <w:r w:rsidRPr="00B96AB3">
        <w:rPr>
          <w:rFonts w:eastAsiaTheme="minorHAnsi"/>
          <w:lang w:val="en-ZA"/>
        </w:rPr>
        <w:t xml:space="preserve">Requirements for decontamination must be specified as well as safety risk to laboratory staff. </w:t>
      </w:r>
    </w:p>
    <w:p w:rsidR="00B96AB3" w:rsidRPr="00B96AB3" w:rsidRDefault="00B96AB3" w:rsidP="00B96AB3">
      <w:pPr>
        <w:jc w:val="both"/>
        <w:rPr>
          <w:rFonts w:eastAsiaTheme="minorHAnsi"/>
          <w:lang w:val="en-ZA"/>
        </w:rPr>
      </w:pPr>
      <w:r w:rsidRPr="00B96AB3">
        <w:rPr>
          <w:rFonts w:eastAsiaTheme="minorHAnsi"/>
          <w:lang w:val="en-ZA"/>
        </w:rPr>
        <w:t>Should the evacuation of staff during decontamination process be required, it should not exceed 2-3 hours and should not affect staff in adjacent laboratory areas.</w:t>
      </w:r>
    </w:p>
    <w:p w:rsidR="00B96AB3" w:rsidRPr="00B96AB3" w:rsidRDefault="00B96AB3" w:rsidP="00B96AB3">
      <w:pPr>
        <w:rPr>
          <w:rFonts w:eastAsiaTheme="minorHAnsi"/>
          <w:lang w:val="en-ZA"/>
        </w:rPr>
      </w:pPr>
    </w:p>
    <w:p w:rsidR="00B96AB3" w:rsidRPr="00B96AB3" w:rsidRDefault="00B96AB3" w:rsidP="00B96AB3">
      <w:pPr>
        <w:spacing w:after="0"/>
        <w:rPr>
          <w:rFonts w:eastAsiaTheme="minorHAnsi"/>
          <w:b/>
          <w:u w:val="single"/>
          <w:lang w:val="en-ZA"/>
        </w:rPr>
      </w:pPr>
      <w:r w:rsidRPr="00B96AB3">
        <w:rPr>
          <w:rFonts w:eastAsiaTheme="minorHAnsi"/>
          <w:b/>
          <w:u w:val="single"/>
          <w:lang w:val="en-ZA"/>
        </w:rPr>
        <w:t>Certification:</w:t>
      </w:r>
    </w:p>
    <w:p w:rsidR="00B96AB3" w:rsidRPr="00B96AB3" w:rsidRDefault="00B96AB3" w:rsidP="00B96AB3">
      <w:pPr>
        <w:autoSpaceDE w:val="0"/>
        <w:autoSpaceDN w:val="0"/>
        <w:adjustRightInd w:val="0"/>
        <w:spacing w:after="0" w:line="240" w:lineRule="auto"/>
        <w:jc w:val="both"/>
        <w:rPr>
          <w:rFonts w:eastAsia="Times New Roman" w:cstheme="minorHAnsi"/>
          <w:lang w:val="en-ZA" w:eastAsia="en-GB"/>
        </w:rPr>
      </w:pPr>
      <w:r w:rsidRPr="00B96AB3">
        <w:rPr>
          <w:rFonts w:eastAsia="Times New Roman" w:cstheme="minorHAnsi"/>
          <w:lang w:val="en-ZA" w:eastAsia="en-GB"/>
        </w:rPr>
        <w:t xml:space="preserve">The functional operation and integrity of each BSC should be certified to national or international performance standards by a qualified technician, according to the manufacturer’s instructions. </w:t>
      </w:r>
    </w:p>
    <w:p w:rsidR="00B96AB3" w:rsidRPr="00B96AB3" w:rsidRDefault="00B96AB3" w:rsidP="00B96AB3">
      <w:pPr>
        <w:autoSpaceDE w:val="0"/>
        <w:autoSpaceDN w:val="0"/>
        <w:adjustRightInd w:val="0"/>
        <w:spacing w:after="0" w:line="240" w:lineRule="auto"/>
        <w:jc w:val="both"/>
        <w:rPr>
          <w:rFonts w:eastAsia="Times New Roman" w:cstheme="minorHAnsi"/>
          <w:lang w:val="en-ZA" w:eastAsia="en-GB"/>
        </w:rPr>
      </w:pPr>
    </w:p>
    <w:p w:rsidR="00B96AB3" w:rsidRPr="00B96AB3" w:rsidRDefault="00B96AB3" w:rsidP="00B96AB3">
      <w:pPr>
        <w:autoSpaceDE w:val="0"/>
        <w:autoSpaceDN w:val="0"/>
        <w:adjustRightInd w:val="0"/>
        <w:spacing w:after="0" w:line="240" w:lineRule="auto"/>
        <w:jc w:val="both"/>
        <w:rPr>
          <w:rFonts w:eastAsia="Times New Roman" w:cstheme="minorHAnsi"/>
          <w:lang w:val="en-ZA" w:eastAsia="en-GB"/>
        </w:rPr>
      </w:pPr>
      <w:r w:rsidRPr="00B96AB3">
        <w:rPr>
          <w:rFonts w:eastAsia="Times New Roman" w:cstheme="minorHAnsi"/>
          <w:lang w:val="en-ZA" w:eastAsia="en-GB"/>
        </w:rPr>
        <w:t>Inspection and evaluation of the effectiveness of cabinet containment should include, but not limited to, tests for cabinet integrity, HEPA filter leaks, down flow velocity profile, face velocity, negative pressure/ ventilation rate, air flow smoke pattern, and alarms and interlocks where applicable.</w:t>
      </w:r>
    </w:p>
    <w:p w:rsidR="00B96AB3" w:rsidRPr="00B96AB3" w:rsidRDefault="00B96AB3" w:rsidP="00B96AB3">
      <w:pPr>
        <w:autoSpaceDE w:val="0"/>
        <w:autoSpaceDN w:val="0"/>
        <w:adjustRightInd w:val="0"/>
        <w:spacing w:after="0" w:line="240" w:lineRule="auto"/>
        <w:jc w:val="both"/>
        <w:rPr>
          <w:rFonts w:eastAsia="Times New Roman" w:cstheme="minorHAnsi"/>
          <w:lang w:val="en-ZA" w:eastAsia="en-GB"/>
        </w:rPr>
      </w:pPr>
    </w:p>
    <w:p w:rsidR="00B96AB3" w:rsidRPr="00B96AB3" w:rsidRDefault="00B96AB3" w:rsidP="00B96AB3">
      <w:pPr>
        <w:autoSpaceDE w:val="0"/>
        <w:autoSpaceDN w:val="0"/>
        <w:adjustRightInd w:val="0"/>
        <w:spacing w:after="0" w:line="240" w:lineRule="auto"/>
        <w:jc w:val="both"/>
        <w:rPr>
          <w:rFonts w:eastAsia="Times New Roman" w:cstheme="minorHAnsi"/>
          <w:lang w:val="en-ZA" w:eastAsia="en-GB"/>
        </w:rPr>
      </w:pPr>
      <w:r w:rsidRPr="00B96AB3">
        <w:rPr>
          <w:rFonts w:eastAsia="Times New Roman" w:cstheme="minorHAnsi"/>
          <w:lang w:val="en-ZA" w:eastAsia="en-GB"/>
        </w:rPr>
        <w:t>Technical staff should be suitably qualified to perform certification to service to the EN12469 and NSF/ASI 49 requirements or similar certification Proof must be provided by including training certificates.</w:t>
      </w:r>
    </w:p>
    <w:p w:rsidR="00B96AB3" w:rsidRPr="00B96AB3" w:rsidRDefault="00B96AB3" w:rsidP="00B96AB3">
      <w:pPr>
        <w:autoSpaceDE w:val="0"/>
        <w:autoSpaceDN w:val="0"/>
        <w:adjustRightInd w:val="0"/>
        <w:spacing w:after="0" w:line="240" w:lineRule="auto"/>
        <w:jc w:val="both"/>
        <w:rPr>
          <w:rFonts w:eastAsia="Times New Roman" w:cstheme="minorHAnsi"/>
          <w:lang w:val="en-ZA" w:eastAsia="en-GB"/>
        </w:rPr>
      </w:pPr>
    </w:p>
    <w:p w:rsidR="00B96AB3" w:rsidRPr="00B96AB3" w:rsidRDefault="00B96AB3" w:rsidP="00B96AB3">
      <w:pPr>
        <w:autoSpaceDE w:val="0"/>
        <w:autoSpaceDN w:val="0"/>
        <w:adjustRightInd w:val="0"/>
        <w:spacing w:after="0" w:line="240" w:lineRule="auto"/>
        <w:jc w:val="both"/>
        <w:rPr>
          <w:rFonts w:eastAsia="Times New Roman" w:cstheme="minorHAnsi"/>
          <w:b/>
          <w:u w:val="single"/>
          <w:lang w:val="en-ZA" w:eastAsia="en-GB"/>
        </w:rPr>
      </w:pPr>
      <w:r w:rsidRPr="00B96AB3">
        <w:rPr>
          <w:rFonts w:eastAsia="Times New Roman" w:cstheme="minorHAnsi"/>
          <w:b/>
          <w:u w:val="single"/>
          <w:lang w:val="en-ZA" w:eastAsia="en-GB"/>
        </w:rPr>
        <w:t>Documentation:</w:t>
      </w:r>
    </w:p>
    <w:p w:rsidR="00B96AB3" w:rsidRPr="00B96AB3" w:rsidRDefault="00B96AB3" w:rsidP="00B96AB3">
      <w:pPr>
        <w:autoSpaceDE w:val="0"/>
        <w:autoSpaceDN w:val="0"/>
        <w:adjustRightInd w:val="0"/>
        <w:spacing w:after="0" w:line="240" w:lineRule="auto"/>
        <w:jc w:val="both"/>
        <w:rPr>
          <w:rFonts w:eastAsia="Times New Roman" w:cstheme="minorHAnsi"/>
          <w:lang w:val="en-ZA" w:eastAsia="en-GB"/>
        </w:rPr>
      </w:pPr>
      <w:r w:rsidRPr="00B96AB3">
        <w:rPr>
          <w:rFonts w:eastAsia="Times New Roman" w:cstheme="minorHAnsi"/>
          <w:lang w:val="en-ZA" w:eastAsia="en-GB"/>
        </w:rPr>
        <w:t xml:space="preserve">Required documentation will include a certificate of calibration / verification for Cabinet with related documentation of performance tested. </w:t>
      </w:r>
    </w:p>
    <w:p w:rsidR="00B96AB3" w:rsidRPr="00B96AB3" w:rsidRDefault="00B96AB3" w:rsidP="00B96AB3">
      <w:pPr>
        <w:autoSpaceDE w:val="0"/>
        <w:autoSpaceDN w:val="0"/>
        <w:adjustRightInd w:val="0"/>
        <w:spacing w:after="0" w:line="240" w:lineRule="auto"/>
        <w:jc w:val="both"/>
        <w:rPr>
          <w:rFonts w:eastAsia="Times New Roman" w:cstheme="minorHAnsi"/>
          <w:lang w:val="en-ZA" w:eastAsia="en-GB"/>
        </w:rPr>
      </w:pPr>
    </w:p>
    <w:p w:rsidR="00B96AB3" w:rsidRPr="00B96AB3" w:rsidRDefault="00B96AB3" w:rsidP="00B96AB3">
      <w:pPr>
        <w:autoSpaceDE w:val="0"/>
        <w:autoSpaceDN w:val="0"/>
        <w:adjustRightInd w:val="0"/>
        <w:spacing w:after="0" w:line="240" w:lineRule="auto"/>
        <w:jc w:val="both"/>
        <w:rPr>
          <w:rFonts w:eastAsia="Times New Roman" w:cstheme="minorHAnsi"/>
          <w:lang w:val="en-ZA" w:eastAsia="en-GB"/>
        </w:rPr>
      </w:pPr>
      <w:r w:rsidRPr="00B96AB3">
        <w:rPr>
          <w:rFonts w:eastAsia="Times New Roman" w:cstheme="minorHAnsi"/>
          <w:lang w:val="en-ZA" w:eastAsia="en-GB"/>
        </w:rPr>
        <w:t>Velocity test equipment / Anemometer that requires calibration for accurately conduct tests, is calibrated and traceable to national standards must be available. Copy available.</w:t>
      </w:r>
    </w:p>
    <w:p w:rsidR="00B96AB3" w:rsidRPr="00B96AB3" w:rsidRDefault="00B96AB3" w:rsidP="00B96AB3">
      <w:pPr>
        <w:autoSpaceDE w:val="0"/>
        <w:autoSpaceDN w:val="0"/>
        <w:adjustRightInd w:val="0"/>
        <w:spacing w:after="0" w:line="240" w:lineRule="auto"/>
        <w:jc w:val="both"/>
        <w:rPr>
          <w:rFonts w:eastAsia="Times New Roman" w:cstheme="minorHAnsi"/>
          <w:lang w:val="en-ZA" w:eastAsia="en-GB"/>
        </w:rPr>
      </w:pPr>
    </w:p>
    <w:p w:rsidR="00B96AB3" w:rsidRPr="00B20F34" w:rsidRDefault="00B96AB3" w:rsidP="00B96AB3">
      <w:pPr>
        <w:autoSpaceDE w:val="0"/>
        <w:autoSpaceDN w:val="0"/>
        <w:adjustRightInd w:val="0"/>
        <w:spacing w:after="0" w:line="240" w:lineRule="auto"/>
        <w:jc w:val="both"/>
        <w:rPr>
          <w:rFonts w:eastAsia="Times New Roman" w:cstheme="minorHAnsi"/>
          <w:b/>
          <w:color w:val="FF0000"/>
          <w:u w:val="single"/>
          <w:lang w:val="en-ZA" w:eastAsia="en-GB"/>
        </w:rPr>
      </w:pPr>
      <w:bookmarkStart w:id="0" w:name="_GoBack"/>
      <w:r w:rsidRPr="00B20F34">
        <w:rPr>
          <w:rFonts w:eastAsia="Times New Roman" w:cstheme="minorHAnsi"/>
          <w:b/>
          <w:color w:val="FF0000"/>
          <w:u w:val="single"/>
          <w:lang w:val="en-ZA" w:eastAsia="en-GB"/>
        </w:rPr>
        <w:t>Additional services required:</w:t>
      </w:r>
    </w:p>
    <w:p w:rsidR="00B96AB3" w:rsidRPr="00B20F34" w:rsidRDefault="00B96AB3" w:rsidP="00B96AB3">
      <w:pPr>
        <w:autoSpaceDE w:val="0"/>
        <w:autoSpaceDN w:val="0"/>
        <w:adjustRightInd w:val="0"/>
        <w:spacing w:after="0" w:line="240" w:lineRule="auto"/>
        <w:jc w:val="both"/>
        <w:rPr>
          <w:rFonts w:eastAsia="Times New Roman" w:cstheme="minorHAnsi"/>
          <w:b/>
          <w:color w:val="FF0000"/>
          <w:lang w:val="en-ZA" w:eastAsia="en-GB"/>
        </w:rPr>
      </w:pPr>
      <w:r w:rsidRPr="00B20F34">
        <w:rPr>
          <w:rFonts w:eastAsia="Times New Roman" w:cstheme="minorHAnsi"/>
          <w:b/>
          <w:color w:val="FF0000"/>
          <w:lang w:val="en-ZA" w:eastAsia="en-GB"/>
        </w:rPr>
        <w:t xml:space="preserve">Replacement of Hepa filters only where required. Model specifications are  provided to ensure service engineer travel with filters to replace as needed. Additional quote must be provided for replacement where needed WHEN on site. A separate PO will be issued for it </w:t>
      </w:r>
    </w:p>
    <w:p w:rsidR="00B96AB3" w:rsidRPr="00B20F34" w:rsidRDefault="00B96AB3" w:rsidP="00B96AB3">
      <w:pPr>
        <w:autoSpaceDE w:val="0"/>
        <w:autoSpaceDN w:val="0"/>
        <w:adjustRightInd w:val="0"/>
        <w:spacing w:after="0" w:line="240" w:lineRule="auto"/>
        <w:jc w:val="both"/>
        <w:rPr>
          <w:rFonts w:eastAsia="Times New Roman" w:cstheme="minorHAnsi"/>
          <w:b/>
          <w:color w:val="FF0000"/>
          <w:u w:val="single"/>
          <w:lang w:val="en-ZA" w:eastAsia="en-GB"/>
        </w:rPr>
      </w:pPr>
    </w:p>
    <w:bookmarkEnd w:id="0"/>
    <w:p w:rsidR="00B96AB3" w:rsidRPr="00B96AB3" w:rsidRDefault="00B96AB3" w:rsidP="00B96AB3">
      <w:pPr>
        <w:autoSpaceDE w:val="0"/>
        <w:autoSpaceDN w:val="0"/>
        <w:adjustRightInd w:val="0"/>
        <w:spacing w:after="0" w:line="240" w:lineRule="auto"/>
        <w:jc w:val="both"/>
        <w:rPr>
          <w:rFonts w:eastAsia="Times New Roman" w:cstheme="minorHAnsi"/>
          <w:b/>
          <w:u w:val="single"/>
          <w:lang w:val="en-ZA" w:eastAsia="en-GB"/>
        </w:rPr>
      </w:pPr>
      <w:r w:rsidRPr="00B96AB3">
        <w:rPr>
          <w:rFonts w:eastAsia="Times New Roman" w:cstheme="minorHAnsi"/>
          <w:b/>
          <w:u w:val="single"/>
          <w:lang w:val="en-ZA" w:eastAsia="en-GB"/>
        </w:rPr>
        <w:t xml:space="preserve">Travel </w:t>
      </w:r>
    </w:p>
    <w:p w:rsidR="00B96AB3" w:rsidRPr="00B96AB3" w:rsidRDefault="00B96AB3" w:rsidP="00B96AB3">
      <w:pPr>
        <w:autoSpaceDE w:val="0"/>
        <w:autoSpaceDN w:val="0"/>
        <w:adjustRightInd w:val="0"/>
        <w:spacing w:after="0" w:line="240" w:lineRule="auto"/>
        <w:jc w:val="both"/>
        <w:rPr>
          <w:rFonts w:eastAsia="Times New Roman" w:cstheme="minorHAnsi"/>
          <w:lang w:val="en-ZA" w:eastAsia="en-GB"/>
        </w:rPr>
      </w:pPr>
      <w:r w:rsidRPr="00B96AB3">
        <w:rPr>
          <w:rFonts w:eastAsia="Times New Roman" w:cstheme="minorHAnsi"/>
          <w:lang w:val="en-ZA" w:eastAsia="en-GB"/>
        </w:rPr>
        <w:t>Travel costs should be minimised by servicing laboratories in close proximity to each other. Suggested trip planning below.</w:t>
      </w:r>
    </w:p>
    <w:p w:rsidR="00B96AB3" w:rsidRDefault="00B96AB3" w:rsidP="00B96AB3">
      <w:pPr>
        <w:autoSpaceDE w:val="0"/>
        <w:autoSpaceDN w:val="0"/>
        <w:adjustRightInd w:val="0"/>
        <w:spacing w:after="0" w:line="240" w:lineRule="auto"/>
        <w:jc w:val="both"/>
        <w:rPr>
          <w:rFonts w:eastAsia="Times New Roman" w:cstheme="minorHAnsi"/>
          <w:lang w:val="en-ZA" w:eastAsia="en-GB"/>
        </w:rPr>
      </w:pPr>
      <w:r w:rsidRPr="00B96AB3">
        <w:rPr>
          <w:rFonts w:eastAsia="Times New Roman" w:cstheme="minorHAnsi"/>
          <w:lang w:val="en-ZA" w:eastAsia="en-GB"/>
        </w:rPr>
        <w:t>Sasolburg, Kroonstad and Welkom</w:t>
      </w:r>
    </w:p>
    <w:p w:rsidR="00B96AB3" w:rsidRPr="00B96AB3" w:rsidRDefault="00B96AB3" w:rsidP="00B96AB3">
      <w:pPr>
        <w:autoSpaceDE w:val="0"/>
        <w:autoSpaceDN w:val="0"/>
        <w:adjustRightInd w:val="0"/>
        <w:spacing w:after="0" w:line="240" w:lineRule="auto"/>
        <w:jc w:val="both"/>
        <w:rPr>
          <w:rFonts w:eastAsia="Times New Roman" w:cstheme="minorHAnsi"/>
          <w:lang w:val="en-ZA" w:eastAsia="en-GB"/>
        </w:rPr>
      </w:pPr>
      <w:r w:rsidRPr="00B96AB3">
        <w:rPr>
          <w:rFonts w:eastAsia="Times New Roman" w:cstheme="minorHAnsi"/>
          <w:lang w:val="en-ZA" w:eastAsia="en-GB"/>
        </w:rPr>
        <w:t xml:space="preserve"> Botshabelo</w:t>
      </w:r>
    </w:p>
    <w:p w:rsidR="00B96AB3" w:rsidRPr="00B96AB3" w:rsidRDefault="00B96AB3" w:rsidP="00B96AB3">
      <w:pPr>
        <w:autoSpaceDE w:val="0"/>
        <w:autoSpaceDN w:val="0"/>
        <w:adjustRightInd w:val="0"/>
        <w:spacing w:after="0" w:line="240" w:lineRule="auto"/>
        <w:jc w:val="both"/>
        <w:rPr>
          <w:rFonts w:eastAsia="Times New Roman" w:cstheme="minorHAnsi"/>
          <w:lang w:val="en-ZA" w:eastAsia="en-GB"/>
        </w:rPr>
      </w:pPr>
      <w:r w:rsidRPr="00B96AB3">
        <w:rPr>
          <w:rFonts w:eastAsia="Times New Roman" w:cstheme="minorHAnsi"/>
          <w:lang w:val="en-ZA" w:eastAsia="en-GB"/>
        </w:rPr>
        <w:t xml:space="preserve">Bethlehem and Manapo </w:t>
      </w:r>
    </w:p>
    <w:p w:rsidR="00B96AB3" w:rsidRPr="00B96AB3" w:rsidRDefault="00B96AB3" w:rsidP="00B96AB3">
      <w:pPr>
        <w:autoSpaceDE w:val="0"/>
        <w:autoSpaceDN w:val="0"/>
        <w:adjustRightInd w:val="0"/>
        <w:spacing w:after="0" w:line="240" w:lineRule="auto"/>
        <w:jc w:val="both"/>
        <w:rPr>
          <w:rFonts w:eastAsia="Times New Roman" w:cstheme="minorHAnsi"/>
          <w:lang w:val="en-ZA" w:eastAsia="en-GB"/>
        </w:rPr>
      </w:pPr>
      <w:r w:rsidRPr="00B96AB3">
        <w:rPr>
          <w:rFonts w:eastAsia="Times New Roman" w:cstheme="minorHAnsi"/>
          <w:lang w:val="en-ZA" w:eastAsia="en-GB"/>
        </w:rPr>
        <w:t>Travel cost must be specified on quotation.</w:t>
      </w:r>
    </w:p>
    <w:p w:rsidR="00B96AB3" w:rsidRDefault="00B96AB3" w:rsidP="00B6515B">
      <w:pPr>
        <w:pStyle w:val="NoSpacing"/>
        <w:rPr>
          <w:rFonts w:eastAsia="Verdana"/>
          <w:b/>
        </w:rPr>
      </w:pPr>
    </w:p>
    <w:p w:rsidR="00B96AB3" w:rsidRDefault="00B96AB3" w:rsidP="00B6515B">
      <w:pPr>
        <w:pStyle w:val="NoSpacing"/>
        <w:rPr>
          <w:rFonts w:eastAsia="Verdana"/>
          <w:b/>
        </w:rPr>
      </w:pPr>
    </w:p>
    <w:p w:rsidR="00B00DBF" w:rsidRPr="00B6515B" w:rsidRDefault="00B00DBF" w:rsidP="00B20F34">
      <w:pPr>
        <w:pStyle w:val="NoSpacing"/>
        <w:rPr>
          <w:rFonts w:eastAsia="Verdana"/>
          <w:b/>
        </w:rPr>
      </w:pPr>
    </w:p>
    <w:p w:rsidR="00C05F53" w:rsidRPr="00B00DBF" w:rsidRDefault="00BD28B2" w:rsidP="000254D6">
      <w:pPr>
        <w:pStyle w:val="ListParagraph"/>
        <w:numPr>
          <w:ilvl w:val="0"/>
          <w:numId w:val="196"/>
        </w:numPr>
        <w:ind w:left="990"/>
        <w:rPr>
          <w:color w:val="FF0000"/>
        </w:rPr>
      </w:pPr>
      <w:r w:rsidRPr="00B00DBF">
        <w:rPr>
          <w:color w:val="FF0000"/>
        </w:rPr>
        <w:t>Written quo</w:t>
      </w:r>
      <w:r w:rsidR="00F91F15" w:rsidRPr="00B00DBF">
        <w:rPr>
          <w:color w:val="FF0000"/>
        </w:rPr>
        <w:t>te price excluding and inclusive of vat and all other charges</w:t>
      </w:r>
      <w:r w:rsidRPr="00B00DBF">
        <w:rPr>
          <w:color w:val="FF0000"/>
        </w:rPr>
        <w:t xml:space="preserve"> must be included, transport, </w:t>
      </w:r>
      <w:r w:rsidR="00E93182" w:rsidRPr="00B00DBF">
        <w:rPr>
          <w:color w:val="FF0000"/>
        </w:rPr>
        <w:t>spares parts</w:t>
      </w:r>
    </w:p>
    <w:p w:rsidR="00812F04" w:rsidRDefault="00812F04" w:rsidP="00812F04">
      <w:pPr>
        <w:pStyle w:val="NoSpacing"/>
        <w:numPr>
          <w:ilvl w:val="0"/>
          <w:numId w:val="195"/>
        </w:numPr>
        <w:rPr>
          <w:rFonts w:ascii="Arial" w:hAnsi="Arial"/>
          <w:b/>
          <w:i/>
          <w:color w:val="FF0000"/>
        </w:rPr>
      </w:pPr>
      <w:r>
        <w:rPr>
          <w:rFonts w:ascii="Arial" w:hAnsi="Arial"/>
          <w:b/>
          <w:i/>
          <w:color w:val="FF0000"/>
          <w:highlight w:val="yellow"/>
        </w:rPr>
        <w:t>NOTE:</w:t>
      </w:r>
      <w:r>
        <w:rPr>
          <w:rFonts w:ascii="Arial" w:hAnsi="Arial"/>
          <w:b/>
          <w:color w:val="FF0000"/>
          <w:highlight w:val="yellow"/>
        </w:rPr>
        <w:t xml:space="preserve">  </w:t>
      </w:r>
      <w:r>
        <w:rPr>
          <w:rFonts w:ascii="Arial" w:hAnsi="Arial"/>
          <w:b/>
          <w:i/>
          <w:color w:val="FF0000"/>
          <w:highlight w:val="yellow"/>
        </w:rPr>
        <w:t>Failure to submit a written  detailed quotation, will lead to disqualification</w:t>
      </w:r>
    </w:p>
    <w:p w:rsidR="00B1657A" w:rsidRDefault="00B1657A" w:rsidP="00B1657A">
      <w:pPr>
        <w:pStyle w:val="NoSpacing"/>
        <w:ind w:left="630"/>
        <w:rPr>
          <w:rFonts w:ascii="Arial" w:hAnsi="Arial"/>
          <w:b/>
          <w:i/>
          <w:color w:val="FF0000"/>
        </w:rPr>
      </w:pPr>
    </w:p>
    <w:p w:rsidR="00B1657A" w:rsidRDefault="00B1657A" w:rsidP="00B1657A">
      <w:pPr>
        <w:pStyle w:val="NoSpacing"/>
        <w:ind w:left="630"/>
        <w:rPr>
          <w:rFonts w:ascii="Arial" w:hAnsi="Arial"/>
          <w:b/>
          <w:i/>
          <w:color w:val="FF0000"/>
        </w:rPr>
      </w:pPr>
      <w:r>
        <w:rPr>
          <w:rFonts w:ascii="Arial" w:hAnsi="Arial"/>
          <w:b/>
          <w:i/>
          <w:color w:val="FF0000"/>
        </w:rPr>
        <w:t xml:space="preserve">Should you have any queries please contact the lab managers </w:t>
      </w:r>
    </w:p>
    <w:p w:rsidR="00B1657A" w:rsidRDefault="00B1657A" w:rsidP="00B1657A">
      <w:pPr>
        <w:pStyle w:val="NoSpacing"/>
        <w:ind w:left="630"/>
        <w:rPr>
          <w:rFonts w:ascii="Arial" w:hAnsi="Arial"/>
          <w:b/>
          <w:i/>
          <w:color w:val="FF0000"/>
        </w:rPr>
      </w:pPr>
    </w:p>
    <w:p w:rsidR="00333E01" w:rsidRDefault="00333E01" w:rsidP="00333E01">
      <w:pPr>
        <w:pStyle w:val="NoSpacing"/>
        <w:ind w:left="630"/>
        <w:rPr>
          <w:rFonts w:ascii="Arial" w:hAnsi="Arial"/>
          <w:b/>
          <w:i/>
          <w:color w:val="FF0000"/>
        </w:rPr>
      </w:pPr>
    </w:p>
    <w:p w:rsidR="00B1657A" w:rsidRPr="00B1657A" w:rsidRDefault="00B1657A" w:rsidP="00CB1A08">
      <w:pPr>
        <w:rPr>
          <w:b/>
          <w:color w:val="FF0000"/>
          <w:u w:val="single"/>
        </w:rPr>
      </w:pPr>
      <w:r w:rsidRPr="00B1657A">
        <w:rPr>
          <w:b/>
          <w:color w:val="FF0000"/>
          <w:u w:val="single"/>
        </w:rPr>
        <w:t xml:space="preserve">CONTACT DETAILS  </w:t>
      </w:r>
      <w:r w:rsidR="00B6515B" w:rsidRPr="00B1657A">
        <w:rPr>
          <w:b/>
          <w:color w:val="FF0000"/>
          <w:u w:val="single"/>
        </w:rPr>
        <w:t xml:space="preserve"> </w:t>
      </w:r>
      <w:r w:rsidRPr="00B1657A">
        <w:rPr>
          <w:b/>
          <w:color w:val="FF0000"/>
          <w:u w:val="single"/>
        </w:rPr>
        <w:t>FOR LABORATORY MANAGERS</w:t>
      </w:r>
    </w:p>
    <w:p w:rsidR="00B1657A" w:rsidRPr="00B1657A" w:rsidRDefault="00B1657A" w:rsidP="00B1657A">
      <w:pPr>
        <w:pStyle w:val="ListParagraph"/>
        <w:numPr>
          <w:ilvl w:val="0"/>
          <w:numId w:val="198"/>
        </w:numPr>
        <w:rPr>
          <w:color w:val="FF0000"/>
        </w:rPr>
      </w:pPr>
      <w:r w:rsidRPr="00B1657A">
        <w:rPr>
          <w:color w:val="FF0000"/>
        </w:rPr>
        <w:t xml:space="preserve">BETHLEHEM ANDRE BESTER 0583035586 </w:t>
      </w:r>
    </w:p>
    <w:p w:rsidR="00B1657A" w:rsidRPr="00B1657A" w:rsidRDefault="00B1657A" w:rsidP="00B1657A">
      <w:pPr>
        <w:pStyle w:val="ListParagraph"/>
        <w:numPr>
          <w:ilvl w:val="0"/>
          <w:numId w:val="198"/>
        </w:numPr>
        <w:rPr>
          <w:color w:val="FF0000"/>
        </w:rPr>
      </w:pPr>
      <w:r w:rsidRPr="00B1657A">
        <w:rPr>
          <w:color w:val="FF0000"/>
        </w:rPr>
        <w:t>KROONSTAD GEORGE BOB 0562122169</w:t>
      </w:r>
    </w:p>
    <w:p w:rsidR="00B1657A" w:rsidRPr="00B1657A" w:rsidRDefault="00B1657A" w:rsidP="00B1657A">
      <w:pPr>
        <w:pStyle w:val="ListParagraph"/>
        <w:numPr>
          <w:ilvl w:val="0"/>
          <w:numId w:val="198"/>
        </w:numPr>
        <w:rPr>
          <w:color w:val="FF0000"/>
        </w:rPr>
      </w:pPr>
      <w:r w:rsidRPr="00B1657A">
        <w:rPr>
          <w:color w:val="FF0000"/>
        </w:rPr>
        <w:t>BOTSHABELO NONELE MAFU 0515341106</w:t>
      </w:r>
    </w:p>
    <w:p w:rsidR="00B1657A" w:rsidRPr="00B1657A" w:rsidRDefault="00B1657A" w:rsidP="00B1657A">
      <w:pPr>
        <w:pStyle w:val="ListParagraph"/>
        <w:numPr>
          <w:ilvl w:val="0"/>
          <w:numId w:val="198"/>
        </w:numPr>
        <w:rPr>
          <w:color w:val="FF0000"/>
        </w:rPr>
      </w:pPr>
      <w:r w:rsidRPr="00B1657A">
        <w:rPr>
          <w:color w:val="FF0000"/>
        </w:rPr>
        <w:t>WELKOM LILLY MOABI 0573966200</w:t>
      </w:r>
    </w:p>
    <w:p w:rsidR="00B1657A" w:rsidRPr="00B1657A" w:rsidRDefault="00B1657A" w:rsidP="00B1657A">
      <w:pPr>
        <w:pStyle w:val="ListParagraph"/>
        <w:numPr>
          <w:ilvl w:val="0"/>
          <w:numId w:val="198"/>
        </w:numPr>
        <w:rPr>
          <w:color w:val="FF0000"/>
        </w:rPr>
      </w:pPr>
      <w:r w:rsidRPr="00B1657A">
        <w:rPr>
          <w:color w:val="FF0000"/>
        </w:rPr>
        <w:t>SASOLBURG GEORGE BOB 0562122169</w:t>
      </w:r>
    </w:p>
    <w:p w:rsidR="00B1657A" w:rsidRPr="00B1657A" w:rsidRDefault="00B1657A" w:rsidP="00B1657A">
      <w:pPr>
        <w:pStyle w:val="ListParagraph"/>
        <w:numPr>
          <w:ilvl w:val="0"/>
          <w:numId w:val="198"/>
        </w:numPr>
        <w:rPr>
          <w:color w:val="FF0000"/>
        </w:rPr>
      </w:pPr>
      <w:r w:rsidRPr="00B1657A">
        <w:rPr>
          <w:color w:val="FF0000"/>
        </w:rPr>
        <w:t>MANAPO THATE LEMPHANE 0587131700</w:t>
      </w:r>
    </w:p>
    <w:p w:rsidR="00CB1A08" w:rsidRDefault="00CB1A08" w:rsidP="00CB1A08">
      <w:pPr>
        <w:rPr>
          <w:color w:val="FF0000"/>
        </w:rPr>
      </w:pPr>
    </w:p>
    <w:p w:rsidR="00B1657A" w:rsidRDefault="00B1657A" w:rsidP="00CB1A08">
      <w:pPr>
        <w:rPr>
          <w:color w:val="FF0000"/>
        </w:rPr>
      </w:pPr>
    </w:p>
    <w:p w:rsidR="00B1657A" w:rsidRPr="00B1657A" w:rsidRDefault="00B1657A" w:rsidP="00CB1A08">
      <w:pPr>
        <w:rPr>
          <w:b/>
          <w:color w:val="000000" w:themeColor="text1"/>
          <w:sz w:val="24"/>
          <w:szCs w:val="24"/>
          <w:u w:val="single"/>
        </w:rPr>
      </w:pPr>
      <w:r w:rsidRPr="00B1657A">
        <w:rPr>
          <w:b/>
          <w:color w:val="000000" w:themeColor="text1"/>
          <w:sz w:val="24"/>
          <w:szCs w:val="24"/>
          <w:u w:val="single"/>
        </w:rPr>
        <w:t xml:space="preserve">LIST OF CABINETS </w:t>
      </w:r>
    </w:p>
    <w:p w:rsidR="00B1657A" w:rsidRDefault="00B1657A" w:rsidP="00CB1A08">
      <w:pPr>
        <w:rPr>
          <w:color w:val="FF0000"/>
        </w:rPr>
      </w:pPr>
    </w:p>
    <w:tbl>
      <w:tblPr>
        <w:tblW w:w="7712" w:type="dxa"/>
        <w:tblLook w:val="04A0" w:firstRow="1" w:lastRow="0" w:firstColumn="1" w:lastColumn="0" w:noHBand="0" w:noVBand="1"/>
      </w:tblPr>
      <w:tblGrid>
        <w:gridCol w:w="1572"/>
        <w:gridCol w:w="2540"/>
        <w:gridCol w:w="2420"/>
        <w:gridCol w:w="1180"/>
      </w:tblGrid>
      <w:tr w:rsidR="00B1657A" w:rsidRPr="00B1657A" w:rsidTr="00B96AB3">
        <w:trPr>
          <w:trHeight w:val="276"/>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BETHLEHEM</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Labex Class BII</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1019606</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jc w:val="center"/>
              <w:rPr>
                <w:rFonts w:ascii="Arial" w:eastAsia="Times New Roman" w:hAnsi="Arial" w:cs="Arial"/>
                <w:color w:val="000000"/>
                <w:sz w:val="20"/>
                <w:szCs w:val="20"/>
              </w:rPr>
            </w:pPr>
            <w:r w:rsidRPr="00B1657A">
              <w:rPr>
                <w:rFonts w:ascii="Arial" w:eastAsia="Times New Roman" w:hAnsi="Arial" w:cs="Arial"/>
                <w:color w:val="000000"/>
                <w:sz w:val="20"/>
                <w:szCs w:val="20"/>
              </w:rPr>
              <w:t>1</w:t>
            </w:r>
          </w:p>
        </w:tc>
      </w:tr>
      <w:tr w:rsidR="00B1657A" w:rsidRPr="00B1657A" w:rsidTr="00B96AB3">
        <w:trPr>
          <w:trHeight w:val="276"/>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42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jc w:val="center"/>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r>
      <w:tr w:rsidR="00B1657A" w:rsidRPr="00B1657A" w:rsidTr="00B96AB3">
        <w:trPr>
          <w:trHeight w:val="288"/>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KROONSTAD</w:t>
            </w:r>
          </w:p>
        </w:tc>
        <w:tc>
          <w:tcPr>
            <w:tcW w:w="254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ESCO Class II BSC</w:t>
            </w:r>
          </w:p>
        </w:tc>
        <w:tc>
          <w:tcPr>
            <w:tcW w:w="242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2011-63235</w:t>
            </w:r>
          </w:p>
        </w:tc>
        <w:tc>
          <w:tcPr>
            <w:tcW w:w="118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jc w:val="center"/>
              <w:rPr>
                <w:rFonts w:ascii="Arial" w:eastAsia="Times New Roman" w:hAnsi="Arial" w:cs="Arial"/>
                <w:color w:val="000000"/>
                <w:sz w:val="20"/>
                <w:szCs w:val="20"/>
              </w:rPr>
            </w:pPr>
            <w:r w:rsidRPr="00B1657A">
              <w:rPr>
                <w:rFonts w:ascii="Arial" w:eastAsia="Times New Roman" w:hAnsi="Arial" w:cs="Arial"/>
                <w:color w:val="000000"/>
                <w:sz w:val="20"/>
                <w:szCs w:val="20"/>
              </w:rPr>
              <w:t>1</w:t>
            </w:r>
          </w:p>
        </w:tc>
      </w:tr>
      <w:tr w:rsidR="00B1657A" w:rsidRPr="00B1657A" w:rsidTr="00B96AB3">
        <w:trPr>
          <w:trHeight w:val="276"/>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ESCO Class II BSC</w:t>
            </w:r>
          </w:p>
        </w:tc>
        <w:tc>
          <w:tcPr>
            <w:tcW w:w="242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2011-63236</w:t>
            </w:r>
          </w:p>
        </w:tc>
        <w:tc>
          <w:tcPr>
            <w:tcW w:w="118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jc w:val="center"/>
              <w:rPr>
                <w:rFonts w:ascii="Arial" w:eastAsia="Times New Roman" w:hAnsi="Arial" w:cs="Arial"/>
                <w:color w:val="000000"/>
                <w:sz w:val="20"/>
                <w:szCs w:val="20"/>
              </w:rPr>
            </w:pPr>
            <w:r w:rsidRPr="00B1657A">
              <w:rPr>
                <w:rFonts w:ascii="Arial" w:eastAsia="Times New Roman" w:hAnsi="Arial" w:cs="Arial"/>
                <w:color w:val="000000"/>
                <w:sz w:val="20"/>
                <w:szCs w:val="20"/>
              </w:rPr>
              <w:t>1</w:t>
            </w:r>
          </w:p>
        </w:tc>
      </w:tr>
      <w:tr w:rsidR="00B1657A" w:rsidRPr="00B1657A" w:rsidTr="00B96AB3">
        <w:trPr>
          <w:trHeight w:val="276"/>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42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jc w:val="center"/>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r>
      <w:tr w:rsidR="00B1657A" w:rsidRPr="00B1657A" w:rsidTr="00B96AB3">
        <w:trPr>
          <w:trHeight w:val="276"/>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xml:space="preserve">BOTSHABELO </w:t>
            </w:r>
          </w:p>
        </w:tc>
        <w:tc>
          <w:tcPr>
            <w:tcW w:w="254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LabGard Class II BSC</w:t>
            </w:r>
          </w:p>
        </w:tc>
        <w:tc>
          <w:tcPr>
            <w:tcW w:w="242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178479020617</w:t>
            </w:r>
          </w:p>
        </w:tc>
        <w:tc>
          <w:tcPr>
            <w:tcW w:w="118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r w:rsidRPr="00B1657A">
              <w:rPr>
                <w:rFonts w:ascii="Arial" w:eastAsia="Times New Roman" w:hAnsi="Arial" w:cs="Arial"/>
                <w:color w:val="000000"/>
                <w:sz w:val="20"/>
                <w:szCs w:val="20"/>
              </w:rPr>
              <w:t> </w:t>
            </w:r>
          </w:p>
        </w:tc>
      </w:tr>
      <w:tr w:rsidR="00B1657A" w:rsidRPr="00B1657A" w:rsidTr="00B96AB3">
        <w:trPr>
          <w:trHeight w:val="276"/>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420" w:type="dxa"/>
            <w:tcBorders>
              <w:top w:val="nil"/>
              <w:left w:val="nil"/>
              <w:bottom w:val="single" w:sz="4" w:space="0" w:color="auto"/>
              <w:right w:val="single" w:sz="4" w:space="0" w:color="auto"/>
            </w:tcBorders>
            <w:shd w:val="clear" w:color="000000" w:fill="FFFFFF"/>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jc w:val="center"/>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r>
      <w:tr w:rsidR="00B1657A" w:rsidRPr="00B1657A" w:rsidTr="00B96AB3">
        <w:trPr>
          <w:trHeight w:val="276"/>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xml:space="preserve">WELKOM </w:t>
            </w:r>
          </w:p>
        </w:tc>
        <w:tc>
          <w:tcPr>
            <w:tcW w:w="254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LABAIRE FUME CABINET</w:t>
            </w:r>
          </w:p>
        </w:tc>
        <w:tc>
          <w:tcPr>
            <w:tcW w:w="242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039895(ASSET No.)</w:t>
            </w:r>
          </w:p>
        </w:tc>
        <w:tc>
          <w:tcPr>
            <w:tcW w:w="118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jc w:val="center"/>
              <w:rPr>
                <w:rFonts w:ascii="Arial" w:eastAsia="Times New Roman" w:hAnsi="Arial" w:cs="Arial"/>
                <w:color w:val="000000"/>
                <w:sz w:val="20"/>
                <w:szCs w:val="20"/>
              </w:rPr>
            </w:pPr>
            <w:r w:rsidRPr="00B1657A">
              <w:rPr>
                <w:rFonts w:ascii="Arial" w:eastAsia="Times New Roman" w:hAnsi="Arial" w:cs="Arial"/>
                <w:color w:val="000000"/>
                <w:sz w:val="20"/>
                <w:szCs w:val="20"/>
              </w:rPr>
              <w:t>1</w:t>
            </w:r>
          </w:p>
        </w:tc>
      </w:tr>
      <w:tr w:rsidR="00B1657A" w:rsidRPr="00B1657A" w:rsidTr="00B96AB3">
        <w:trPr>
          <w:trHeight w:val="276"/>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LABEX BSCII</w:t>
            </w:r>
          </w:p>
        </w:tc>
        <w:tc>
          <w:tcPr>
            <w:tcW w:w="242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1007705</w:t>
            </w:r>
          </w:p>
        </w:tc>
        <w:tc>
          <w:tcPr>
            <w:tcW w:w="118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jc w:val="center"/>
              <w:rPr>
                <w:rFonts w:ascii="Arial" w:eastAsia="Times New Roman" w:hAnsi="Arial" w:cs="Arial"/>
                <w:color w:val="000000"/>
                <w:sz w:val="20"/>
                <w:szCs w:val="20"/>
              </w:rPr>
            </w:pPr>
            <w:r w:rsidRPr="00B1657A">
              <w:rPr>
                <w:rFonts w:ascii="Arial" w:eastAsia="Times New Roman" w:hAnsi="Arial" w:cs="Arial"/>
                <w:color w:val="000000"/>
                <w:sz w:val="20"/>
                <w:szCs w:val="20"/>
              </w:rPr>
              <w:t>1</w:t>
            </w:r>
          </w:p>
        </w:tc>
      </w:tr>
      <w:tr w:rsidR="00B1657A" w:rsidRPr="00B1657A" w:rsidTr="00B96AB3">
        <w:trPr>
          <w:trHeight w:val="276"/>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42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jc w:val="center"/>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r>
      <w:tr w:rsidR="00B1657A" w:rsidRPr="00B1657A" w:rsidTr="00B96AB3">
        <w:trPr>
          <w:trHeight w:val="276"/>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42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jc w:val="center"/>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r>
      <w:tr w:rsidR="00B1657A" w:rsidRPr="00B1657A" w:rsidTr="00B96AB3">
        <w:trPr>
          <w:trHeight w:val="276"/>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xml:space="preserve">SASOLBURG </w:t>
            </w:r>
          </w:p>
        </w:tc>
        <w:tc>
          <w:tcPr>
            <w:tcW w:w="254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Heal Force Class II</w:t>
            </w:r>
          </w:p>
        </w:tc>
        <w:tc>
          <w:tcPr>
            <w:tcW w:w="242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22001916</w:t>
            </w:r>
          </w:p>
        </w:tc>
        <w:tc>
          <w:tcPr>
            <w:tcW w:w="118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jc w:val="center"/>
              <w:rPr>
                <w:rFonts w:ascii="Arial" w:eastAsia="Times New Roman" w:hAnsi="Arial" w:cs="Arial"/>
                <w:color w:val="000000"/>
                <w:sz w:val="20"/>
                <w:szCs w:val="20"/>
              </w:rPr>
            </w:pPr>
            <w:r w:rsidRPr="00B1657A">
              <w:rPr>
                <w:rFonts w:ascii="Arial" w:eastAsia="Times New Roman" w:hAnsi="Arial" w:cs="Arial"/>
                <w:color w:val="000000"/>
                <w:sz w:val="20"/>
                <w:szCs w:val="20"/>
              </w:rPr>
              <w:t>1</w:t>
            </w:r>
          </w:p>
        </w:tc>
      </w:tr>
      <w:tr w:rsidR="00B1657A" w:rsidRPr="00B1657A" w:rsidTr="00B96AB3">
        <w:trPr>
          <w:trHeight w:val="276"/>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42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jc w:val="center"/>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r>
      <w:tr w:rsidR="00B1657A" w:rsidRPr="00B1657A" w:rsidTr="00B96AB3">
        <w:trPr>
          <w:trHeight w:val="276"/>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xml:space="preserve">MANAPO </w:t>
            </w:r>
          </w:p>
        </w:tc>
        <w:tc>
          <w:tcPr>
            <w:tcW w:w="254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Labaire</w:t>
            </w:r>
          </w:p>
        </w:tc>
        <w:tc>
          <w:tcPr>
            <w:tcW w:w="242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OO54</w:t>
            </w:r>
          </w:p>
        </w:tc>
        <w:tc>
          <w:tcPr>
            <w:tcW w:w="118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jc w:val="center"/>
              <w:rPr>
                <w:rFonts w:ascii="Arial" w:eastAsia="Times New Roman" w:hAnsi="Arial" w:cs="Arial"/>
                <w:color w:val="000000"/>
                <w:sz w:val="20"/>
                <w:szCs w:val="20"/>
              </w:rPr>
            </w:pPr>
            <w:r w:rsidRPr="00B1657A">
              <w:rPr>
                <w:rFonts w:ascii="Arial" w:eastAsia="Times New Roman" w:hAnsi="Arial" w:cs="Arial"/>
                <w:color w:val="000000"/>
                <w:sz w:val="20"/>
                <w:szCs w:val="20"/>
              </w:rPr>
              <w:t>1</w:t>
            </w:r>
          </w:p>
        </w:tc>
      </w:tr>
      <w:tr w:rsidR="00B1657A" w:rsidRPr="00B1657A" w:rsidTr="00B96AB3">
        <w:trPr>
          <w:trHeight w:val="276"/>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42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jc w:val="center"/>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r>
      <w:tr w:rsidR="00B1657A" w:rsidRPr="00B1657A" w:rsidTr="00B96AB3">
        <w:trPr>
          <w:trHeight w:val="276"/>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color w:val="000000"/>
                <w:sz w:val="20"/>
                <w:szCs w:val="20"/>
              </w:rPr>
            </w:pPr>
            <w:r w:rsidRPr="00B1657A">
              <w:rPr>
                <w:rFonts w:ascii="Arial" w:eastAsia="Times New Roman" w:hAnsi="Arial" w:cs="Arial"/>
                <w:color w:val="000000"/>
                <w:sz w:val="20"/>
                <w:szCs w:val="20"/>
              </w:rPr>
              <w:t> </w:t>
            </w:r>
          </w:p>
        </w:tc>
        <w:tc>
          <w:tcPr>
            <w:tcW w:w="2420" w:type="dxa"/>
            <w:tcBorders>
              <w:top w:val="nil"/>
              <w:left w:val="nil"/>
              <w:bottom w:val="single" w:sz="4" w:space="0" w:color="auto"/>
              <w:right w:val="single" w:sz="4" w:space="0" w:color="auto"/>
            </w:tcBorders>
            <w:shd w:val="clear" w:color="auto" w:fill="auto"/>
            <w:noWrap/>
            <w:vAlign w:val="bottom"/>
            <w:hideMark/>
          </w:tcPr>
          <w:p w:rsidR="00B1657A" w:rsidRPr="00B1657A" w:rsidRDefault="00B1657A" w:rsidP="00B1657A">
            <w:pPr>
              <w:spacing w:after="0" w:line="240" w:lineRule="auto"/>
              <w:rPr>
                <w:rFonts w:ascii="Arial" w:eastAsia="Times New Roman" w:hAnsi="Arial" w:cs="Arial"/>
                <w:b/>
                <w:bCs/>
                <w:color w:val="000000"/>
                <w:sz w:val="20"/>
                <w:szCs w:val="20"/>
              </w:rPr>
            </w:pPr>
            <w:r w:rsidRPr="00B1657A">
              <w:rPr>
                <w:rFonts w:ascii="Arial" w:eastAsia="Times New Roman" w:hAnsi="Arial" w:cs="Arial"/>
                <w:b/>
                <w:bCs/>
                <w:color w:val="000000"/>
                <w:sz w:val="20"/>
                <w:szCs w:val="20"/>
              </w:rPr>
              <w:t xml:space="preserve">TOTAL </w:t>
            </w:r>
          </w:p>
        </w:tc>
        <w:tc>
          <w:tcPr>
            <w:tcW w:w="1180" w:type="dxa"/>
            <w:tcBorders>
              <w:top w:val="nil"/>
              <w:left w:val="nil"/>
              <w:bottom w:val="single" w:sz="4" w:space="0" w:color="auto"/>
              <w:right w:val="single" w:sz="4" w:space="0" w:color="auto"/>
            </w:tcBorders>
            <w:shd w:val="clear" w:color="auto" w:fill="auto"/>
            <w:noWrap/>
            <w:vAlign w:val="bottom"/>
            <w:hideMark/>
          </w:tcPr>
          <w:p w:rsidR="00B1657A" w:rsidRPr="00B1657A" w:rsidRDefault="00B96AB3" w:rsidP="00B1657A">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r>
    </w:tbl>
    <w:p w:rsidR="00B1657A" w:rsidRDefault="00B1657A" w:rsidP="00CB1A08">
      <w:pPr>
        <w:rPr>
          <w:color w:val="FF0000"/>
        </w:rPr>
      </w:pPr>
    </w:p>
    <w:p w:rsidR="00B1657A" w:rsidRDefault="00B1657A" w:rsidP="00CB1A08">
      <w:pPr>
        <w:rPr>
          <w:color w:val="FF0000"/>
        </w:rPr>
      </w:pPr>
    </w:p>
    <w:p w:rsidR="00E93182" w:rsidRDefault="00E93182" w:rsidP="00CB1A08">
      <w:pPr>
        <w:rPr>
          <w:color w:val="FF0000"/>
        </w:rPr>
      </w:pPr>
    </w:p>
    <w:p w:rsidR="00E93182" w:rsidRDefault="00E93182" w:rsidP="00CB1A08">
      <w:pPr>
        <w:rPr>
          <w:color w:val="FF0000"/>
        </w:rPr>
      </w:pPr>
    </w:p>
    <w:p w:rsidR="00A807DD" w:rsidRDefault="00C425A3">
      <w:pPr>
        <w:spacing w:after="141" w:line="266" w:lineRule="auto"/>
        <w:ind w:right="69"/>
        <w:jc w:val="both"/>
        <w:rPr>
          <w:rFonts w:ascii="Times New Roman" w:eastAsia="Times New Roman" w:hAnsi="Times New Roman" w:cs="Times New Roman"/>
          <w:b/>
          <w:sz w:val="28"/>
        </w:rPr>
      </w:pPr>
      <w:r w:rsidRPr="00C425A3">
        <w:rPr>
          <w:rFonts w:ascii="Verdana" w:eastAsia="Verdana" w:hAnsi="Verdana" w:cs="Verdana"/>
          <w:b/>
          <w:noProof/>
          <w:sz w:val="28"/>
        </w:rPr>
        <w:drawing>
          <wp:inline distT="0" distB="0" distL="0" distR="0">
            <wp:extent cx="3048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r w:rsidR="00EB2EC5">
              <w:rPr>
                <w:rFonts w:ascii="Verdana" w:eastAsia="Verdana" w:hAnsi="Verdana" w:cs="Verdana"/>
                <w:color w:val="000000"/>
                <w:sz w:val="20"/>
              </w:rPr>
              <w:t>N/A</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r w:rsidR="0075531F">
              <w:rPr>
                <w:rFonts w:ascii="Verdana" w:eastAsia="Verdana" w:hAnsi="Verdana" w:cs="Verdana"/>
                <w:color w:val="000000"/>
                <w:sz w:val="20"/>
              </w:rPr>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sidR="00EB2EC5">
              <w:rPr>
                <w:rFonts w:ascii="Verdana" w:eastAsia="Verdana" w:hAnsi="Verdana" w:cs="Verdana"/>
                <w:color w:val="000000"/>
                <w:sz w:val="20"/>
              </w:rPr>
              <w:t>N/A</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r w:rsidR="0075531F">
              <w:rPr>
                <w:rFonts w:ascii="Verdana" w:eastAsia="Verdana" w:hAnsi="Verdana" w:cs="Verdana"/>
                <w:color w:val="000000"/>
                <w:sz w:val="20"/>
              </w:rPr>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rsidP="00EB2EC5">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r w:rsidR="0075531F">
              <w:rPr>
                <w:rFonts w:ascii="Verdana" w:eastAsia="Verdana" w:hAnsi="Verdana" w:cs="Verdana"/>
                <w:color w:val="000000"/>
                <w:sz w:val="20"/>
              </w:rPr>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r w:rsidR="0075531F">
              <w:rPr>
                <w:rFonts w:ascii="Verdana" w:eastAsia="Verdana" w:hAnsi="Verdana" w:cs="Verdana"/>
                <w:color w:val="000000"/>
                <w:sz w:val="20"/>
              </w:rPr>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737803">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737803" w:rsidRDefault="00737803">
            <w:pPr>
              <w:spacing w:after="0" w:line="256" w:lineRule="auto"/>
              <w:rPr>
                <w:rFonts w:ascii="Verdana" w:eastAsia="Verdana" w:hAnsi="Verdana" w:cs="Verdana"/>
                <w:color w:val="000000"/>
                <w:sz w:val="20"/>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737803" w:rsidRDefault="00737803">
            <w:pPr>
              <w:spacing w:after="29"/>
              <w:rPr>
                <w:rFonts w:ascii="Verdana" w:eastAsia="Verdana" w:hAnsi="Verdana" w:cs="Verdana"/>
                <w:color w:val="000000"/>
                <w:sz w:val="20"/>
              </w:rPr>
            </w:pPr>
            <w:r>
              <w:rPr>
                <w:rFonts w:ascii="Verdana" w:eastAsia="Verdana" w:hAnsi="Verdana" w:cs="Verdana"/>
                <w:color w:val="000000"/>
                <w:sz w:val="20"/>
              </w:rPr>
              <w:t>ISO Certified include proof</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737803" w:rsidRDefault="00737803">
            <w:pPr>
              <w:spacing w:after="0" w:line="256" w:lineRule="auto"/>
              <w:ind w:left="2"/>
              <w:rPr>
                <w:rFonts w:ascii="Verdana" w:eastAsia="Verdana" w:hAnsi="Verdana" w:cs="Verdana"/>
                <w:color w:val="000000"/>
                <w:sz w:val="20"/>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737803" w:rsidRDefault="00737803">
            <w:pPr>
              <w:spacing w:after="0" w:line="256" w:lineRule="auto"/>
              <w:ind w:left="2"/>
              <w:rPr>
                <w:rFonts w:ascii="Verdana" w:eastAsia="Verdana" w:hAnsi="Verdana" w:cs="Verdana"/>
                <w:color w:val="000000"/>
                <w:sz w:val="20"/>
              </w:rPr>
            </w:pPr>
          </w:p>
        </w:tc>
      </w:tr>
      <w:tr w:rsidR="00737803">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737803" w:rsidRDefault="00737803">
            <w:pPr>
              <w:spacing w:after="0" w:line="256" w:lineRule="auto"/>
              <w:rPr>
                <w:rFonts w:ascii="Verdana" w:eastAsia="Verdana" w:hAnsi="Verdana" w:cs="Verdana"/>
                <w:color w:val="000000"/>
                <w:sz w:val="20"/>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737803" w:rsidRDefault="00737803">
            <w:pPr>
              <w:spacing w:after="29"/>
              <w:rPr>
                <w:rFonts w:ascii="Verdana" w:eastAsia="Verdana" w:hAnsi="Verdana" w:cs="Verdana"/>
                <w:color w:val="000000"/>
                <w:sz w:val="20"/>
              </w:rPr>
            </w:pPr>
            <w:r>
              <w:rPr>
                <w:rFonts w:ascii="Verdana" w:eastAsia="Verdana" w:hAnsi="Verdana" w:cs="Verdana"/>
                <w:color w:val="000000"/>
                <w:sz w:val="20"/>
              </w:rPr>
              <w:t xml:space="preserve">International </w:t>
            </w:r>
            <w:r w:rsidR="00EB2EC5">
              <w:rPr>
                <w:rFonts w:ascii="Verdana" w:eastAsia="Verdana" w:hAnsi="Verdana" w:cs="Verdana"/>
                <w:color w:val="000000"/>
                <w:sz w:val="20"/>
              </w:rPr>
              <w:t xml:space="preserve">companies with 20 years experience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737803" w:rsidRDefault="00737803">
            <w:pPr>
              <w:spacing w:after="0" w:line="256" w:lineRule="auto"/>
              <w:ind w:left="2"/>
              <w:rPr>
                <w:rFonts w:ascii="Verdana" w:eastAsia="Verdana" w:hAnsi="Verdana" w:cs="Verdana"/>
                <w:color w:val="000000"/>
                <w:sz w:val="20"/>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737803" w:rsidRDefault="00737803">
            <w:pPr>
              <w:spacing w:after="0" w:line="256" w:lineRule="auto"/>
              <w:ind w:left="2"/>
              <w:rPr>
                <w:rFonts w:ascii="Verdana" w:eastAsia="Verdana" w:hAnsi="Verdana" w:cs="Verdana"/>
                <w:color w:val="000000"/>
                <w:sz w:val="20"/>
              </w:rPr>
            </w:pP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EB2EC5" w:rsidRDefault="00EB2EC5">
      <w:pPr>
        <w:spacing w:after="103"/>
        <w:rPr>
          <w:rFonts w:ascii="Verdana" w:eastAsia="Verdana" w:hAnsi="Verdana" w:cs="Verdana"/>
          <w:color w:val="000000"/>
          <w:sz w:val="20"/>
        </w:rPr>
      </w:pPr>
    </w:p>
    <w:p w:rsidR="00EB2EC5" w:rsidRDefault="00EB2EC5">
      <w:pPr>
        <w:spacing w:after="103"/>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lastRenderedPageBreak/>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w:t>
      </w:r>
      <w:r>
        <w:rPr>
          <w:rFonts w:ascii="Verdana" w:eastAsia="Verdana" w:hAnsi="Verdana" w:cs="Verdana"/>
          <w:color w:val="000000"/>
          <w:sz w:val="20"/>
        </w:rPr>
        <w:lastRenderedPageBreak/>
        <w:t xml:space="preserve">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lastRenderedPageBreak/>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540EA1">
      <w:pPr>
        <w:pStyle w:val="ListParagraph"/>
        <w:numPr>
          <w:ilvl w:val="0"/>
          <w:numId w:val="194"/>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rsidP="00540EA1">
      <w:pPr>
        <w:numPr>
          <w:ilvl w:val="0"/>
          <w:numId w:val="55"/>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rsidP="00540EA1">
      <w:pPr>
        <w:numPr>
          <w:ilvl w:val="0"/>
          <w:numId w:val="56"/>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rsidP="00540EA1">
      <w:pPr>
        <w:numPr>
          <w:ilvl w:val="0"/>
          <w:numId w:val="5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rsidP="00540EA1">
      <w:pPr>
        <w:numPr>
          <w:ilvl w:val="0"/>
          <w:numId w:val="58"/>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rsidP="00540EA1">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rsidP="00540EA1">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rsidP="00540EA1">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rsidP="00540EA1">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rsidP="00540EA1">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provision, taxpayers shall need to register with SARS as eFilers through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rsidP="00540EA1">
      <w:pPr>
        <w:numPr>
          <w:ilvl w:val="0"/>
          <w:numId w:val="63"/>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rsidP="00540EA1">
      <w:pPr>
        <w:numPr>
          <w:ilvl w:val="0"/>
          <w:numId w:val="63"/>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rsidP="00540EA1">
      <w:pPr>
        <w:numPr>
          <w:ilvl w:val="0"/>
          <w:numId w:val="63"/>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rsidP="00540EA1">
      <w:pPr>
        <w:numPr>
          <w:ilvl w:val="0"/>
          <w:numId w:val="63"/>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 xml:space="preserve">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w:t>
      </w:r>
      <w:r>
        <w:rPr>
          <w:rFonts w:ascii="Verdana" w:eastAsia="Verdana" w:hAnsi="Verdana" w:cs="Verdana"/>
          <w:color w:val="000000"/>
          <w:sz w:val="20"/>
        </w:rPr>
        <w:lastRenderedPageBreak/>
        <w:t>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CC1786" w:rsidRDefault="00CC1786">
      <w:pPr>
        <w:spacing w:after="4" w:line="365" w:lineRule="auto"/>
        <w:ind w:left="420" w:right="1267" w:hanging="10"/>
        <w:rPr>
          <w:rFonts w:ascii="Verdana" w:eastAsia="Verdana" w:hAnsi="Verdana" w:cs="Verdana"/>
          <w:color w:val="000000"/>
          <w:sz w:val="20"/>
        </w:rPr>
      </w:pPr>
    </w:p>
    <w:p w:rsidR="00CC1786" w:rsidRDefault="00CC1786">
      <w:pPr>
        <w:spacing w:after="4" w:line="365" w:lineRule="auto"/>
        <w:ind w:left="420" w:right="1267" w:hanging="10"/>
        <w:rPr>
          <w:rFonts w:ascii="Verdana" w:eastAsia="Verdana" w:hAnsi="Verdana" w:cs="Verdana"/>
          <w:color w:val="000000"/>
          <w:sz w:val="20"/>
        </w:rPr>
      </w:pPr>
    </w:p>
    <w:p w:rsidR="00CC1786" w:rsidRDefault="00CC1786">
      <w:pPr>
        <w:spacing w:after="4" w:line="365" w:lineRule="auto"/>
        <w:ind w:left="420" w:right="1267" w:hanging="10"/>
        <w:rPr>
          <w:rFonts w:ascii="Verdana" w:eastAsia="Verdana" w:hAnsi="Verdana" w:cs="Verdana"/>
          <w:color w:val="000000"/>
          <w:sz w:val="20"/>
        </w:rPr>
      </w:pP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rsidP="00540EA1">
      <w:pPr>
        <w:numPr>
          <w:ilvl w:val="0"/>
          <w:numId w:val="64"/>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rsidP="00540EA1">
      <w:pPr>
        <w:numPr>
          <w:ilvl w:val="0"/>
          <w:numId w:val="64"/>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rsidP="00540EA1">
      <w:pPr>
        <w:numPr>
          <w:ilvl w:val="0"/>
          <w:numId w:val="64"/>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rsidP="00540EA1">
      <w:pPr>
        <w:numPr>
          <w:ilvl w:val="0"/>
          <w:numId w:val="64"/>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rsidP="00540EA1">
      <w:pPr>
        <w:numPr>
          <w:ilvl w:val="0"/>
          <w:numId w:val="64"/>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lastRenderedPageBreak/>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rsidP="00CC1786">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rsidP="00540EA1">
      <w:pPr>
        <w:numPr>
          <w:ilvl w:val="0"/>
          <w:numId w:val="65"/>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rsidP="00540EA1">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rsidP="00CC1786">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w:t>
      </w:r>
      <w:r>
        <w:rPr>
          <w:rFonts w:ascii="Verdana" w:eastAsia="Verdana" w:hAnsi="Verdana" w:cs="Verdana"/>
          <w:color w:val="000000"/>
          <w:sz w:val="20"/>
        </w:rPr>
        <w:lastRenderedPageBreak/>
        <w:t xml:space="preserve">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rsidP="00540EA1">
      <w:pPr>
        <w:numPr>
          <w:ilvl w:val="0"/>
          <w:numId w:val="67"/>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rsidP="00540EA1">
      <w:pPr>
        <w:numPr>
          <w:ilvl w:val="0"/>
          <w:numId w:val="67"/>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rsidP="00540EA1">
      <w:pPr>
        <w:numPr>
          <w:ilvl w:val="0"/>
          <w:numId w:val="68"/>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rsidP="00540EA1">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rsidP="00540EA1">
      <w:pPr>
        <w:numPr>
          <w:ilvl w:val="0"/>
          <w:numId w:val="70"/>
        </w:numPr>
        <w:spacing w:after="14"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rsidP="00540EA1">
      <w:pPr>
        <w:numPr>
          <w:ilvl w:val="0"/>
          <w:numId w:val="71"/>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rsidP="00540EA1">
      <w:pPr>
        <w:numPr>
          <w:ilvl w:val="0"/>
          <w:numId w:val="72"/>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rsidP="00540EA1">
      <w:pPr>
        <w:numPr>
          <w:ilvl w:val="0"/>
          <w:numId w:val="72"/>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lastRenderedPageBreak/>
        <w:t xml:space="preserve">The SABS approved technical specification number SATS 1286:2011 is accessible on </w:t>
      </w:r>
      <w:hyperlink r:id="rId12">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rsidP="00540EA1">
      <w:pPr>
        <w:numPr>
          <w:ilvl w:val="0"/>
          <w:numId w:val="73"/>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Pr="009E6691" w:rsidRDefault="00C04723" w:rsidP="00540EA1">
      <w:pPr>
        <w:numPr>
          <w:ilvl w:val="0"/>
          <w:numId w:val="74"/>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9E6691" w:rsidRDefault="009E6691" w:rsidP="009E6691">
      <w:pPr>
        <w:spacing w:after="13" w:line="361" w:lineRule="auto"/>
        <w:jc w:val="both"/>
        <w:rPr>
          <w:rFonts w:ascii="Verdana" w:eastAsia="Verdana" w:hAnsi="Verdana" w:cs="Verdana"/>
          <w:b/>
          <w:color w:val="000000"/>
          <w:sz w:val="20"/>
        </w:rPr>
      </w:pPr>
    </w:p>
    <w:p w:rsidR="009E6691" w:rsidRDefault="009E6691" w:rsidP="009E6691">
      <w:pPr>
        <w:spacing w:after="13" w:line="361" w:lineRule="auto"/>
        <w:jc w:val="both"/>
        <w:rPr>
          <w:rFonts w:ascii="Verdana" w:eastAsia="Verdana" w:hAnsi="Verdana" w:cs="Verdana"/>
          <w:b/>
          <w:color w:val="000000"/>
          <w:sz w:val="20"/>
        </w:rPr>
      </w:pPr>
    </w:p>
    <w:p w:rsidR="009E6691" w:rsidRDefault="009E6691" w:rsidP="009E6691">
      <w:pPr>
        <w:spacing w:after="13" w:line="361" w:lineRule="auto"/>
        <w:jc w:val="both"/>
        <w:rPr>
          <w:rFonts w:ascii="Verdana" w:eastAsia="Verdana" w:hAnsi="Verdana" w:cs="Verdana"/>
          <w:b/>
          <w:color w:val="000000"/>
          <w:sz w:val="20"/>
        </w:rPr>
      </w:pPr>
    </w:p>
    <w:p w:rsidR="009E6691" w:rsidRPr="009E6691" w:rsidRDefault="009E6691" w:rsidP="009E6691">
      <w:pPr>
        <w:spacing w:after="13" w:line="361" w:lineRule="auto"/>
        <w:jc w:val="both"/>
        <w:rPr>
          <w:rFonts w:ascii="Verdana" w:eastAsia="Verdana" w:hAnsi="Verdana" w:cs="Verdana"/>
          <w:color w:val="000000"/>
          <w:sz w:val="20"/>
        </w:rPr>
      </w:pPr>
    </w:p>
    <w:p w:rsidR="009E6691" w:rsidRDefault="009E6691" w:rsidP="009E6691">
      <w:pPr>
        <w:spacing w:after="13" w:line="361" w:lineRule="auto"/>
        <w:jc w:val="both"/>
        <w:rPr>
          <w:rFonts w:ascii="Verdana" w:eastAsia="Verdana" w:hAnsi="Verdana" w:cs="Verdana"/>
          <w:color w:val="000000"/>
          <w:sz w:val="20"/>
        </w:rPr>
      </w:pPr>
    </w:p>
    <w:p w:rsidR="00A807DD" w:rsidRPr="009E6691" w:rsidRDefault="00C04723">
      <w:pPr>
        <w:keepNext/>
        <w:keepLines/>
        <w:tabs>
          <w:tab w:val="center" w:pos="3105"/>
          <w:tab w:val="center" w:pos="5466"/>
          <w:tab w:val="center" w:pos="7709"/>
        </w:tabs>
        <w:spacing w:after="240"/>
        <w:rPr>
          <w:rFonts w:ascii="Verdana" w:eastAsia="Verdana" w:hAnsi="Verdana" w:cs="Verdana"/>
          <w:b/>
          <w:color w:val="000000"/>
          <w:sz w:val="20"/>
          <w:u w:val="single"/>
        </w:rPr>
      </w:pPr>
      <w:r w:rsidRPr="009E6691">
        <w:rPr>
          <w:rFonts w:ascii="Calibri" w:eastAsia="Calibri" w:hAnsi="Calibri" w:cs="Calibri"/>
          <w:b/>
          <w:color w:val="000000"/>
          <w:u w:val="single"/>
        </w:rPr>
        <w:tab/>
      </w:r>
      <w:r w:rsidRPr="009E6691">
        <w:rPr>
          <w:rFonts w:ascii="Verdana" w:eastAsia="Verdana" w:hAnsi="Verdana" w:cs="Verdana"/>
          <w:b/>
          <w:color w:val="000000"/>
          <w:sz w:val="20"/>
          <w:u w:val="single"/>
        </w:rPr>
        <w:t xml:space="preserve">Description of services, works or goods  </w:t>
      </w:r>
      <w:r w:rsidRPr="009E6691">
        <w:rPr>
          <w:rFonts w:ascii="Verdana" w:eastAsia="Verdana" w:hAnsi="Verdana" w:cs="Verdana"/>
          <w:b/>
          <w:color w:val="000000"/>
          <w:sz w:val="20"/>
          <w:u w:val="single"/>
        </w:rPr>
        <w:tab/>
        <w:t xml:space="preserve">     </w:t>
      </w:r>
      <w:r w:rsidRPr="009E6691">
        <w:rPr>
          <w:rFonts w:ascii="Verdana" w:eastAsia="Verdana" w:hAnsi="Verdana" w:cs="Verdana"/>
          <w:b/>
          <w:color w:val="000000"/>
          <w:sz w:val="20"/>
          <w:u w:val="single"/>
        </w:rPr>
        <w:tab/>
        <w:t xml:space="preserve">Stipulated minimum threshold </w:t>
      </w:r>
    </w:p>
    <w:p w:rsidR="007E4503" w:rsidRPr="009E6691" w:rsidRDefault="00F61FF8">
      <w:pPr>
        <w:tabs>
          <w:tab w:val="center" w:pos="3105"/>
          <w:tab w:val="center" w:pos="5466"/>
          <w:tab w:val="center" w:pos="6186"/>
          <w:tab w:val="center" w:pos="7459"/>
        </w:tabs>
        <w:spacing w:after="236" w:line="266" w:lineRule="auto"/>
        <w:rPr>
          <w:rFonts w:ascii="Verdana" w:eastAsia="Verdana" w:hAnsi="Verdana" w:cs="Verdana"/>
          <w:b/>
          <w:color w:val="000000"/>
          <w:sz w:val="24"/>
          <w:szCs w:val="24"/>
        </w:rPr>
      </w:pPr>
      <w:r w:rsidRPr="009E6691">
        <w:rPr>
          <w:rFonts w:ascii="Calibri" w:eastAsia="Calibri" w:hAnsi="Calibri" w:cs="Calibri"/>
          <w:b/>
          <w:color w:val="000000"/>
        </w:rPr>
        <w:t xml:space="preserve">              </w:t>
      </w:r>
      <w:r w:rsidR="003D3922">
        <w:rPr>
          <w:rFonts w:ascii="Calibri" w:eastAsia="Calibri" w:hAnsi="Calibri" w:cs="Calibri"/>
          <w:b/>
          <w:color w:val="000000"/>
          <w:sz w:val="24"/>
          <w:szCs w:val="24"/>
        </w:rPr>
        <w:t xml:space="preserve">       </w:t>
      </w:r>
    </w:p>
    <w:p w:rsidR="00F61FF8" w:rsidRDefault="007E4503">
      <w:pPr>
        <w:tabs>
          <w:tab w:val="center" w:pos="3105"/>
          <w:tab w:val="center" w:pos="5466"/>
          <w:tab w:val="center" w:pos="6186"/>
          <w:tab w:val="center" w:pos="7459"/>
        </w:tabs>
        <w:spacing w:after="236" w:line="266" w:lineRule="auto"/>
        <w:rPr>
          <w:rFonts w:ascii="Verdana" w:eastAsia="Verdana" w:hAnsi="Verdana" w:cs="Verdana"/>
          <w:b/>
          <w:color w:val="000000"/>
          <w:sz w:val="20"/>
        </w:rPr>
      </w:pPr>
      <w:r>
        <w:rPr>
          <w:rFonts w:ascii="Verdana" w:eastAsia="Verdana" w:hAnsi="Verdana" w:cs="Verdana"/>
          <w:b/>
          <w:color w:val="000000"/>
          <w:sz w:val="20"/>
        </w:rPr>
        <w:t xml:space="preserve">             </w:t>
      </w:r>
    </w:p>
    <w:p w:rsidR="00F61FF8" w:rsidRPr="007E4503" w:rsidRDefault="00F61FF8">
      <w:pPr>
        <w:tabs>
          <w:tab w:val="center" w:pos="3105"/>
          <w:tab w:val="center" w:pos="5466"/>
          <w:tab w:val="center" w:pos="6186"/>
          <w:tab w:val="center" w:pos="7459"/>
        </w:tabs>
        <w:spacing w:after="236" w:line="266" w:lineRule="auto"/>
        <w:rPr>
          <w:rFonts w:ascii="Verdana" w:eastAsia="Verdana" w:hAnsi="Verdana" w:cs="Verdana"/>
          <w:b/>
          <w:color w:val="000000"/>
          <w:sz w:val="20"/>
        </w:rPr>
      </w:pPr>
    </w:p>
    <w:p w:rsidR="00A807DD" w:rsidRDefault="00A807DD">
      <w:pPr>
        <w:spacing w:after="0"/>
        <w:ind w:left="425"/>
        <w:rPr>
          <w:rFonts w:ascii="Verdana" w:eastAsia="Verdana" w:hAnsi="Verdana" w:cs="Verdana"/>
          <w:color w:val="000000"/>
          <w:sz w:val="20"/>
        </w:rPr>
      </w:pPr>
    </w:p>
    <w:p w:rsidR="00A807DD" w:rsidRDefault="00C04723" w:rsidP="00540EA1">
      <w:pPr>
        <w:numPr>
          <w:ilvl w:val="0"/>
          <w:numId w:val="75"/>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rsidP="00540EA1">
      <w:pPr>
        <w:numPr>
          <w:ilvl w:val="0"/>
          <w:numId w:val="76"/>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rsidP="00540EA1">
      <w:pPr>
        <w:numPr>
          <w:ilvl w:val="0"/>
          <w:numId w:val="76"/>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3">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rsidP="00540EA1">
      <w:pPr>
        <w:numPr>
          <w:ilvl w:val="0"/>
          <w:numId w:val="76"/>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rsidP="00540EA1">
      <w:pPr>
        <w:numPr>
          <w:ilvl w:val="0"/>
          <w:numId w:val="77"/>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9E6691" w:rsidRDefault="009E6691" w:rsidP="006E54E7">
      <w:pPr>
        <w:spacing w:after="0" w:line="361" w:lineRule="auto"/>
        <w:ind w:right="110"/>
        <w:jc w:val="both"/>
        <w:rPr>
          <w:rFonts w:ascii="Verdana" w:eastAsia="Verdana" w:hAnsi="Verdana" w:cs="Verdana"/>
          <w:color w:val="000000"/>
          <w:sz w:val="20"/>
        </w:rPr>
      </w:pPr>
    </w:p>
    <w:p w:rsidR="009E6691" w:rsidRDefault="009E6691" w:rsidP="006E54E7">
      <w:pPr>
        <w:spacing w:after="0" w:line="361" w:lineRule="auto"/>
        <w:ind w:right="110"/>
        <w:jc w:val="both"/>
        <w:rPr>
          <w:rFonts w:ascii="Verdana" w:eastAsia="Verdana" w:hAnsi="Verdana" w:cs="Verdana"/>
          <w:color w:val="000000"/>
          <w:sz w:val="20"/>
        </w:rPr>
      </w:pPr>
    </w:p>
    <w:p w:rsidR="009E6691" w:rsidRDefault="009E6691"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rsidP="003D3922">
      <w:pPr>
        <w:spacing w:after="12"/>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Pr="007E4503" w:rsidRDefault="00A807DD">
            <w:pPr>
              <w:rPr>
                <w:rFonts w:ascii="Calibri" w:eastAsia="Calibri" w:hAnsi="Calibri" w:cs="Calibri"/>
                <w:b/>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b/>
              </w:rPr>
            </w:pPr>
          </w:p>
          <w:p w:rsidR="00D82D06" w:rsidRPr="007E4503" w:rsidRDefault="00D82D06">
            <w:pPr>
              <w:rPr>
                <w:rFonts w:ascii="Calibri" w:eastAsia="Calibri" w:hAnsi="Calibri" w:cs="Calibri"/>
                <w:b/>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lastRenderedPageBreak/>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84" w:type="dxa"/>
        <w:tblCellMar>
          <w:left w:w="10" w:type="dxa"/>
          <w:right w:w="10" w:type="dxa"/>
        </w:tblCellMar>
        <w:tblLook w:val="04A0" w:firstRow="1" w:lastRow="0" w:firstColumn="1" w:lastColumn="0" w:noHBand="0" w:noVBand="1"/>
      </w:tblPr>
      <w:tblGrid>
        <w:gridCol w:w="679"/>
        <w:gridCol w:w="577"/>
        <w:gridCol w:w="713"/>
        <w:gridCol w:w="895"/>
        <w:gridCol w:w="920"/>
        <w:gridCol w:w="858"/>
        <w:gridCol w:w="635"/>
        <w:gridCol w:w="724"/>
        <w:gridCol w:w="182"/>
        <w:gridCol w:w="722"/>
        <w:gridCol w:w="656"/>
        <w:gridCol w:w="893"/>
        <w:gridCol w:w="858"/>
      </w:tblGrid>
      <w:tr w:rsidR="00A807DD">
        <w:trPr>
          <w:trHeight w:val="1"/>
        </w:trPr>
        <w:tc>
          <w:tcPr>
            <w:tcW w:w="6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684"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557"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10"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695"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485"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82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A807DD">
        <w:trPr>
          <w:trHeight w:val="1"/>
        </w:trPr>
        <w:tc>
          <w:tcPr>
            <w:tcW w:w="651"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555"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84"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88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82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1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69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3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8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82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0" w:type="auto"/>
        <w:tblInd w:w="82" w:type="dxa"/>
        <w:tblCellMar>
          <w:left w:w="10" w:type="dxa"/>
          <w:right w:w="10" w:type="dxa"/>
        </w:tblCellMar>
        <w:tblLook w:val="04A0" w:firstRow="1" w:lastRow="0" w:firstColumn="1" w:lastColumn="0" w:noHBand="0" w:noVBand="1"/>
      </w:tblPr>
      <w:tblGrid>
        <w:gridCol w:w="678"/>
        <w:gridCol w:w="574"/>
        <w:gridCol w:w="711"/>
        <w:gridCol w:w="894"/>
        <w:gridCol w:w="924"/>
        <w:gridCol w:w="857"/>
        <w:gridCol w:w="638"/>
        <w:gridCol w:w="723"/>
        <w:gridCol w:w="183"/>
        <w:gridCol w:w="725"/>
        <w:gridCol w:w="658"/>
        <w:gridCol w:w="892"/>
        <w:gridCol w:w="857"/>
      </w:tblGrid>
      <w:tr w:rsidR="00A807DD">
        <w:trPr>
          <w:trHeight w:val="1"/>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553"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682"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3866"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182"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820"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trPr>
          <w:trHeight w:val="1"/>
        </w:trPr>
        <w:tc>
          <w:tcPr>
            <w:tcW w:w="649"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553"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8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88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1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69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3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85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trPr>
          <w:trHeight w:val="1"/>
        </w:trPr>
        <w:tc>
          <w:tcPr>
            <w:tcW w:w="64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69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3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49"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881"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881"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735"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735"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735"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C46C37" w:rsidRDefault="00C46C37">
      <w:pPr>
        <w:spacing w:after="1" w:line="258" w:lineRule="auto"/>
        <w:ind w:left="284" w:right="3537" w:hanging="10"/>
        <w:jc w:val="center"/>
        <w:rPr>
          <w:rFonts w:ascii="Verdana" w:eastAsia="Verdana" w:hAnsi="Verdana" w:cs="Verdana"/>
          <w:b/>
          <w:color w:val="000000"/>
          <w:sz w:val="20"/>
        </w:rPr>
      </w:pPr>
    </w:p>
    <w:p w:rsidR="00C46C37" w:rsidRDefault="00C46C37">
      <w:pPr>
        <w:spacing w:after="1" w:line="258" w:lineRule="auto"/>
        <w:ind w:left="284" w:right="3537" w:hanging="10"/>
        <w:jc w:val="center"/>
        <w:rPr>
          <w:rFonts w:ascii="Verdana" w:eastAsia="Verdana" w:hAnsi="Verdana" w:cs="Verdana"/>
          <w:b/>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rsidP="00C46C37">
      <w:pPr>
        <w:spacing w:after="152" w:line="267" w:lineRule="auto"/>
        <w:ind w:left="10" w:right="128" w:hanging="10"/>
        <w:jc w:val="both"/>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rsidP="00540EA1">
      <w:pPr>
        <w:numPr>
          <w:ilvl w:val="0"/>
          <w:numId w:val="78"/>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rsidP="00540EA1">
      <w:pPr>
        <w:numPr>
          <w:ilvl w:val="0"/>
          <w:numId w:val="78"/>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rsidP="00540EA1">
      <w:pPr>
        <w:numPr>
          <w:ilvl w:val="0"/>
          <w:numId w:val="78"/>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rsidP="00540EA1">
      <w:pPr>
        <w:numPr>
          <w:ilvl w:val="0"/>
          <w:numId w:val="78"/>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rsidP="00540EA1">
      <w:pPr>
        <w:numPr>
          <w:ilvl w:val="0"/>
          <w:numId w:val="78"/>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4">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lastRenderedPageBreak/>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9E6691" w:rsidRDefault="009E6691">
      <w:pPr>
        <w:spacing w:after="0"/>
        <w:rPr>
          <w:rFonts w:ascii="Times New Roman" w:eastAsia="Times New Roman" w:hAnsi="Times New Roman" w:cs="Times New Roman"/>
          <w:color w:val="000000"/>
          <w:sz w:val="24"/>
        </w:rPr>
      </w:pPr>
    </w:p>
    <w:p w:rsidR="009E6691" w:rsidRDefault="009E6691">
      <w:pPr>
        <w:spacing w:after="0"/>
        <w:rPr>
          <w:rFonts w:ascii="Times New Roman" w:eastAsia="Times New Roman" w:hAnsi="Times New Roman" w:cs="Times New Roman"/>
          <w:color w:val="000000"/>
          <w:sz w:val="24"/>
        </w:rPr>
      </w:pPr>
    </w:p>
    <w:p w:rsidR="009E6691" w:rsidRDefault="009E6691">
      <w:pPr>
        <w:spacing w:after="0"/>
        <w:rPr>
          <w:rFonts w:ascii="Times New Roman" w:eastAsia="Times New Roman" w:hAnsi="Times New Roman" w:cs="Times New Roman"/>
          <w:color w:val="000000"/>
          <w:sz w:val="24"/>
        </w:rPr>
      </w:pPr>
    </w:p>
    <w:p w:rsidR="009E6691" w:rsidRDefault="009E6691">
      <w:pPr>
        <w:spacing w:after="0"/>
        <w:rPr>
          <w:rFonts w:ascii="Verdana" w:eastAsia="Verdana" w:hAnsi="Verdana" w:cs="Verdana"/>
          <w:color w:val="000000"/>
          <w:sz w:val="20"/>
        </w:rPr>
      </w:pP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lastRenderedPageBreak/>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rsidP="00540EA1">
      <w:pPr>
        <w:numPr>
          <w:ilvl w:val="0"/>
          <w:numId w:val="79"/>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rsidP="00540EA1">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rsidP="00540EA1">
      <w:pPr>
        <w:numPr>
          <w:ilvl w:val="0"/>
          <w:numId w:val="81"/>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rsidP="00540EA1">
      <w:pPr>
        <w:numPr>
          <w:ilvl w:val="0"/>
          <w:numId w:val="8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rsidP="00540EA1">
      <w:pPr>
        <w:numPr>
          <w:ilvl w:val="0"/>
          <w:numId w:val="82"/>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rsidP="00540EA1">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rsidP="00540EA1">
      <w:pPr>
        <w:numPr>
          <w:ilvl w:val="0"/>
          <w:numId w:val="84"/>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rsidP="00540EA1">
      <w:pPr>
        <w:numPr>
          <w:ilvl w:val="0"/>
          <w:numId w:val="84"/>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rsidP="00540EA1">
      <w:pPr>
        <w:numPr>
          <w:ilvl w:val="0"/>
          <w:numId w:val="84"/>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rsidP="00540EA1">
      <w:pPr>
        <w:numPr>
          <w:ilvl w:val="0"/>
          <w:numId w:val="84"/>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rsidP="00540EA1">
      <w:pPr>
        <w:numPr>
          <w:ilvl w:val="0"/>
          <w:numId w:val="84"/>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rsidP="00540EA1">
      <w:pPr>
        <w:numPr>
          <w:ilvl w:val="0"/>
          <w:numId w:val="84"/>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rsidP="00540EA1">
      <w:pPr>
        <w:numPr>
          <w:ilvl w:val="0"/>
          <w:numId w:val="84"/>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rsidP="00540EA1">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rsidP="00540EA1">
      <w:pPr>
        <w:numPr>
          <w:ilvl w:val="0"/>
          <w:numId w:val="86"/>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rsidP="00540EA1">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rsidP="00540EA1">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rsidP="00540EA1">
      <w:pPr>
        <w:numPr>
          <w:ilvl w:val="0"/>
          <w:numId w:val="88"/>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rsidP="00540EA1">
      <w:pPr>
        <w:numPr>
          <w:ilvl w:val="0"/>
          <w:numId w:val="88"/>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rsidP="00540EA1">
      <w:pPr>
        <w:numPr>
          <w:ilvl w:val="0"/>
          <w:numId w:val="88"/>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rsidP="00540EA1">
      <w:pPr>
        <w:numPr>
          <w:ilvl w:val="0"/>
          <w:numId w:val="89"/>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rsidP="00540EA1">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lastRenderedPageBreak/>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rsidP="00540EA1">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rsidP="00540EA1">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rsidP="00540EA1">
      <w:pPr>
        <w:numPr>
          <w:ilvl w:val="0"/>
          <w:numId w:val="92"/>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rsidP="00540EA1">
      <w:pPr>
        <w:numPr>
          <w:ilvl w:val="0"/>
          <w:numId w:val="92"/>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8.35pt;height:11.75pt" o:ole="" o:preferrelative="t" stroked="f">
            <v:imagedata r:id="rId15" o:title=""/>
          </v:rect>
          <o:OLEObject Type="Embed" ProgID="StaticMetafile" ShapeID="rectole0000000001" DrawAspect="Content" ObjectID="_1696165185" r:id="rId16"/>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8.35pt;height:11.75pt" o:ole="" o:preferrelative="t" stroked="f">
            <v:imagedata r:id="rId15" o:title=""/>
          </v:rect>
          <o:OLEObject Type="Embed" ProgID="StaticMetafile" ShapeID="rectole0000000002" DrawAspect="Content" ObjectID="_1696165186" r:id="rId17"/>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Dumping and countervailing duties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rsidP="00540EA1">
      <w:pPr>
        <w:numPr>
          <w:ilvl w:val="0"/>
          <w:numId w:val="93"/>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rsidP="00540EA1">
      <w:pPr>
        <w:numPr>
          <w:ilvl w:val="0"/>
          <w:numId w:val="94"/>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rsidP="00540EA1">
      <w:pPr>
        <w:numPr>
          <w:ilvl w:val="0"/>
          <w:numId w:val="9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rsidP="00540EA1">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rsidP="00540EA1">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rsidP="00540EA1">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rsidP="00540EA1">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rsidP="00540EA1">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rsidP="00540EA1">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rsidP="00540EA1">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rsidP="00540EA1">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rsidP="00540EA1">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rsidP="00540EA1">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rsidP="00540EA1">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rsidP="00540EA1">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rsidP="00540EA1">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rsidP="00540EA1">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required to supply to the purchaser under the contract.  </w:t>
      </w:r>
    </w:p>
    <w:p w:rsidR="00A807DD" w:rsidRDefault="00C04723" w:rsidP="00540EA1">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rsidP="00540EA1">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rsidP="00540EA1">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rsidP="00540EA1">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rsidP="00540EA1">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rsidP="00540EA1">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rsidP="00540EA1">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rsidP="00540EA1">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rsidP="00540EA1">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rsidP="00540EA1">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rsidP="00540EA1">
      <w:pPr>
        <w:numPr>
          <w:ilvl w:val="0"/>
          <w:numId w:val="11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rsidP="00540EA1">
      <w:pPr>
        <w:numPr>
          <w:ilvl w:val="0"/>
          <w:numId w:val="11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rsidP="00540EA1">
      <w:pPr>
        <w:numPr>
          <w:ilvl w:val="0"/>
          <w:numId w:val="113"/>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Where applicable, SCC are also laid down to cover specific supplies, services or works.  </w:t>
      </w:r>
    </w:p>
    <w:p w:rsidR="00A807DD" w:rsidRDefault="00C04723" w:rsidP="00540EA1">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rsidP="00540EA1">
      <w:pPr>
        <w:numPr>
          <w:ilvl w:val="0"/>
          <w:numId w:val="11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rsidP="00540EA1">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rsidP="00540EA1">
      <w:pPr>
        <w:numPr>
          <w:ilvl w:val="0"/>
          <w:numId w:val="115"/>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rsidP="00540EA1">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rsidP="00540EA1">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rsidP="00540EA1">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rsidP="00540EA1">
      <w:pPr>
        <w:numPr>
          <w:ilvl w:val="0"/>
          <w:numId w:val="11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rsidP="00540EA1">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rsidP="00540EA1">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rsidP="00540EA1">
      <w:pPr>
        <w:numPr>
          <w:ilvl w:val="0"/>
          <w:numId w:val="12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rsidP="00540EA1">
      <w:pPr>
        <w:numPr>
          <w:ilvl w:val="0"/>
          <w:numId w:val="120"/>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rsidP="00540EA1">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rsidP="00540EA1">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rsidP="00540EA1">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rsidP="00540EA1">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rsidP="00540EA1">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rsidP="00540EA1">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rsidP="00540EA1">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rsidP="00540EA1">
      <w:pPr>
        <w:numPr>
          <w:ilvl w:val="0"/>
          <w:numId w:val="12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rsidP="00540EA1">
      <w:pPr>
        <w:numPr>
          <w:ilvl w:val="0"/>
          <w:numId w:val="12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rsidP="00540EA1">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rsidP="00540EA1">
      <w:pPr>
        <w:numPr>
          <w:ilvl w:val="0"/>
          <w:numId w:val="12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rsidP="00540EA1">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rsidP="00540EA1">
      <w:pPr>
        <w:numPr>
          <w:ilvl w:val="0"/>
          <w:numId w:val="13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rsidP="00540EA1">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rsidP="00540EA1">
      <w:pPr>
        <w:numPr>
          <w:ilvl w:val="0"/>
          <w:numId w:val="130"/>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rsidP="00540EA1">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rsidP="00540EA1">
      <w:pPr>
        <w:numPr>
          <w:ilvl w:val="0"/>
          <w:numId w:val="13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rsidP="00540EA1">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rsidP="00540EA1">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rsidP="00540EA1">
      <w:pPr>
        <w:numPr>
          <w:ilvl w:val="0"/>
          <w:numId w:val="13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rsidP="00540EA1">
      <w:pPr>
        <w:numPr>
          <w:ilvl w:val="0"/>
          <w:numId w:val="134"/>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furnishing of tools required for assembly and/or maintenance of the supplied goods;  </w:t>
      </w:r>
    </w:p>
    <w:p w:rsidR="00A807DD" w:rsidRDefault="00C04723" w:rsidP="00540EA1">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rsidP="00540EA1">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rsidP="00540EA1">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rsidP="00540EA1">
      <w:pPr>
        <w:numPr>
          <w:ilvl w:val="0"/>
          <w:numId w:val="137"/>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rsidP="00540EA1">
      <w:pPr>
        <w:numPr>
          <w:ilvl w:val="0"/>
          <w:numId w:val="13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rsidP="00540EA1">
      <w:pPr>
        <w:numPr>
          <w:ilvl w:val="0"/>
          <w:numId w:val="13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rsidP="00540EA1">
      <w:pPr>
        <w:numPr>
          <w:ilvl w:val="0"/>
          <w:numId w:val="13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rsidP="00540EA1">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rsidP="00540EA1">
      <w:pPr>
        <w:numPr>
          <w:ilvl w:val="0"/>
          <w:numId w:val="139"/>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rsidP="00540EA1">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rsidP="00540EA1">
      <w:pPr>
        <w:numPr>
          <w:ilvl w:val="0"/>
          <w:numId w:val="14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rsidP="00540EA1">
      <w:pPr>
        <w:numPr>
          <w:ilvl w:val="0"/>
          <w:numId w:val="14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rsidP="00540EA1">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rsidP="00540EA1">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rsidP="00540EA1">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rsidP="00540EA1">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rsidP="00540EA1">
      <w:pPr>
        <w:numPr>
          <w:ilvl w:val="0"/>
          <w:numId w:val="14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rsidP="00540EA1">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rsidP="00540EA1">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rsidP="00540EA1">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rsidP="00540EA1">
      <w:pPr>
        <w:numPr>
          <w:ilvl w:val="0"/>
          <w:numId w:val="149"/>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rsidP="00540EA1">
      <w:pPr>
        <w:numPr>
          <w:ilvl w:val="0"/>
          <w:numId w:val="14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Prices </w:t>
      </w:r>
    </w:p>
    <w:p w:rsidR="00A807DD" w:rsidRDefault="00C04723" w:rsidP="00540EA1">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rsidP="00540EA1">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rsidP="00540EA1">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rsidP="00540EA1">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rsidP="00540EA1">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rsidP="00540EA1">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rsidP="00540EA1">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rsidP="00540EA1">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rsidP="00540EA1">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rsidP="00540EA1">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rsidP="00540EA1">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rsidP="00540EA1">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rsidP="00540EA1">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rsidP="00540EA1">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rsidP="00540EA1">
      <w:pPr>
        <w:numPr>
          <w:ilvl w:val="0"/>
          <w:numId w:val="15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rsidP="00540EA1">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rsidP="00540EA1">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rsidP="00540EA1">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rsidP="00540EA1">
      <w:pPr>
        <w:numPr>
          <w:ilvl w:val="0"/>
          <w:numId w:val="16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rsidP="00540EA1">
      <w:pPr>
        <w:numPr>
          <w:ilvl w:val="0"/>
          <w:numId w:val="162"/>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rsidP="00540EA1">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rsidP="00540EA1">
      <w:pPr>
        <w:numPr>
          <w:ilvl w:val="0"/>
          <w:numId w:val="16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rsidP="00540EA1">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rsidP="00540EA1">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rsidP="00540EA1">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rsidP="00540EA1">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rsidP="00540EA1">
      <w:pPr>
        <w:numPr>
          <w:ilvl w:val="0"/>
          <w:numId w:val="168"/>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rsidP="00540EA1">
      <w:pPr>
        <w:numPr>
          <w:ilvl w:val="0"/>
          <w:numId w:val="168"/>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rsidP="00540EA1">
      <w:pPr>
        <w:numPr>
          <w:ilvl w:val="0"/>
          <w:numId w:val="168"/>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rsidP="00540EA1">
      <w:pPr>
        <w:numPr>
          <w:ilvl w:val="0"/>
          <w:numId w:val="168"/>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rsidP="00540EA1">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rsidP="00540EA1">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rsidP="00540EA1">
      <w:pPr>
        <w:numPr>
          <w:ilvl w:val="0"/>
          <w:numId w:val="17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rsidP="00540EA1">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rsidP="00540EA1">
      <w:pPr>
        <w:numPr>
          <w:ilvl w:val="0"/>
          <w:numId w:val="171"/>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lastRenderedPageBreak/>
        <w:t>Force majeure</w:t>
      </w:r>
      <w:r>
        <w:rPr>
          <w:rFonts w:ascii="Verdana" w:eastAsia="Verdana" w:hAnsi="Verdana" w:cs="Verdana"/>
          <w:b/>
          <w:color w:val="000000"/>
          <w:sz w:val="20"/>
        </w:rPr>
        <w:t xml:space="preserve"> </w:t>
      </w:r>
    </w:p>
    <w:p w:rsidR="00A807DD" w:rsidRDefault="00C04723" w:rsidP="00540EA1">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rsidP="00540EA1">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rsidP="00540EA1">
      <w:pPr>
        <w:numPr>
          <w:ilvl w:val="0"/>
          <w:numId w:val="17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rsidP="00540EA1">
      <w:pPr>
        <w:numPr>
          <w:ilvl w:val="0"/>
          <w:numId w:val="173"/>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rsidP="00540EA1">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rsidP="00540EA1">
      <w:pPr>
        <w:numPr>
          <w:ilvl w:val="0"/>
          <w:numId w:val="17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rsidP="00540EA1">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rsidP="00540EA1">
      <w:pPr>
        <w:numPr>
          <w:ilvl w:val="0"/>
          <w:numId w:val="176"/>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rsidP="00540EA1">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rsidP="00540EA1">
      <w:pPr>
        <w:numPr>
          <w:ilvl w:val="0"/>
          <w:numId w:val="177"/>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rsidP="00540EA1">
      <w:pPr>
        <w:numPr>
          <w:ilvl w:val="0"/>
          <w:numId w:val="17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rsidP="00540EA1">
      <w:pPr>
        <w:numPr>
          <w:ilvl w:val="0"/>
          <w:numId w:val="178"/>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rsidP="00540EA1">
      <w:pPr>
        <w:numPr>
          <w:ilvl w:val="0"/>
          <w:numId w:val="17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rsidP="00540EA1">
      <w:pPr>
        <w:numPr>
          <w:ilvl w:val="0"/>
          <w:numId w:val="17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rsidP="00540EA1">
      <w:pPr>
        <w:numPr>
          <w:ilvl w:val="0"/>
          <w:numId w:val="17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rsidP="00540EA1">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rsidP="00540EA1">
      <w:pPr>
        <w:numPr>
          <w:ilvl w:val="0"/>
          <w:numId w:val="18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rsidP="00540EA1">
      <w:pPr>
        <w:numPr>
          <w:ilvl w:val="0"/>
          <w:numId w:val="18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rsidP="00540EA1">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rsidP="00540EA1">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rsidP="00540EA1">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rsidP="00540EA1">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rsidP="00540EA1">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rsidP="00540EA1">
      <w:pPr>
        <w:numPr>
          <w:ilvl w:val="0"/>
          <w:numId w:val="18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rsidP="00540EA1">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rsidP="00540EA1">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rsidP="00540EA1">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rsidP="00540EA1">
      <w:pPr>
        <w:numPr>
          <w:ilvl w:val="0"/>
          <w:numId w:val="18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rsidP="00540EA1">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rsidP="00540EA1">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rsidP="00540EA1">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rsidP="00540EA1">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rsidP="00540EA1">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7F260B">
      <w:pPr>
        <w:keepNext/>
        <w:keepLines/>
        <w:spacing w:after="140"/>
        <w:ind w:right="68"/>
        <w:rPr>
          <w:rFonts w:ascii="Verdana" w:eastAsia="Verdana" w:hAnsi="Verdana" w:cs="Verdana"/>
          <w:b/>
          <w:color w:val="000000"/>
          <w:sz w:val="20"/>
        </w:rPr>
      </w:pPr>
    </w:p>
    <w:p w:rsidR="00F91F15" w:rsidRDefault="007E4503" w:rsidP="00F91F15">
      <w:pPr>
        <w:rPr>
          <w:rFonts w:ascii="Verdana" w:eastAsia="Verdana" w:hAnsi="Verdana" w:cs="Verdana"/>
          <w:b/>
          <w:color w:val="000000"/>
          <w:sz w:val="18"/>
        </w:rPr>
      </w:pPr>
      <w:r>
        <w:rPr>
          <w:rFonts w:ascii="Verdana" w:eastAsia="Verdana" w:hAnsi="Verdana" w:cs="Verdana"/>
          <w:b/>
          <w:color w:val="000000"/>
          <w:sz w:val="18"/>
        </w:rPr>
        <w:t>RF</w:t>
      </w:r>
      <w:r w:rsidR="00B1657A">
        <w:rPr>
          <w:rFonts w:ascii="Verdana" w:eastAsia="Verdana" w:hAnsi="Verdana" w:cs="Verdana"/>
          <w:b/>
          <w:color w:val="000000"/>
          <w:sz w:val="18"/>
        </w:rPr>
        <w:t xml:space="preserve">Q </w:t>
      </w:r>
      <w:r w:rsidR="00C46C37">
        <w:rPr>
          <w:rFonts w:ascii="Verdana" w:eastAsia="Verdana" w:hAnsi="Verdana" w:cs="Verdana"/>
          <w:b/>
          <w:color w:val="000000"/>
          <w:sz w:val="18"/>
        </w:rPr>
        <w:t>1954739</w:t>
      </w:r>
      <w:r w:rsidR="00E22905">
        <w:rPr>
          <w:rFonts w:ascii="Verdana" w:eastAsia="Verdana" w:hAnsi="Verdana" w:cs="Verdana"/>
          <w:b/>
          <w:color w:val="000000"/>
          <w:sz w:val="18"/>
        </w:rPr>
        <w:t xml:space="preserve"> Re-advertised </w:t>
      </w:r>
      <w:r w:rsidR="00C46C37">
        <w:rPr>
          <w:rFonts w:ascii="Verdana" w:eastAsia="Verdana" w:hAnsi="Verdana" w:cs="Verdana"/>
          <w:b/>
          <w:color w:val="000000"/>
          <w:sz w:val="18"/>
        </w:rPr>
        <w:t xml:space="preserve"> ONCE OFF SERVICE OF BIOSAFETY CABINETS FOR FREE STATE LABS</w:t>
      </w:r>
    </w:p>
    <w:p w:rsidR="00C46C37" w:rsidRPr="00F91F15" w:rsidRDefault="00C46C37" w:rsidP="00F91F15">
      <w:pPr>
        <w:rPr>
          <w:b/>
          <w:sz w:val="26"/>
          <w:szCs w:val="26"/>
        </w:rPr>
      </w:pPr>
    </w:p>
    <w:p w:rsidR="00644960" w:rsidRDefault="00644960" w:rsidP="00644960">
      <w:pPr>
        <w:spacing w:after="191"/>
        <w:ind w:right="74"/>
        <w:jc w:val="center"/>
        <w:rPr>
          <w:rFonts w:ascii="Verdana" w:eastAsia="Verdana" w:hAnsi="Verdana" w:cs="Verdana"/>
          <w:b/>
          <w:color w:val="000000"/>
          <w:sz w:val="18"/>
        </w:rPr>
      </w:pPr>
    </w:p>
    <w:p w:rsidR="006D7618" w:rsidRDefault="006D7618" w:rsidP="00644960">
      <w:pPr>
        <w:spacing w:after="191"/>
        <w:ind w:right="74"/>
        <w:jc w:val="center"/>
        <w:rPr>
          <w:rFonts w:ascii="Verdana" w:eastAsia="Verdana" w:hAnsi="Verdana" w:cs="Verdana"/>
          <w:b/>
          <w:color w:val="000000"/>
          <w:sz w:val="18"/>
        </w:rPr>
      </w:pPr>
    </w:p>
    <w:p w:rsidR="006D7618" w:rsidRDefault="006D7618" w:rsidP="00644960">
      <w:pPr>
        <w:spacing w:after="191"/>
        <w:ind w:right="74"/>
        <w:jc w:val="center"/>
        <w:rPr>
          <w:rFonts w:ascii="Verdana" w:eastAsia="Verdana" w:hAnsi="Verdana" w:cs="Verdana"/>
          <w:b/>
          <w:color w:val="000000"/>
          <w:sz w:val="18"/>
        </w:rPr>
      </w:pPr>
    </w:p>
    <w:p w:rsidR="00A807DD" w:rsidRDefault="00C04723" w:rsidP="00644960">
      <w:pPr>
        <w:spacing w:after="191"/>
        <w:ind w:right="74"/>
        <w:jc w:val="center"/>
        <w:rPr>
          <w:rFonts w:ascii="Verdana" w:eastAsia="Verdana" w:hAnsi="Verdana" w:cs="Verdana"/>
          <w:color w:val="000000"/>
          <w:sz w:val="20"/>
        </w:rPr>
      </w:pPr>
      <w:r>
        <w:rPr>
          <w:rFonts w:ascii="Tahoma" w:eastAsia="Tahoma" w:hAnsi="Tahoma" w:cs="Tahoma"/>
          <w:b/>
          <w:color w:val="000000"/>
          <w:sz w:val="18"/>
        </w:rPr>
        <w:t xml:space="preserve">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w:t>
      </w:r>
      <w:r>
        <w:rPr>
          <w:rFonts w:ascii="Tahoma" w:eastAsia="Tahoma" w:hAnsi="Tahoma" w:cs="Tahoma"/>
          <w:color w:val="000000"/>
          <w:sz w:val="18"/>
        </w:rPr>
        <w:lastRenderedPageBreak/>
        <w:t xml:space="preserve">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rsidP="00540EA1">
      <w:pPr>
        <w:numPr>
          <w:ilvl w:val="0"/>
          <w:numId w:val="192"/>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rsidP="00540EA1">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headerReference w:type="default" r:id="rId19"/>
      <w:footerReference w:type="default" r:id="rId2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B59" w:rsidRDefault="00F57B59" w:rsidP="00C425A3">
      <w:pPr>
        <w:spacing w:after="0" w:line="240" w:lineRule="auto"/>
      </w:pPr>
      <w:r>
        <w:separator/>
      </w:r>
    </w:p>
  </w:endnote>
  <w:endnote w:type="continuationSeparator" w:id="0">
    <w:p w:rsidR="00F57B59" w:rsidRDefault="00F57B59"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196593"/>
      <w:docPartObj>
        <w:docPartGallery w:val="Page Numbers (Bottom of Page)"/>
        <w:docPartUnique/>
      </w:docPartObj>
    </w:sdtPr>
    <w:sdtEndPr>
      <w:rPr>
        <w:noProof/>
      </w:rPr>
    </w:sdtEndPr>
    <w:sdtContent>
      <w:p w:rsidR="00B96AB3" w:rsidRDefault="00B96AB3">
        <w:pPr>
          <w:pStyle w:val="Footer"/>
        </w:pPr>
        <w:r>
          <w:fldChar w:fldCharType="begin"/>
        </w:r>
        <w:r>
          <w:instrText xml:space="preserve"> PAGE   \* MERGEFORMAT </w:instrText>
        </w:r>
        <w:r>
          <w:fldChar w:fldCharType="separate"/>
        </w:r>
        <w:r w:rsidR="00B20F34">
          <w:rPr>
            <w:noProof/>
          </w:rPr>
          <w:t>8</w:t>
        </w:r>
        <w:r>
          <w:rPr>
            <w:noProof/>
          </w:rPr>
          <w:fldChar w:fldCharType="end"/>
        </w:r>
      </w:p>
    </w:sdtContent>
  </w:sdt>
  <w:p w:rsidR="00B96AB3" w:rsidRDefault="00B96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B59" w:rsidRDefault="00F57B59" w:rsidP="00C425A3">
      <w:pPr>
        <w:spacing w:after="0" w:line="240" w:lineRule="auto"/>
      </w:pPr>
      <w:r>
        <w:separator/>
      </w:r>
    </w:p>
  </w:footnote>
  <w:footnote w:type="continuationSeparator" w:id="0">
    <w:p w:rsidR="00F57B59" w:rsidRDefault="00F57B59" w:rsidP="00C42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B3" w:rsidRDefault="00B96AB3" w:rsidP="00A96ECC">
    <w:pPr>
      <w:pStyle w:val="Header"/>
    </w:pPr>
    <w:r>
      <w:t xml:space="preserve">RFQ 1954739 Re-advertise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EE50E09"/>
    <w:multiLevelType w:val="hybridMultilevel"/>
    <w:tmpl w:val="15D8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D7B07E8"/>
    <w:multiLevelType w:val="hybridMultilevel"/>
    <w:tmpl w:val="0716168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75172D"/>
    <w:multiLevelType w:val="hybridMultilevel"/>
    <w:tmpl w:val="639A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8816FA"/>
    <w:multiLevelType w:val="hybridMultilevel"/>
    <w:tmpl w:val="8CD68F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0"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5"/>
  </w:num>
  <w:num w:numId="2">
    <w:abstractNumId w:val="77"/>
  </w:num>
  <w:num w:numId="3">
    <w:abstractNumId w:val="95"/>
  </w:num>
  <w:num w:numId="4">
    <w:abstractNumId w:val="57"/>
  </w:num>
  <w:num w:numId="5">
    <w:abstractNumId w:val="190"/>
  </w:num>
  <w:num w:numId="6">
    <w:abstractNumId w:val="24"/>
  </w:num>
  <w:num w:numId="7">
    <w:abstractNumId w:val="168"/>
  </w:num>
  <w:num w:numId="8">
    <w:abstractNumId w:val="30"/>
  </w:num>
  <w:num w:numId="9">
    <w:abstractNumId w:val="15"/>
  </w:num>
  <w:num w:numId="10">
    <w:abstractNumId w:val="70"/>
  </w:num>
  <w:num w:numId="11">
    <w:abstractNumId w:val="88"/>
  </w:num>
  <w:num w:numId="12">
    <w:abstractNumId w:val="34"/>
  </w:num>
  <w:num w:numId="13">
    <w:abstractNumId w:val="160"/>
  </w:num>
  <w:num w:numId="14">
    <w:abstractNumId w:val="144"/>
  </w:num>
  <w:num w:numId="15">
    <w:abstractNumId w:val="171"/>
  </w:num>
  <w:num w:numId="16">
    <w:abstractNumId w:val="40"/>
  </w:num>
  <w:num w:numId="17">
    <w:abstractNumId w:val="17"/>
  </w:num>
  <w:num w:numId="18">
    <w:abstractNumId w:val="133"/>
  </w:num>
  <w:num w:numId="19">
    <w:abstractNumId w:val="25"/>
  </w:num>
  <w:num w:numId="20">
    <w:abstractNumId w:val="51"/>
  </w:num>
  <w:num w:numId="21">
    <w:abstractNumId w:val="120"/>
  </w:num>
  <w:num w:numId="22">
    <w:abstractNumId w:val="39"/>
  </w:num>
  <w:num w:numId="23">
    <w:abstractNumId w:val="103"/>
  </w:num>
  <w:num w:numId="24">
    <w:abstractNumId w:val="125"/>
  </w:num>
  <w:num w:numId="25">
    <w:abstractNumId w:val="42"/>
  </w:num>
  <w:num w:numId="26">
    <w:abstractNumId w:val="150"/>
  </w:num>
  <w:num w:numId="27">
    <w:abstractNumId w:val="20"/>
  </w:num>
  <w:num w:numId="28">
    <w:abstractNumId w:val="21"/>
  </w:num>
  <w:num w:numId="29">
    <w:abstractNumId w:val="100"/>
  </w:num>
  <w:num w:numId="30">
    <w:abstractNumId w:val="123"/>
  </w:num>
  <w:num w:numId="31">
    <w:abstractNumId w:val="128"/>
  </w:num>
  <w:num w:numId="32">
    <w:abstractNumId w:val="19"/>
  </w:num>
  <w:num w:numId="33">
    <w:abstractNumId w:val="121"/>
  </w:num>
  <w:num w:numId="34">
    <w:abstractNumId w:val="96"/>
  </w:num>
  <w:num w:numId="35">
    <w:abstractNumId w:val="112"/>
  </w:num>
  <w:num w:numId="36">
    <w:abstractNumId w:val="93"/>
  </w:num>
  <w:num w:numId="37">
    <w:abstractNumId w:val="148"/>
  </w:num>
  <w:num w:numId="38">
    <w:abstractNumId w:val="98"/>
  </w:num>
  <w:num w:numId="39">
    <w:abstractNumId w:val="60"/>
  </w:num>
  <w:num w:numId="40">
    <w:abstractNumId w:val="147"/>
  </w:num>
  <w:num w:numId="41">
    <w:abstractNumId w:val="46"/>
  </w:num>
  <w:num w:numId="42">
    <w:abstractNumId w:val="65"/>
  </w:num>
  <w:num w:numId="43">
    <w:abstractNumId w:val="104"/>
  </w:num>
  <w:num w:numId="44">
    <w:abstractNumId w:val="126"/>
  </w:num>
  <w:num w:numId="45">
    <w:abstractNumId w:val="116"/>
  </w:num>
  <w:num w:numId="46">
    <w:abstractNumId w:val="181"/>
  </w:num>
  <w:num w:numId="47">
    <w:abstractNumId w:val="176"/>
  </w:num>
  <w:num w:numId="48">
    <w:abstractNumId w:val="183"/>
  </w:num>
  <w:num w:numId="49">
    <w:abstractNumId w:val="124"/>
  </w:num>
  <w:num w:numId="50">
    <w:abstractNumId w:val="38"/>
  </w:num>
  <w:num w:numId="51">
    <w:abstractNumId w:val="9"/>
  </w:num>
  <w:num w:numId="52">
    <w:abstractNumId w:val="111"/>
  </w:num>
  <w:num w:numId="53">
    <w:abstractNumId w:val="196"/>
  </w:num>
  <w:num w:numId="54">
    <w:abstractNumId w:val="153"/>
  </w:num>
  <w:num w:numId="55">
    <w:abstractNumId w:val="62"/>
  </w:num>
  <w:num w:numId="56">
    <w:abstractNumId w:val="113"/>
  </w:num>
  <w:num w:numId="57">
    <w:abstractNumId w:val="32"/>
  </w:num>
  <w:num w:numId="58">
    <w:abstractNumId w:val="50"/>
  </w:num>
  <w:num w:numId="59">
    <w:abstractNumId w:val="6"/>
  </w:num>
  <w:num w:numId="60">
    <w:abstractNumId w:val="94"/>
  </w:num>
  <w:num w:numId="61">
    <w:abstractNumId w:val="99"/>
  </w:num>
  <w:num w:numId="62">
    <w:abstractNumId w:val="163"/>
  </w:num>
  <w:num w:numId="63">
    <w:abstractNumId w:val="72"/>
  </w:num>
  <w:num w:numId="64">
    <w:abstractNumId w:val="187"/>
  </w:num>
  <w:num w:numId="65">
    <w:abstractNumId w:val="73"/>
  </w:num>
  <w:num w:numId="66">
    <w:abstractNumId w:val="146"/>
  </w:num>
  <w:num w:numId="67">
    <w:abstractNumId w:val="182"/>
  </w:num>
  <w:num w:numId="68">
    <w:abstractNumId w:val="11"/>
  </w:num>
  <w:num w:numId="69">
    <w:abstractNumId w:val="45"/>
  </w:num>
  <w:num w:numId="70">
    <w:abstractNumId w:val="151"/>
  </w:num>
  <w:num w:numId="71">
    <w:abstractNumId w:val="102"/>
  </w:num>
  <w:num w:numId="72">
    <w:abstractNumId w:val="68"/>
  </w:num>
  <w:num w:numId="73">
    <w:abstractNumId w:val="80"/>
  </w:num>
  <w:num w:numId="74">
    <w:abstractNumId w:val="110"/>
  </w:num>
  <w:num w:numId="75">
    <w:abstractNumId w:val="81"/>
  </w:num>
  <w:num w:numId="76">
    <w:abstractNumId w:val="66"/>
  </w:num>
  <w:num w:numId="77">
    <w:abstractNumId w:val="152"/>
  </w:num>
  <w:num w:numId="78">
    <w:abstractNumId w:val="106"/>
  </w:num>
  <w:num w:numId="79">
    <w:abstractNumId w:val="184"/>
  </w:num>
  <w:num w:numId="80">
    <w:abstractNumId w:val="0"/>
  </w:num>
  <w:num w:numId="81">
    <w:abstractNumId w:val="54"/>
  </w:num>
  <w:num w:numId="82">
    <w:abstractNumId w:val="61"/>
  </w:num>
  <w:num w:numId="83">
    <w:abstractNumId w:val="36"/>
  </w:num>
  <w:num w:numId="84">
    <w:abstractNumId w:val="22"/>
  </w:num>
  <w:num w:numId="85">
    <w:abstractNumId w:val="35"/>
  </w:num>
  <w:num w:numId="86">
    <w:abstractNumId w:val="134"/>
  </w:num>
  <w:num w:numId="87">
    <w:abstractNumId w:val="1"/>
  </w:num>
  <w:num w:numId="88">
    <w:abstractNumId w:val="158"/>
  </w:num>
  <w:num w:numId="89">
    <w:abstractNumId w:val="175"/>
  </w:num>
  <w:num w:numId="90">
    <w:abstractNumId w:val="140"/>
  </w:num>
  <w:num w:numId="91">
    <w:abstractNumId w:val="162"/>
  </w:num>
  <w:num w:numId="92">
    <w:abstractNumId w:val="8"/>
  </w:num>
  <w:num w:numId="93">
    <w:abstractNumId w:val="28"/>
  </w:num>
  <w:num w:numId="94">
    <w:abstractNumId w:val="91"/>
  </w:num>
  <w:num w:numId="95">
    <w:abstractNumId w:val="132"/>
  </w:num>
  <w:num w:numId="96">
    <w:abstractNumId w:val="49"/>
  </w:num>
  <w:num w:numId="97">
    <w:abstractNumId w:val="159"/>
  </w:num>
  <w:num w:numId="98">
    <w:abstractNumId w:val="84"/>
  </w:num>
  <w:num w:numId="99">
    <w:abstractNumId w:val="129"/>
  </w:num>
  <w:num w:numId="100">
    <w:abstractNumId w:val="169"/>
  </w:num>
  <w:num w:numId="101">
    <w:abstractNumId w:val="18"/>
  </w:num>
  <w:num w:numId="102">
    <w:abstractNumId w:val="78"/>
  </w:num>
  <w:num w:numId="103">
    <w:abstractNumId w:val="177"/>
  </w:num>
  <w:num w:numId="104">
    <w:abstractNumId w:val="149"/>
  </w:num>
  <w:num w:numId="105">
    <w:abstractNumId w:val="63"/>
  </w:num>
  <w:num w:numId="106">
    <w:abstractNumId w:val="71"/>
  </w:num>
  <w:num w:numId="107">
    <w:abstractNumId w:val="119"/>
  </w:num>
  <w:num w:numId="108">
    <w:abstractNumId w:val="154"/>
  </w:num>
  <w:num w:numId="109">
    <w:abstractNumId w:val="155"/>
  </w:num>
  <w:num w:numId="110">
    <w:abstractNumId w:val="47"/>
  </w:num>
  <w:num w:numId="111">
    <w:abstractNumId w:val="5"/>
  </w:num>
  <w:num w:numId="112">
    <w:abstractNumId w:val="156"/>
  </w:num>
  <w:num w:numId="113">
    <w:abstractNumId w:val="127"/>
  </w:num>
  <w:num w:numId="114">
    <w:abstractNumId w:val="26"/>
  </w:num>
  <w:num w:numId="115">
    <w:abstractNumId w:val="141"/>
  </w:num>
  <w:num w:numId="116">
    <w:abstractNumId w:val="101"/>
  </w:num>
  <w:num w:numId="117">
    <w:abstractNumId w:val="12"/>
  </w:num>
  <w:num w:numId="118">
    <w:abstractNumId w:val="7"/>
  </w:num>
  <w:num w:numId="119">
    <w:abstractNumId w:val="157"/>
  </w:num>
  <w:num w:numId="120">
    <w:abstractNumId w:val="117"/>
  </w:num>
  <w:num w:numId="121">
    <w:abstractNumId w:val="193"/>
  </w:num>
  <w:num w:numId="122">
    <w:abstractNumId w:val="115"/>
  </w:num>
  <w:num w:numId="123">
    <w:abstractNumId w:val="55"/>
  </w:num>
  <w:num w:numId="124">
    <w:abstractNumId w:val="195"/>
  </w:num>
  <w:num w:numId="125">
    <w:abstractNumId w:val="142"/>
  </w:num>
  <w:num w:numId="126">
    <w:abstractNumId w:val="170"/>
  </w:num>
  <w:num w:numId="127">
    <w:abstractNumId w:val="161"/>
  </w:num>
  <w:num w:numId="128">
    <w:abstractNumId w:val="114"/>
  </w:num>
  <w:num w:numId="129">
    <w:abstractNumId w:val="53"/>
  </w:num>
  <w:num w:numId="130">
    <w:abstractNumId w:val="174"/>
  </w:num>
  <w:num w:numId="131">
    <w:abstractNumId w:val="56"/>
  </w:num>
  <w:num w:numId="132">
    <w:abstractNumId w:val="90"/>
  </w:num>
  <w:num w:numId="133">
    <w:abstractNumId w:val="180"/>
  </w:num>
  <w:num w:numId="134">
    <w:abstractNumId w:val="44"/>
  </w:num>
  <w:num w:numId="135">
    <w:abstractNumId w:val="191"/>
  </w:num>
  <w:num w:numId="136">
    <w:abstractNumId w:val="4"/>
  </w:num>
  <w:num w:numId="137">
    <w:abstractNumId w:val="27"/>
  </w:num>
  <w:num w:numId="138">
    <w:abstractNumId w:val="59"/>
  </w:num>
  <w:num w:numId="139">
    <w:abstractNumId w:val="192"/>
  </w:num>
  <w:num w:numId="140">
    <w:abstractNumId w:val="10"/>
  </w:num>
  <w:num w:numId="141">
    <w:abstractNumId w:val="108"/>
  </w:num>
  <w:num w:numId="142">
    <w:abstractNumId w:val="138"/>
  </w:num>
  <w:num w:numId="143">
    <w:abstractNumId w:val="48"/>
  </w:num>
  <w:num w:numId="144">
    <w:abstractNumId w:val="136"/>
  </w:num>
  <w:num w:numId="145">
    <w:abstractNumId w:val="58"/>
  </w:num>
  <w:num w:numId="146">
    <w:abstractNumId w:val="189"/>
  </w:num>
  <w:num w:numId="147">
    <w:abstractNumId w:val="3"/>
  </w:num>
  <w:num w:numId="148">
    <w:abstractNumId w:val="43"/>
  </w:num>
  <w:num w:numId="149">
    <w:abstractNumId w:val="87"/>
  </w:num>
  <w:num w:numId="150">
    <w:abstractNumId w:val="137"/>
  </w:num>
  <w:num w:numId="151">
    <w:abstractNumId w:val="37"/>
  </w:num>
  <w:num w:numId="152">
    <w:abstractNumId w:val="172"/>
  </w:num>
  <w:num w:numId="153">
    <w:abstractNumId w:val="2"/>
  </w:num>
  <w:num w:numId="154">
    <w:abstractNumId w:val="122"/>
  </w:num>
  <w:num w:numId="155">
    <w:abstractNumId w:val="107"/>
  </w:num>
  <w:num w:numId="156">
    <w:abstractNumId w:val="85"/>
  </w:num>
  <w:num w:numId="157">
    <w:abstractNumId w:val="167"/>
  </w:num>
  <w:num w:numId="158">
    <w:abstractNumId w:val="92"/>
  </w:num>
  <w:num w:numId="159">
    <w:abstractNumId w:val="52"/>
  </w:num>
  <w:num w:numId="160">
    <w:abstractNumId w:val="33"/>
  </w:num>
  <w:num w:numId="161">
    <w:abstractNumId w:val="178"/>
  </w:num>
  <w:num w:numId="162">
    <w:abstractNumId w:val="31"/>
  </w:num>
  <w:num w:numId="163">
    <w:abstractNumId w:val="194"/>
  </w:num>
  <w:num w:numId="164">
    <w:abstractNumId w:val="197"/>
  </w:num>
  <w:num w:numId="165">
    <w:abstractNumId w:val="139"/>
  </w:num>
  <w:num w:numId="166">
    <w:abstractNumId w:val="13"/>
  </w:num>
  <w:num w:numId="167">
    <w:abstractNumId w:val="82"/>
  </w:num>
  <w:num w:numId="168">
    <w:abstractNumId w:val="145"/>
  </w:num>
  <w:num w:numId="169">
    <w:abstractNumId w:val="135"/>
  </w:num>
  <w:num w:numId="170">
    <w:abstractNumId w:val="143"/>
  </w:num>
  <w:num w:numId="171">
    <w:abstractNumId w:val="16"/>
  </w:num>
  <w:num w:numId="172">
    <w:abstractNumId w:val="14"/>
  </w:num>
  <w:num w:numId="173">
    <w:abstractNumId w:val="186"/>
  </w:num>
  <w:num w:numId="174">
    <w:abstractNumId w:val="89"/>
  </w:num>
  <w:num w:numId="175">
    <w:abstractNumId w:val="97"/>
  </w:num>
  <w:num w:numId="176">
    <w:abstractNumId w:val="79"/>
  </w:num>
  <w:num w:numId="177">
    <w:abstractNumId w:val="173"/>
  </w:num>
  <w:num w:numId="178">
    <w:abstractNumId w:val="109"/>
  </w:num>
  <w:num w:numId="179">
    <w:abstractNumId w:val="188"/>
  </w:num>
  <w:num w:numId="180">
    <w:abstractNumId w:val="64"/>
  </w:num>
  <w:num w:numId="181">
    <w:abstractNumId w:val="29"/>
  </w:num>
  <w:num w:numId="182">
    <w:abstractNumId w:val="41"/>
  </w:num>
  <w:num w:numId="183">
    <w:abstractNumId w:val="75"/>
  </w:num>
  <w:num w:numId="184">
    <w:abstractNumId w:val="185"/>
  </w:num>
  <w:num w:numId="185">
    <w:abstractNumId w:val="131"/>
  </w:num>
  <w:num w:numId="186">
    <w:abstractNumId w:val="69"/>
  </w:num>
  <w:num w:numId="187">
    <w:abstractNumId w:val="76"/>
  </w:num>
  <w:num w:numId="188">
    <w:abstractNumId w:val="83"/>
  </w:num>
  <w:num w:numId="189">
    <w:abstractNumId w:val="166"/>
  </w:num>
  <w:num w:numId="190">
    <w:abstractNumId w:val="118"/>
  </w:num>
  <w:num w:numId="191">
    <w:abstractNumId w:val="164"/>
  </w:num>
  <w:num w:numId="192">
    <w:abstractNumId w:val="67"/>
  </w:num>
  <w:num w:numId="193">
    <w:abstractNumId w:val="130"/>
  </w:num>
  <w:num w:numId="194">
    <w:abstractNumId w:val="165"/>
  </w:num>
  <w:num w:numId="195">
    <w:abstractNumId w:val="179"/>
  </w:num>
  <w:num w:numId="196">
    <w:abstractNumId w:val="74"/>
  </w:num>
  <w:num w:numId="197">
    <w:abstractNumId w:val="23"/>
  </w:num>
  <w:num w:numId="198">
    <w:abstractNumId w:val="86"/>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254D6"/>
    <w:rsid w:val="00043B20"/>
    <w:rsid w:val="00060FF4"/>
    <w:rsid w:val="0006576D"/>
    <w:rsid w:val="00093F27"/>
    <w:rsid w:val="000A2C9A"/>
    <w:rsid w:val="000B4AE0"/>
    <w:rsid w:val="000C1ED7"/>
    <w:rsid w:val="000C5FA4"/>
    <w:rsid w:val="000D601B"/>
    <w:rsid w:val="000E2BC4"/>
    <w:rsid w:val="000E6341"/>
    <w:rsid w:val="00114820"/>
    <w:rsid w:val="00135DFE"/>
    <w:rsid w:val="00142338"/>
    <w:rsid w:val="00154DBB"/>
    <w:rsid w:val="0018089A"/>
    <w:rsid w:val="00181442"/>
    <w:rsid w:val="001A5020"/>
    <w:rsid w:val="001C51D0"/>
    <w:rsid w:val="001D0022"/>
    <w:rsid w:val="001E23EB"/>
    <w:rsid w:val="001E738D"/>
    <w:rsid w:val="00212CBD"/>
    <w:rsid w:val="00217578"/>
    <w:rsid w:val="00222A94"/>
    <w:rsid w:val="00266542"/>
    <w:rsid w:val="002713A6"/>
    <w:rsid w:val="002A0874"/>
    <w:rsid w:val="002A450B"/>
    <w:rsid w:val="002B5232"/>
    <w:rsid w:val="002B699E"/>
    <w:rsid w:val="002B79FB"/>
    <w:rsid w:val="002B7DD3"/>
    <w:rsid w:val="002D1E79"/>
    <w:rsid w:val="002E24D0"/>
    <w:rsid w:val="002F435B"/>
    <w:rsid w:val="00324DD4"/>
    <w:rsid w:val="00327AB9"/>
    <w:rsid w:val="00333E01"/>
    <w:rsid w:val="00370977"/>
    <w:rsid w:val="00370CA0"/>
    <w:rsid w:val="003725C6"/>
    <w:rsid w:val="0038362E"/>
    <w:rsid w:val="00395309"/>
    <w:rsid w:val="003C7967"/>
    <w:rsid w:val="003D3922"/>
    <w:rsid w:val="003D56CE"/>
    <w:rsid w:val="003E3540"/>
    <w:rsid w:val="003E547A"/>
    <w:rsid w:val="003F316C"/>
    <w:rsid w:val="004049B7"/>
    <w:rsid w:val="004058D4"/>
    <w:rsid w:val="00421599"/>
    <w:rsid w:val="0044267E"/>
    <w:rsid w:val="004434E4"/>
    <w:rsid w:val="004518CA"/>
    <w:rsid w:val="00470E2E"/>
    <w:rsid w:val="004759A7"/>
    <w:rsid w:val="004D5229"/>
    <w:rsid w:val="004E11A3"/>
    <w:rsid w:val="004F46F3"/>
    <w:rsid w:val="00524624"/>
    <w:rsid w:val="00526196"/>
    <w:rsid w:val="00540EA1"/>
    <w:rsid w:val="00555768"/>
    <w:rsid w:val="00561BAC"/>
    <w:rsid w:val="00571272"/>
    <w:rsid w:val="005B61A7"/>
    <w:rsid w:val="005C0630"/>
    <w:rsid w:val="005F6146"/>
    <w:rsid w:val="006142B5"/>
    <w:rsid w:val="00644960"/>
    <w:rsid w:val="00647E5D"/>
    <w:rsid w:val="006514F4"/>
    <w:rsid w:val="00660A96"/>
    <w:rsid w:val="006639C9"/>
    <w:rsid w:val="00692870"/>
    <w:rsid w:val="006A06A0"/>
    <w:rsid w:val="006A6B81"/>
    <w:rsid w:val="006C7157"/>
    <w:rsid w:val="006D7618"/>
    <w:rsid w:val="006E23B1"/>
    <w:rsid w:val="006E34F8"/>
    <w:rsid w:val="006E54E7"/>
    <w:rsid w:val="00702197"/>
    <w:rsid w:val="0072468E"/>
    <w:rsid w:val="00727145"/>
    <w:rsid w:val="00737803"/>
    <w:rsid w:val="00751D85"/>
    <w:rsid w:val="0075531F"/>
    <w:rsid w:val="007631DB"/>
    <w:rsid w:val="00763C5D"/>
    <w:rsid w:val="007721DB"/>
    <w:rsid w:val="00773BBF"/>
    <w:rsid w:val="00795041"/>
    <w:rsid w:val="00796768"/>
    <w:rsid w:val="00797D3C"/>
    <w:rsid w:val="007A26BE"/>
    <w:rsid w:val="007A6751"/>
    <w:rsid w:val="007B2F59"/>
    <w:rsid w:val="007C0B88"/>
    <w:rsid w:val="007E4503"/>
    <w:rsid w:val="007F1A8B"/>
    <w:rsid w:val="007F260B"/>
    <w:rsid w:val="00810C16"/>
    <w:rsid w:val="00812F04"/>
    <w:rsid w:val="00815843"/>
    <w:rsid w:val="00822009"/>
    <w:rsid w:val="00822B15"/>
    <w:rsid w:val="0082604E"/>
    <w:rsid w:val="00830063"/>
    <w:rsid w:val="00831645"/>
    <w:rsid w:val="00840B92"/>
    <w:rsid w:val="00841965"/>
    <w:rsid w:val="00873980"/>
    <w:rsid w:val="008923E2"/>
    <w:rsid w:val="008A2E3A"/>
    <w:rsid w:val="008B0213"/>
    <w:rsid w:val="008C01A7"/>
    <w:rsid w:val="008D5415"/>
    <w:rsid w:val="00904D8B"/>
    <w:rsid w:val="00912530"/>
    <w:rsid w:val="00921145"/>
    <w:rsid w:val="00921F40"/>
    <w:rsid w:val="009234A7"/>
    <w:rsid w:val="00936960"/>
    <w:rsid w:val="00987803"/>
    <w:rsid w:val="009972E8"/>
    <w:rsid w:val="009A79A4"/>
    <w:rsid w:val="009B0773"/>
    <w:rsid w:val="009C141F"/>
    <w:rsid w:val="009E6691"/>
    <w:rsid w:val="00A01523"/>
    <w:rsid w:val="00A14A22"/>
    <w:rsid w:val="00A205D3"/>
    <w:rsid w:val="00A4371A"/>
    <w:rsid w:val="00A807DD"/>
    <w:rsid w:val="00A96ECC"/>
    <w:rsid w:val="00AB580B"/>
    <w:rsid w:val="00AD451D"/>
    <w:rsid w:val="00AF5686"/>
    <w:rsid w:val="00B00DBF"/>
    <w:rsid w:val="00B02E25"/>
    <w:rsid w:val="00B1657A"/>
    <w:rsid w:val="00B20F34"/>
    <w:rsid w:val="00B23BF0"/>
    <w:rsid w:val="00B6515B"/>
    <w:rsid w:val="00B678BB"/>
    <w:rsid w:val="00B96AB3"/>
    <w:rsid w:val="00BD1E5D"/>
    <w:rsid w:val="00BD28B2"/>
    <w:rsid w:val="00C01483"/>
    <w:rsid w:val="00C04723"/>
    <w:rsid w:val="00C05F53"/>
    <w:rsid w:val="00C25388"/>
    <w:rsid w:val="00C33C7F"/>
    <w:rsid w:val="00C425A3"/>
    <w:rsid w:val="00C46C37"/>
    <w:rsid w:val="00C51CC5"/>
    <w:rsid w:val="00C6629B"/>
    <w:rsid w:val="00C70A65"/>
    <w:rsid w:val="00C8693C"/>
    <w:rsid w:val="00C90109"/>
    <w:rsid w:val="00CB1A08"/>
    <w:rsid w:val="00CB5FB7"/>
    <w:rsid w:val="00CC1786"/>
    <w:rsid w:val="00D147BF"/>
    <w:rsid w:val="00D32093"/>
    <w:rsid w:val="00D346DB"/>
    <w:rsid w:val="00D50AD4"/>
    <w:rsid w:val="00D5284F"/>
    <w:rsid w:val="00D5396A"/>
    <w:rsid w:val="00D82D06"/>
    <w:rsid w:val="00D876C6"/>
    <w:rsid w:val="00D93B2E"/>
    <w:rsid w:val="00DA560E"/>
    <w:rsid w:val="00DD359D"/>
    <w:rsid w:val="00E22905"/>
    <w:rsid w:val="00E70449"/>
    <w:rsid w:val="00E77FF1"/>
    <w:rsid w:val="00E8459C"/>
    <w:rsid w:val="00E91C1C"/>
    <w:rsid w:val="00E93182"/>
    <w:rsid w:val="00EB2EC5"/>
    <w:rsid w:val="00EB47C3"/>
    <w:rsid w:val="00EB6845"/>
    <w:rsid w:val="00F31D1E"/>
    <w:rsid w:val="00F35D0F"/>
    <w:rsid w:val="00F47491"/>
    <w:rsid w:val="00F54580"/>
    <w:rsid w:val="00F57B59"/>
    <w:rsid w:val="00F61FF8"/>
    <w:rsid w:val="00F87E1B"/>
    <w:rsid w:val="00F9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C3040"/>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paragraph" w:styleId="NoSpacing">
    <w:name w:val="No Spacing"/>
    <w:uiPriority w:val="1"/>
    <w:qFormat/>
    <w:rsid w:val="001D0022"/>
    <w:pPr>
      <w:spacing w:after="0" w:line="240" w:lineRule="auto"/>
    </w:pPr>
  </w:style>
  <w:style w:type="table" w:styleId="TableGrid">
    <w:name w:val="Table Grid"/>
    <w:basedOn w:val="TableNormal"/>
    <w:uiPriority w:val="39"/>
    <w:rsid w:val="0082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1523"/>
    <w:rPr>
      <w:color w:val="0563C1" w:themeColor="hyperlink"/>
      <w:u w:val="single"/>
    </w:rPr>
  </w:style>
  <w:style w:type="paragraph" w:styleId="NormalWeb">
    <w:name w:val="Normal (Web)"/>
    <w:basedOn w:val="Normal"/>
    <w:uiPriority w:val="99"/>
    <w:semiHidden/>
    <w:unhideWhenUsed/>
    <w:rsid w:val="00660A96"/>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5240">
      <w:bodyDiv w:val="1"/>
      <w:marLeft w:val="0"/>
      <w:marRight w:val="0"/>
      <w:marTop w:val="0"/>
      <w:marBottom w:val="0"/>
      <w:divBdr>
        <w:top w:val="none" w:sz="0" w:space="0" w:color="auto"/>
        <w:left w:val="none" w:sz="0" w:space="0" w:color="auto"/>
        <w:bottom w:val="none" w:sz="0" w:space="0" w:color="auto"/>
        <w:right w:val="none" w:sz="0" w:space="0" w:color="auto"/>
      </w:divBdr>
    </w:div>
    <w:div w:id="65422925">
      <w:bodyDiv w:val="1"/>
      <w:marLeft w:val="0"/>
      <w:marRight w:val="0"/>
      <w:marTop w:val="0"/>
      <w:marBottom w:val="0"/>
      <w:divBdr>
        <w:top w:val="none" w:sz="0" w:space="0" w:color="auto"/>
        <w:left w:val="none" w:sz="0" w:space="0" w:color="auto"/>
        <w:bottom w:val="none" w:sz="0" w:space="0" w:color="auto"/>
        <w:right w:val="none" w:sz="0" w:space="0" w:color="auto"/>
      </w:divBdr>
    </w:div>
    <w:div w:id="87701848">
      <w:bodyDiv w:val="1"/>
      <w:marLeft w:val="0"/>
      <w:marRight w:val="0"/>
      <w:marTop w:val="0"/>
      <w:marBottom w:val="0"/>
      <w:divBdr>
        <w:top w:val="none" w:sz="0" w:space="0" w:color="auto"/>
        <w:left w:val="none" w:sz="0" w:space="0" w:color="auto"/>
        <w:bottom w:val="none" w:sz="0" w:space="0" w:color="auto"/>
        <w:right w:val="none" w:sz="0" w:space="0" w:color="auto"/>
      </w:divBdr>
    </w:div>
    <w:div w:id="91246390">
      <w:bodyDiv w:val="1"/>
      <w:marLeft w:val="0"/>
      <w:marRight w:val="0"/>
      <w:marTop w:val="0"/>
      <w:marBottom w:val="0"/>
      <w:divBdr>
        <w:top w:val="none" w:sz="0" w:space="0" w:color="auto"/>
        <w:left w:val="none" w:sz="0" w:space="0" w:color="auto"/>
        <w:bottom w:val="none" w:sz="0" w:space="0" w:color="auto"/>
        <w:right w:val="none" w:sz="0" w:space="0" w:color="auto"/>
      </w:divBdr>
    </w:div>
    <w:div w:id="135687919">
      <w:bodyDiv w:val="1"/>
      <w:marLeft w:val="0"/>
      <w:marRight w:val="0"/>
      <w:marTop w:val="0"/>
      <w:marBottom w:val="0"/>
      <w:divBdr>
        <w:top w:val="none" w:sz="0" w:space="0" w:color="auto"/>
        <w:left w:val="none" w:sz="0" w:space="0" w:color="auto"/>
        <w:bottom w:val="none" w:sz="0" w:space="0" w:color="auto"/>
        <w:right w:val="none" w:sz="0" w:space="0" w:color="auto"/>
      </w:divBdr>
    </w:div>
    <w:div w:id="327636439">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377582927">
      <w:bodyDiv w:val="1"/>
      <w:marLeft w:val="0"/>
      <w:marRight w:val="0"/>
      <w:marTop w:val="0"/>
      <w:marBottom w:val="0"/>
      <w:divBdr>
        <w:top w:val="none" w:sz="0" w:space="0" w:color="auto"/>
        <w:left w:val="none" w:sz="0" w:space="0" w:color="auto"/>
        <w:bottom w:val="none" w:sz="0" w:space="0" w:color="auto"/>
        <w:right w:val="none" w:sz="0" w:space="0" w:color="auto"/>
      </w:divBdr>
    </w:div>
    <w:div w:id="615214251">
      <w:bodyDiv w:val="1"/>
      <w:marLeft w:val="0"/>
      <w:marRight w:val="0"/>
      <w:marTop w:val="0"/>
      <w:marBottom w:val="0"/>
      <w:divBdr>
        <w:top w:val="none" w:sz="0" w:space="0" w:color="auto"/>
        <w:left w:val="none" w:sz="0" w:space="0" w:color="auto"/>
        <w:bottom w:val="none" w:sz="0" w:space="0" w:color="auto"/>
        <w:right w:val="none" w:sz="0" w:space="0" w:color="auto"/>
      </w:divBdr>
    </w:div>
    <w:div w:id="707031257">
      <w:bodyDiv w:val="1"/>
      <w:marLeft w:val="0"/>
      <w:marRight w:val="0"/>
      <w:marTop w:val="0"/>
      <w:marBottom w:val="0"/>
      <w:divBdr>
        <w:top w:val="none" w:sz="0" w:space="0" w:color="auto"/>
        <w:left w:val="none" w:sz="0" w:space="0" w:color="auto"/>
        <w:bottom w:val="none" w:sz="0" w:space="0" w:color="auto"/>
        <w:right w:val="none" w:sz="0" w:space="0" w:color="auto"/>
      </w:divBdr>
    </w:div>
    <w:div w:id="713195043">
      <w:bodyDiv w:val="1"/>
      <w:marLeft w:val="0"/>
      <w:marRight w:val="0"/>
      <w:marTop w:val="0"/>
      <w:marBottom w:val="0"/>
      <w:divBdr>
        <w:top w:val="none" w:sz="0" w:space="0" w:color="auto"/>
        <w:left w:val="none" w:sz="0" w:space="0" w:color="auto"/>
        <w:bottom w:val="none" w:sz="0" w:space="0" w:color="auto"/>
        <w:right w:val="none" w:sz="0" w:space="0" w:color="auto"/>
      </w:divBdr>
    </w:div>
    <w:div w:id="796290320">
      <w:bodyDiv w:val="1"/>
      <w:marLeft w:val="0"/>
      <w:marRight w:val="0"/>
      <w:marTop w:val="0"/>
      <w:marBottom w:val="0"/>
      <w:divBdr>
        <w:top w:val="none" w:sz="0" w:space="0" w:color="auto"/>
        <w:left w:val="none" w:sz="0" w:space="0" w:color="auto"/>
        <w:bottom w:val="none" w:sz="0" w:space="0" w:color="auto"/>
        <w:right w:val="none" w:sz="0" w:space="0" w:color="auto"/>
      </w:divBdr>
    </w:div>
    <w:div w:id="860436018">
      <w:bodyDiv w:val="1"/>
      <w:marLeft w:val="0"/>
      <w:marRight w:val="0"/>
      <w:marTop w:val="0"/>
      <w:marBottom w:val="0"/>
      <w:divBdr>
        <w:top w:val="none" w:sz="0" w:space="0" w:color="auto"/>
        <w:left w:val="none" w:sz="0" w:space="0" w:color="auto"/>
        <w:bottom w:val="none" w:sz="0" w:space="0" w:color="auto"/>
        <w:right w:val="none" w:sz="0" w:space="0" w:color="auto"/>
      </w:divBdr>
    </w:div>
    <w:div w:id="925066765">
      <w:bodyDiv w:val="1"/>
      <w:marLeft w:val="0"/>
      <w:marRight w:val="0"/>
      <w:marTop w:val="0"/>
      <w:marBottom w:val="0"/>
      <w:divBdr>
        <w:top w:val="none" w:sz="0" w:space="0" w:color="auto"/>
        <w:left w:val="none" w:sz="0" w:space="0" w:color="auto"/>
        <w:bottom w:val="none" w:sz="0" w:space="0" w:color="auto"/>
        <w:right w:val="none" w:sz="0" w:space="0" w:color="auto"/>
      </w:divBdr>
    </w:div>
    <w:div w:id="1070276175">
      <w:bodyDiv w:val="1"/>
      <w:marLeft w:val="0"/>
      <w:marRight w:val="0"/>
      <w:marTop w:val="0"/>
      <w:marBottom w:val="0"/>
      <w:divBdr>
        <w:top w:val="none" w:sz="0" w:space="0" w:color="auto"/>
        <w:left w:val="none" w:sz="0" w:space="0" w:color="auto"/>
        <w:bottom w:val="none" w:sz="0" w:space="0" w:color="auto"/>
        <w:right w:val="none" w:sz="0" w:space="0" w:color="auto"/>
      </w:divBdr>
    </w:div>
    <w:div w:id="1089617705">
      <w:bodyDiv w:val="1"/>
      <w:marLeft w:val="0"/>
      <w:marRight w:val="0"/>
      <w:marTop w:val="0"/>
      <w:marBottom w:val="0"/>
      <w:divBdr>
        <w:top w:val="none" w:sz="0" w:space="0" w:color="auto"/>
        <w:left w:val="none" w:sz="0" w:space="0" w:color="auto"/>
        <w:bottom w:val="none" w:sz="0" w:space="0" w:color="auto"/>
        <w:right w:val="none" w:sz="0" w:space="0" w:color="auto"/>
      </w:divBdr>
    </w:div>
    <w:div w:id="1185434845">
      <w:bodyDiv w:val="1"/>
      <w:marLeft w:val="0"/>
      <w:marRight w:val="0"/>
      <w:marTop w:val="0"/>
      <w:marBottom w:val="0"/>
      <w:divBdr>
        <w:top w:val="none" w:sz="0" w:space="0" w:color="auto"/>
        <w:left w:val="none" w:sz="0" w:space="0" w:color="auto"/>
        <w:bottom w:val="none" w:sz="0" w:space="0" w:color="auto"/>
        <w:right w:val="none" w:sz="0" w:space="0" w:color="auto"/>
      </w:divBdr>
    </w:div>
    <w:div w:id="1195578725">
      <w:bodyDiv w:val="1"/>
      <w:marLeft w:val="0"/>
      <w:marRight w:val="0"/>
      <w:marTop w:val="0"/>
      <w:marBottom w:val="0"/>
      <w:divBdr>
        <w:top w:val="none" w:sz="0" w:space="0" w:color="auto"/>
        <w:left w:val="none" w:sz="0" w:space="0" w:color="auto"/>
        <w:bottom w:val="none" w:sz="0" w:space="0" w:color="auto"/>
        <w:right w:val="none" w:sz="0" w:space="0" w:color="auto"/>
      </w:divBdr>
    </w:div>
    <w:div w:id="1218198588">
      <w:bodyDiv w:val="1"/>
      <w:marLeft w:val="0"/>
      <w:marRight w:val="0"/>
      <w:marTop w:val="0"/>
      <w:marBottom w:val="0"/>
      <w:divBdr>
        <w:top w:val="none" w:sz="0" w:space="0" w:color="auto"/>
        <w:left w:val="none" w:sz="0" w:space="0" w:color="auto"/>
        <w:bottom w:val="none" w:sz="0" w:space="0" w:color="auto"/>
        <w:right w:val="none" w:sz="0" w:space="0" w:color="auto"/>
      </w:divBdr>
    </w:div>
    <w:div w:id="1251230792">
      <w:bodyDiv w:val="1"/>
      <w:marLeft w:val="0"/>
      <w:marRight w:val="0"/>
      <w:marTop w:val="0"/>
      <w:marBottom w:val="0"/>
      <w:divBdr>
        <w:top w:val="none" w:sz="0" w:space="0" w:color="auto"/>
        <w:left w:val="none" w:sz="0" w:space="0" w:color="auto"/>
        <w:bottom w:val="none" w:sz="0" w:space="0" w:color="auto"/>
        <w:right w:val="none" w:sz="0" w:space="0" w:color="auto"/>
      </w:divBdr>
    </w:div>
    <w:div w:id="1311979070">
      <w:bodyDiv w:val="1"/>
      <w:marLeft w:val="0"/>
      <w:marRight w:val="0"/>
      <w:marTop w:val="0"/>
      <w:marBottom w:val="0"/>
      <w:divBdr>
        <w:top w:val="none" w:sz="0" w:space="0" w:color="auto"/>
        <w:left w:val="none" w:sz="0" w:space="0" w:color="auto"/>
        <w:bottom w:val="none" w:sz="0" w:space="0" w:color="auto"/>
        <w:right w:val="none" w:sz="0" w:space="0" w:color="auto"/>
      </w:divBdr>
    </w:div>
    <w:div w:id="1410346704">
      <w:bodyDiv w:val="1"/>
      <w:marLeft w:val="0"/>
      <w:marRight w:val="0"/>
      <w:marTop w:val="0"/>
      <w:marBottom w:val="0"/>
      <w:divBdr>
        <w:top w:val="none" w:sz="0" w:space="0" w:color="auto"/>
        <w:left w:val="none" w:sz="0" w:space="0" w:color="auto"/>
        <w:bottom w:val="none" w:sz="0" w:space="0" w:color="auto"/>
        <w:right w:val="none" w:sz="0" w:space="0" w:color="auto"/>
      </w:divBdr>
    </w:div>
    <w:div w:id="1442452515">
      <w:bodyDiv w:val="1"/>
      <w:marLeft w:val="0"/>
      <w:marRight w:val="0"/>
      <w:marTop w:val="0"/>
      <w:marBottom w:val="0"/>
      <w:divBdr>
        <w:top w:val="none" w:sz="0" w:space="0" w:color="auto"/>
        <w:left w:val="none" w:sz="0" w:space="0" w:color="auto"/>
        <w:bottom w:val="none" w:sz="0" w:space="0" w:color="auto"/>
        <w:right w:val="none" w:sz="0" w:space="0" w:color="auto"/>
      </w:divBdr>
    </w:div>
    <w:div w:id="1475872360">
      <w:bodyDiv w:val="1"/>
      <w:marLeft w:val="0"/>
      <w:marRight w:val="0"/>
      <w:marTop w:val="0"/>
      <w:marBottom w:val="0"/>
      <w:divBdr>
        <w:top w:val="none" w:sz="0" w:space="0" w:color="auto"/>
        <w:left w:val="none" w:sz="0" w:space="0" w:color="auto"/>
        <w:bottom w:val="none" w:sz="0" w:space="0" w:color="auto"/>
        <w:right w:val="none" w:sz="0" w:space="0" w:color="auto"/>
      </w:divBdr>
    </w:div>
    <w:div w:id="1553073425">
      <w:bodyDiv w:val="1"/>
      <w:marLeft w:val="0"/>
      <w:marRight w:val="0"/>
      <w:marTop w:val="0"/>
      <w:marBottom w:val="0"/>
      <w:divBdr>
        <w:top w:val="none" w:sz="0" w:space="0" w:color="auto"/>
        <w:left w:val="none" w:sz="0" w:space="0" w:color="auto"/>
        <w:bottom w:val="none" w:sz="0" w:space="0" w:color="auto"/>
        <w:right w:val="none" w:sz="0" w:space="0" w:color="auto"/>
      </w:divBdr>
    </w:div>
    <w:div w:id="1600866852">
      <w:bodyDiv w:val="1"/>
      <w:marLeft w:val="0"/>
      <w:marRight w:val="0"/>
      <w:marTop w:val="0"/>
      <w:marBottom w:val="0"/>
      <w:divBdr>
        <w:top w:val="none" w:sz="0" w:space="0" w:color="auto"/>
        <w:left w:val="none" w:sz="0" w:space="0" w:color="auto"/>
        <w:bottom w:val="none" w:sz="0" w:space="0" w:color="auto"/>
        <w:right w:val="none" w:sz="0" w:space="0" w:color="auto"/>
      </w:divBdr>
    </w:div>
    <w:div w:id="1813330508">
      <w:bodyDiv w:val="1"/>
      <w:marLeft w:val="0"/>
      <w:marRight w:val="0"/>
      <w:marTop w:val="0"/>
      <w:marBottom w:val="0"/>
      <w:divBdr>
        <w:top w:val="none" w:sz="0" w:space="0" w:color="auto"/>
        <w:left w:val="none" w:sz="0" w:space="0" w:color="auto"/>
        <w:bottom w:val="none" w:sz="0" w:space="0" w:color="auto"/>
        <w:right w:val="none" w:sz="0" w:space="0" w:color="auto"/>
      </w:divBdr>
    </w:div>
    <w:div w:id="1817643480">
      <w:bodyDiv w:val="1"/>
      <w:marLeft w:val="0"/>
      <w:marRight w:val="0"/>
      <w:marTop w:val="0"/>
      <w:marBottom w:val="0"/>
      <w:divBdr>
        <w:top w:val="none" w:sz="0" w:space="0" w:color="auto"/>
        <w:left w:val="none" w:sz="0" w:space="0" w:color="auto"/>
        <w:bottom w:val="none" w:sz="0" w:space="0" w:color="auto"/>
        <w:right w:val="none" w:sz="0" w:space="0" w:color="auto"/>
      </w:divBdr>
    </w:div>
    <w:div w:id="1840658187">
      <w:bodyDiv w:val="1"/>
      <w:marLeft w:val="0"/>
      <w:marRight w:val="0"/>
      <w:marTop w:val="0"/>
      <w:marBottom w:val="0"/>
      <w:divBdr>
        <w:top w:val="none" w:sz="0" w:space="0" w:color="auto"/>
        <w:left w:val="none" w:sz="0" w:space="0" w:color="auto"/>
        <w:bottom w:val="none" w:sz="0" w:space="0" w:color="auto"/>
        <w:right w:val="none" w:sz="0" w:space="0" w:color="auto"/>
      </w:divBdr>
    </w:div>
    <w:div w:id="1841315525">
      <w:bodyDiv w:val="1"/>
      <w:marLeft w:val="0"/>
      <w:marRight w:val="0"/>
      <w:marTop w:val="0"/>
      <w:marBottom w:val="0"/>
      <w:divBdr>
        <w:top w:val="none" w:sz="0" w:space="0" w:color="auto"/>
        <w:left w:val="none" w:sz="0" w:space="0" w:color="auto"/>
        <w:bottom w:val="none" w:sz="0" w:space="0" w:color="auto"/>
        <w:right w:val="none" w:sz="0" w:space="0" w:color="auto"/>
      </w:divBdr>
    </w:div>
    <w:div w:id="1929804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sbank.co.za/" TargetMode="External"/><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thedti.gov.za/industrial_development/ip.jsp%20HYPERLINK%20%22http://www.thedti.gov.za/industrial_development/ip.jsp%22"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ars.gov.z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treasury.gov.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12804</Words>
  <Characters>72988</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MaryanneG</cp:lastModifiedBy>
  <cp:revision>2</cp:revision>
  <cp:lastPrinted>2021-08-19T12:10:00Z</cp:lastPrinted>
  <dcterms:created xsi:type="dcterms:W3CDTF">2021-10-19T14:12:00Z</dcterms:created>
  <dcterms:modified xsi:type="dcterms:W3CDTF">2021-10-19T14:12:00Z</dcterms:modified>
</cp:coreProperties>
</file>