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275010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40427"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21012021 - BCA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B0C56" w:rsidP="00C96606">
            <w:pPr>
              <w:rPr>
                <w:rFonts w:ascii="Verdana" w:eastAsia="Arial Unicode MS" w:hAnsi="Verdana" w:cs="Arial Unicode MS"/>
                <w:b/>
                <w:sz w:val="18"/>
                <w:szCs w:val="18"/>
              </w:rPr>
            </w:pPr>
            <w:r>
              <w:rPr>
                <w:rFonts w:ascii="Arial" w:hAnsi="Arial" w:cs="Arial"/>
                <w:b/>
                <w:sz w:val="20"/>
                <w:szCs w:val="20"/>
                <w:lang w:val="en-ZA" w:eastAsia="en-ZA"/>
              </w:rPr>
              <w:t>29</w:t>
            </w:r>
            <w:r w:rsidR="00001D5C">
              <w:rPr>
                <w:rFonts w:ascii="Arial" w:hAnsi="Arial" w:cs="Arial"/>
                <w:b/>
                <w:sz w:val="20"/>
                <w:szCs w:val="20"/>
                <w:lang w:val="en-ZA" w:eastAsia="en-ZA"/>
              </w:rPr>
              <w:t xml:space="preserve"> JANUARY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D40427">
              <w:trPr>
                <w:trHeight w:val="171"/>
              </w:trPr>
              <w:tc>
                <w:tcPr>
                  <w:tcW w:w="6071" w:type="dxa"/>
                </w:tcPr>
                <w:p w:rsidR="00D40427" w:rsidRPr="00CB0C56" w:rsidRDefault="00CB0C56" w:rsidP="00CB0C56">
                  <w:pPr>
                    <w:autoSpaceDE w:val="0"/>
                    <w:autoSpaceDN w:val="0"/>
                    <w:adjustRightInd w:val="0"/>
                    <w:spacing w:after="0" w:line="240" w:lineRule="auto"/>
                    <w:rPr>
                      <w:rFonts w:ascii="Verdana" w:hAnsi="Verdana" w:cs="Verdana"/>
                      <w:b/>
                      <w:bCs/>
                      <w:color w:val="000000"/>
                      <w:sz w:val="18"/>
                      <w:szCs w:val="18"/>
                    </w:rPr>
                  </w:pPr>
                  <w:r>
                    <w:rPr>
                      <w:rFonts w:ascii="Verdana" w:hAnsi="Verdana" w:cs="Verdana"/>
                      <w:b/>
                      <w:bCs/>
                      <w:color w:val="000000"/>
                      <w:sz w:val="18"/>
                      <w:szCs w:val="18"/>
                    </w:rPr>
                    <w:t xml:space="preserve">Air-conditioning / Walk-In </w:t>
                  </w:r>
                  <w:proofErr w:type="spellStart"/>
                  <w:r>
                    <w:rPr>
                      <w:rFonts w:ascii="Verdana" w:hAnsi="Verdana" w:cs="Verdana"/>
                      <w:b/>
                      <w:bCs/>
                      <w:color w:val="000000"/>
                      <w:sz w:val="18"/>
                      <w:szCs w:val="18"/>
                    </w:rPr>
                    <w:t>Coldroom</w:t>
                  </w:r>
                  <w:proofErr w:type="spellEnd"/>
                  <w:r>
                    <w:rPr>
                      <w:rFonts w:ascii="Verdana" w:hAnsi="Verdana" w:cs="Verdana"/>
                      <w:b/>
                      <w:bCs/>
                      <w:color w:val="000000"/>
                      <w:sz w:val="18"/>
                      <w:szCs w:val="18"/>
                    </w:rPr>
                    <w:t xml:space="preserve"> </w:t>
                  </w:r>
                  <w:r w:rsidRPr="00AC2533">
                    <w:rPr>
                      <w:rFonts w:ascii="Verdana" w:hAnsi="Verdana" w:cs="Verdana"/>
                      <w:b/>
                      <w:bCs/>
                      <w:color w:val="000000"/>
                      <w:sz w:val="18"/>
                      <w:szCs w:val="18"/>
                    </w:rPr>
                    <w:t>services and maintenance for a period of six month</w:t>
                  </w:r>
                  <w:r w:rsidR="00D40427">
                    <w:rPr>
                      <w:rFonts w:ascii="Verdana" w:hAnsi="Verdana" w:cs="Verdana"/>
                      <w:b/>
                      <w:bCs/>
                      <w:color w:val="000000"/>
                      <w:sz w:val="18"/>
                      <w:szCs w:val="18"/>
                    </w:rPr>
                    <w:t xml:space="preserve">s in the </w:t>
                  </w:r>
                </w:p>
                <w:p w:rsidR="00CB0C56" w:rsidRPr="00D40427" w:rsidRDefault="00D40427" w:rsidP="00CB0C56">
                  <w:pPr>
                    <w:autoSpaceDE w:val="0"/>
                    <w:autoSpaceDN w:val="0"/>
                    <w:adjustRightInd w:val="0"/>
                    <w:spacing w:after="0" w:line="240" w:lineRule="auto"/>
                    <w:rPr>
                      <w:rFonts w:ascii="Verdana" w:hAnsi="Verdana" w:cs="Verdana"/>
                      <w:b/>
                      <w:bCs/>
                      <w:color w:val="000000"/>
                      <w:sz w:val="18"/>
                      <w:szCs w:val="18"/>
                    </w:rPr>
                  </w:pPr>
                  <w:r w:rsidRPr="00D40427">
                    <w:rPr>
                      <w:rFonts w:ascii="Verdana" w:hAnsi="Verdana" w:cs="Verdana"/>
                      <w:b/>
                      <w:bCs/>
                      <w:color w:val="000000"/>
                      <w:sz w:val="18"/>
                      <w:szCs w:val="18"/>
                    </w:rPr>
                    <w:t xml:space="preserve">Buffalo City &amp; </w:t>
                  </w:r>
                  <w:proofErr w:type="spellStart"/>
                  <w:r w:rsidRPr="00D40427">
                    <w:rPr>
                      <w:rFonts w:ascii="Verdana" w:hAnsi="Verdana" w:cs="Verdana"/>
                      <w:b/>
                      <w:bCs/>
                      <w:color w:val="000000"/>
                      <w:sz w:val="18"/>
                      <w:szCs w:val="18"/>
                    </w:rPr>
                    <w:t>Amathole</w:t>
                  </w:r>
                  <w:proofErr w:type="spellEnd"/>
                  <w:r>
                    <w:rPr>
                      <w:rFonts w:ascii="Verdana" w:hAnsi="Verdana" w:cs="Verdana"/>
                      <w:b/>
                      <w:bCs/>
                      <w:color w:val="000000"/>
                      <w:sz w:val="18"/>
                      <w:szCs w:val="18"/>
                    </w:rPr>
                    <w:t xml:space="preserve"> </w:t>
                  </w:r>
                  <w:r w:rsidR="00CB0C56" w:rsidRPr="00CB0C56">
                    <w:rPr>
                      <w:rFonts w:ascii="Verdana" w:hAnsi="Verdana" w:cs="Verdana"/>
                      <w:b/>
                      <w:bCs/>
                      <w:color w:val="000000"/>
                      <w:sz w:val="18"/>
                      <w:szCs w:val="18"/>
                    </w:rPr>
                    <w:t>Business Unit</w:t>
                  </w:r>
                  <w:r w:rsidR="00CB0C56" w:rsidRPr="00AC2533">
                    <w:rPr>
                      <w:rFonts w:ascii="Verdana" w:hAnsi="Verdana" w:cs="Verdana"/>
                      <w:b/>
                      <w:bCs/>
                      <w:color w:val="000000"/>
                      <w:sz w:val="18"/>
                      <w:szCs w:val="18"/>
                    </w:rPr>
                    <w:t xml:space="preserve"> </w:t>
                  </w:r>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lastRenderedPageBreak/>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tbl>
      <w:tblPr>
        <w:tblStyle w:val="TableGrid"/>
        <w:tblW w:w="0" w:type="auto"/>
        <w:tblLook w:val="04A0" w:firstRow="1" w:lastRow="0" w:firstColumn="1" w:lastColumn="0" w:noHBand="0" w:noVBand="1"/>
      </w:tblPr>
      <w:tblGrid>
        <w:gridCol w:w="1913"/>
        <w:gridCol w:w="1409"/>
        <w:gridCol w:w="1667"/>
        <w:gridCol w:w="1053"/>
        <w:gridCol w:w="4296"/>
      </w:tblGrid>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lastRenderedPageBreak/>
              <w:t>Prepared By :</w:t>
            </w:r>
          </w:p>
        </w:tc>
        <w:tc>
          <w:tcPr>
            <w:tcW w:w="216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proofErr w:type="spellStart"/>
            <w:r w:rsidRPr="00D40427">
              <w:rPr>
                <w:rFonts w:ascii="Arial" w:hAnsi="Arial" w:cs="Arial"/>
                <w:b/>
                <w:bCs/>
                <w:sz w:val="20"/>
                <w:szCs w:val="20"/>
                <w:lang w:val="en-GB" w:eastAsia="en-US"/>
              </w:rPr>
              <w:t>Camroedien</w:t>
            </w:r>
            <w:proofErr w:type="spellEnd"/>
            <w:r w:rsidRPr="00D40427">
              <w:rPr>
                <w:rFonts w:ascii="Arial" w:hAnsi="Arial" w:cs="Arial"/>
                <w:b/>
                <w:bCs/>
                <w:sz w:val="20"/>
                <w:szCs w:val="20"/>
                <w:lang w:val="en-GB" w:eastAsia="en-US"/>
              </w:rPr>
              <w:t xml:space="preserve"> Kader</w:t>
            </w:r>
          </w:p>
        </w:tc>
        <w:tc>
          <w:tcPr>
            <w:tcW w:w="258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Date :</w:t>
            </w:r>
          </w:p>
        </w:tc>
        <w:tc>
          <w:tcPr>
            <w:tcW w:w="216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22/01/2021</w:t>
            </w:r>
          </w:p>
        </w:tc>
        <w:tc>
          <w:tcPr>
            <w:tcW w:w="258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 xml:space="preserve">Reviewed By : </w:t>
            </w:r>
          </w:p>
        </w:tc>
        <w:tc>
          <w:tcPr>
            <w:tcW w:w="216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p>
        </w:tc>
        <w:tc>
          <w:tcPr>
            <w:tcW w:w="2580"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Date :</w:t>
            </w:r>
          </w:p>
        </w:tc>
        <w:tc>
          <w:tcPr>
            <w:tcW w:w="216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p>
        </w:tc>
        <w:tc>
          <w:tcPr>
            <w:tcW w:w="2580"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r>
      <w:tr w:rsidR="00D40427" w:rsidRPr="00D40427" w:rsidTr="00D40427">
        <w:trPr>
          <w:trHeight w:val="288"/>
        </w:trPr>
        <w:tc>
          <w:tcPr>
            <w:tcW w:w="7720" w:type="dxa"/>
            <w:gridSpan w:val="3"/>
            <w:noWrap/>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 xml:space="preserve">PROJECT NAME :Servicing of Air </w:t>
            </w:r>
            <w:proofErr w:type="spellStart"/>
            <w:r w:rsidRPr="00D40427">
              <w:rPr>
                <w:rFonts w:ascii="Arial" w:hAnsi="Arial" w:cs="Arial"/>
                <w:b/>
                <w:bCs/>
                <w:sz w:val="20"/>
                <w:szCs w:val="20"/>
                <w:lang w:val="en-GB" w:eastAsia="en-US"/>
              </w:rPr>
              <w:t>Conditionrs</w:t>
            </w:r>
            <w:proofErr w:type="spellEnd"/>
            <w:r w:rsidRPr="00D40427">
              <w:rPr>
                <w:rFonts w:ascii="Arial" w:hAnsi="Arial" w:cs="Arial"/>
                <w:b/>
                <w:bCs/>
                <w:sz w:val="20"/>
                <w:szCs w:val="20"/>
                <w:lang w:val="en-GB" w:eastAsia="en-US"/>
              </w:rPr>
              <w:t xml:space="preserve"> / </w:t>
            </w:r>
            <w:proofErr w:type="spellStart"/>
            <w:r w:rsidRPr="00D40427">
              <w:rPr>
                <w:rFonts w:ascii="Arial" w:hAnsi="Arial" w:cs="Arial"/>
                <w:b/>
                <w:bCs/>
                <w:sz w:val="20"/>
                <w:szCs w:val="20"/>
                <w:lang w:val="en-GB" w:eastAsia="en-US"/>
              </w:rPr>
              <w:t>Coldroom</w:t>
            </w:r>
            <w:proofErr w:type="spellEnd"/>
          </w:p>
        </w:tc>
        <w:tc>
          <w:tcPr>
            <w:tcW w:w="158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r>
      <w:tr w:rsidR="00D40427" w:rsidRPr="00D40427" w:rsidTr="00D40427">
        <w:trPr>
          <w:trHeight w:val="288"/>
        </w:trPr>
        <w:tc>
          <w:tcPr>
            <w:tcW w:w="5140" w:type="dxa"/>
            <w:gridSpan w:val="2"/>
            <w:noWrap/>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LABORATORY / REGION ( Eastern Cape)</w:t>
            </w:r>
          </w:p>
        </w:tc>
        <w:tc>
          <w:tcPr>
            <w:tcW w:w="258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p>
        </w:tc>
      </w:tr>
      <w:tr w:rsidR="00D40427" w:rsidRPr="00D40427" w:rsidTr="00D40427">
        <w:trPr>
          <w:trHeight w:val="576"/>
        </w:trPr>
        <w:tc>
          <w:tcPr>
            <w:tcW w:w="2980" w:type="dxa"/>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LABORATORY NAME / REGION</w:t>
            </w:r>
          </w:p>
        </w:tc>
        <w:tc>
          <w:tcPr>
            <w:tcW w:w="2160" w:type="dxa"/>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DESCRIPTION / ACTIVITIES</w:t>
            </w:r>
          </w:p>
        </w:tc>
        <w:tc>
          <w:tcPr>
            <w:tcW w:w="2580" w:type="dxa"/>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AIR CONDITIONERS</w:t>
            </w:r>
          </w:p>
        </w:tc>
        <w:tc>
          <w:tcPr>
            <w:tcW w:w="1580"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r w:rsidRPr="00D40427">
              <w:rPr>
                <w:rFonts w:ascii="Arial" w:hAnsi="Arial" w:cs="Arial"/>
                <w:b/>
                <w:bCs/>
                <w:sz w:val="20"/>
                <w:szCs w:val="20"/>
                <w:lang w:val="en-GB" w:eastAsia="en-US"/>
              </w:rPr>
              <w:t xml:space="preserve">QTY </w:t>
            </w:r>
          </w:p>
        </w:tc>
        <w:tc>
          <w:tcPr>
            <w:tcW w:w="6862" w:type="dxa"/>
            <w:noWrap/>
            <w:hideMark/>
          </w:tcPr>
          <w:p w:rsidR="00D40427" w:rsidRPr="00D40427" w:rsidRDefault="00D40427" w:rsidP="00D40427">
            <w:pPr>
              <w:spacing w:after="0" w:line="276" w:lineRule="auto"/>
              <w:jc w:val="both"/>
              <w:rPr>
                <w:rFonts w:ascii="Arial" w:hAnsi="Arial" w:cs="Arial"/>
                <w:b/>
                <w:bCs/>
                <w:sz w:val="20"/>
                <w:szCs w:val="20"/>
                <w:lang w:val="en-GB" w:eastAsia="en-US"/>
              </w:rPr>
            </w:pPr>
            <w:proofErr w:type="spellStart"/>
            <w:r w:rsidRPr="00D40427">
              <w:rPr>
                <w:rFonts w:ascii="Arial" w:hAnsi="Arial" w:cs="Arial"/>
                <w:b/>
                <w:bCs/>
                <w:sz w:val="20"/>
                <w:szCs w:val="20"/>
                <w:lang w:val="en-GB" w:eastAsia="en-US"/>
              </w:rPr>
              <w:t>Physcal</w:t>
            </w:r>
            <w:proofErr w:type="spellEnd"/>
            <w:r w:rsidRPr="00D40427">
              <w:rPr>
                <w:rFonts w:ascii="Arial" w:hAnsi="Arial" w:cs="Arial"/>
                <w:b/>
                <w:bCs/>
                <w:sz w:val="20"/>
                <w:szCs w:val="20"/>
                <w:lang w:val="en-GB" w:eastAsia="en-US"/>
              </w:rPr>
              <w:t xml:space="preserve"> Address</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Chemistry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Chemistry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Allience</w:t>
            </w:r>
            <w:proofErr w:type="spellEnd"/>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Chemistry</w:t>
            </w:r>
          </w:p>
        </w:tc>
        <w:tc>
          <w:tcPr>
            <w:tcW w:w="216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Samsung</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Microbiology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Carrier</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Microbiology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Allience</w:t>
            </w:r>
            <w:proofErr w:type="spellEnd"/>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3</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Microbiology</w:t>
            </w:r>
          </w:p>
        </w:tc>
        <w:tc>
          <w:tcPr>
            <w:tcW w:w="216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Ecoaire</w:t>
            </w:r>
            <w:proofErr w:type="spellEnd"/>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Microbiology</w:t>
            </w:r>
          </w:p>
        </w:tc>
        <w:tc>
          <w:tcPr>
            <w:tcW w:w="216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Microbiology</w:t>
            </w:r>
          </w:p>
        </w:tc>
        <w:tc>
          <w:tcPr>
            <w:tcW w:w="216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LG Neo Plasma</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Haematology</w:t>
            </w:r>
          </w:p>
        </w:tc>
        <w:tc>
          <w:tcPr>
            <w:tcW w:w="216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Wall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Haematology</w:t>
            </w:r>
          </w:p>
        </w:tc>
        <w:tc>
          <w:tcPr>
            <w:tcW w:w="216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Allience</w:t>
            </w:r>
            <w:proofErr w:type="spellEnd"/>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Haematology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Carrier</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EL Serology </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EL Serology </w:t>
            </w:r>
          </w:p>
        </w:tc>
        <w:tc>
          <w:tcPr>
            <w:tcW w:w="216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LG Neo Plasma</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Tearoom Upstairs</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EL </w:t>
            </w:r>
            <w:proofErr w:type="spellStart"/>
            <w:r w:rsidRPr="00D40427">
              <w:rPr>
                <w:rFonts w:ascii="Arial" w:hAnsi="Arial" w:cs="Arial"/>
                <w:sz w:val="20"/>
                <w:szCs w:val="20"/>
                <w:lang w:val="en-GB" w:eastAsia="en-US"/>
              </w:rPr>
              <w:t>Parkhome</w:t>
            </w:r>
            <w:proofErr w:type="spellEnd"/>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LG Gold</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LG Wall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SS Gida</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Bisho</w:t>
            </w:r>
            <w:proofErr w:type="spellEnd"/>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Histology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LG</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Wall Units</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3</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Histology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Samsung</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Cytology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LG</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wall units</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Cytology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Carrier</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wall units</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lastRenderedPageBreak/>
              <w:t>EL Cytology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Alliance</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wall units</w:t>
            </w:r>
          </w:p>
        </w:tc>
        <w:tc>
          <w:tcPr>
            <w:tcW w:w="1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Cytology</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Samsung</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window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East London Lab Support</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Alliance</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East London Lab Support</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Carrier</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East London Lab Support</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Stores</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GME </w:t>
            </w:r>
            <w:proofErr w:type="spellStart"/>
            <w:r w:rsidRPr="00D40427">
              <w:rPr>
                <w:rFonts w:ascii="Arial" w:hAnsi="Arial" w:cs="Arial"/>
                <w:sz w:val="20"/>
                <w:szCs w:val="20"/>
                <w:lang w:val="en-GB" w:eastAsia="en-US"/>
              </w:rPr>
              <w:t>Aircon</w:t>
            </w:r>
            <w:proofErr w:type="spellEnd"/>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Stores</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Ecoaire</w:t>
            </w:r>
            <w:proofErr w:type="spellEnd"/>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Stores</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Stores</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LG Inverter</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EL Stores</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Carrier</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xml:space="preserve"> Drive, </w:t>
            </w:r>
            <w:proofErr w:type="spellStart"/>
            <w:r w:rsidRPr="00D40427">
              <w:rPr>
                <w:rFonts w:ascii="Arial" w:hAnsi="Arial" w:cs="Arial"/>
                <w:sz w:val="20"/>
                <w:szCs w:val="20"/>
                <w:lang w:val="en-GB" w:eastAsia="en-US"/>
              </w:rPr>
              <w:t>Amalinda</w:t>
            </w:r>
            <w:proofErr w:type="spellEnd"/>
            <w:r w:rsidRPr="00D40427">
              <w:rPr>
                <w:rFonts w:ascii="Arial" w:hAnsi="Arial" w:cs="Arial"/>
                <w:sz w:val="20"/>
                <w:szCs w:val="20"/>
                <w:lang w:val="en-GB" w:eastAsia="en-US"/>
              </w:rPr>
              <w:t>, East London</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Madwaleni</w:t>
            </w:r>
            <w:proofErr w:type="spellEnd"/>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Allience</w:t>
            </w:r>
            <w:proofErr w:type="spellEnd"/>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Madwaleni</w:t>
            </w:r>
            <w:proofErr w:type="spellEnd"/>
            <w:r w:rsidRPr="00D40427">
              <w:rPr>
                <w:rFonts w:ascii="Arial" w:hAnsi="Arial" w:cs="Arial"/>
                <w:sz w:val="20"/>
                <w:szCs w:val="20"/>
                <w:lang w:val="en-GB" w:eastAsia="en-US"/>
              </w:rPr>
              <w:t xml:space="preserve"> Hospital, </w:t>
            </w:r>
            <w:proofErr w:type="spellStart"/>
            <w:r w:rsidRPr="00D40427">
              <w:rPr>
                <w:rFonts w:ascii="Arial" w:hAnsi="Arial" w:cs="Arial"/>
                <w:sz w:val="20"/>
                <w:szCs w:val="20"/>
                <w:lang w:val="en-GB" w:eastAsia="en-US"/>
              </w:rPr>
              <w:t>Xhora</w:t>
            </w:r>
            <w:proofErr w:type="spellEnd"/>
            <w:r w:rsidRPr="00D40427">
              <w:rPr>
                <w:rFonts w:ascii="Arial" w:hAnsi="Arial" w:cs="Arial"/>
                <w:sz w:val="20"/>
                <w:szCs w:val="20"/>
                <w:lang w:val="en-GB" w:eastAsia="en-US"/>
              </w:rPr>
              <w:t xml:space="preserve"> Administrative Area , </w:t>
            </w:r>
            <w:proofErr w:type="spellStart"/>
            <w:r w:rsidRPr="00D40427">
              <w:rPr>
                <w:rFonts w:ascii="Arial" w:hAnsi="Arial" w:cs="Arial"/>
                <w:sz w:val="20"/>
                <w:szCs w:val="20"/>
                <w:lang w:val="en-GB" w:eastAsia="en-US"/>
              </w:rPr>
              <w:t>Elliotdale</w:t>
            </w:r>
            <w:proofErr w:type="spellEnd"/>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Madwaleni</w:t>
            </w:r>
            <w:proofErr w:type="spellEnd"/>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Carrier</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Madwaleni</w:t>
            </w:r>
            <w:proofErr w:type="spellEnd"/>
            <w:r w:rsidRPr="00D40427">
              <w:rPr>
                <w:rFonts w:ascii="Arial" w:hAnsi="Arial" w:cs="Arial"/>
                <w:sz w:val="20"/>
                <w:szCs w:val="20"/>
                <w:lang w:val="en-GB" w:eastAsia="en-US"/>
              </w:rPr>
              <w:t xml:space="preserve"> Hospital, </w:t>
            </w:r>
            <w:proofErr w:type="spellStart"/>
            <w:r w:rsidRPr="00D40427">
              <w:rPr>
                <w:rFonts w:ascii="Arial" w:hAnsi="Arial" w:cs="Arial"/>
                <w:sz w:val="20"/>
                <w:szCs w:val="20"/>
                <w:lang w:val="en-GB" w:eastAsia="en-US"/>
              </w:rPr>
              <w:t>Xhora</w:t>
            </w:r>
            <w:proofErr w:type="spellEnd"/>
            <w:r w:rsidRPr="00D40427">
              <w:rPr>
                <w:rFonts w:ascii="Arial" w:hAnsi="Arial" w:cs="Arial"/>
                <w:sz w:val="20"/>
                <w:szCs w:val="20"/>
                <w:lang w:val="en-GB" w:eastAsia="en-US"/>
              </w:rPr>
              <w:t xml:space="preserve"> Administrative Area , </w:t>
            </w:r>
            <w:proofErr w:type="spellStart"/>
            <w:r w:rsidRPr="00D40427">
              <w:rPr>
                <w:rFonts w:ascii="Arial" w:hAnsi="Arial" w:cs="Arial"/>
                <w:sz w:val="20"/>
                <w:szCs w:val="20"/>
                <w:lang w:val="en-GB" w:eastAsia="en-US"/>
              </w:rPr>
              <w:t>Elliotdale</w:t>
            </w:r>
            <w:proofErr w:type="spellEnd"/>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Butterworth</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Butterworth Hospital, </w:t>
            </w:r>
            <w:proofErr w:type="spellStart"/>
            <w:r w:rsidRPr="00D40427">
              <w:rPr>
                <w:rFonts w:ascii="Arial" w:hAnsi="Arial" w:cs="Arial"/>
                <w:sz w:val="20"/>
                <w:szCs w:val="20"/>
                <w:lang w:val="en-GB" w:eastAsia="en-US"/>
              </w:rPr>
              <w:t>Scanlen</w:t>
            </w:r>
            <w:proofErr w:type="spellEnd"/>
            <w:r w:rsidRPr="00D40427">
              <w:rPr>
                <w:rFonts w:ascii="Arial" w:hAnsi="Arial" w:cs="Arial"/>
                <w:sz w:val="20"/>
                <w:szCs w:val="20"/>
                <w:lang w:val="en-GB" w:eastAsia="en-US"/>
              </w:rPr>
              <w:t xml:space="preserve"> Street, Butterworth </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Butterworth</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Carrier</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Butterworth Hospital, </w:t>
            </w:r>
            <w:proofErr w:type="spellStart"/>
            <w:r w:rsidRPr="00D40427">
              <w:rPr>
                <w:rFonts w:ascii="Arial" w:hAnsi="Arial" w:cs="Arial"/>
                <w:sz w:val="20"/>
                <w:szCs w:val="20"/>
                <w:lang w:val="en-GB" w:eastAsia="en-US"/>
              </w:rPr>
              <w:t>Scanlen</w:t>
            </w:r>
            <w:proofErr w:type="spellEnd"/>
            <w:r w:rsidRPr="00D40427">
              <w:rPr>
                <w:rFonts w:ascii="Arial" w:hAnsi="Arial" w:cs="Arial"/>
                <w:sz w:val="20"/>
                <w:szCs w:val="20"/>
                <w:lang w:val="en-GB" w:eastAsia="en-US"/>
              </w:rPr>
              <w:t xml:space="preserve"> Street, Butterworth </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Tafalofefe</w:t>
            </w:r>
            <w:proofErr w:type="spellEnd"/>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Window Wall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Depot, </w:t>
            </w:r>
            <w:proofErr w:type="spellStart"/>
            <w:r w:rsidRPr="00D40427">
              <w:rPr>
                <w:rFonts w:ascii="Arial" w:hAnsi="Arial" w:cs="Arial"/>
                <w:sz w:val="20"/>
                <w:szCs w:val="20"/>
                <w:lang w:val="en-GB" w:eastAsia="en-US"/>
              </w:rPr>
              <w:t>Tafalofefe</w:t>
            </w:r>
            <w:proofErr w:type="spellEnd"/>
            <w:r w:rsidRPr="00D40427">
              <w:rPr>
                <w:rFonts w:ascii="Arial" w:hAnsi="Arial" w:cs="Arial"/>
                <w:sz w:val="20"/>
                <w:szCs w:val="20"/>
                <w:lang w:val="en-GB" w:eastAsia="en-US"/>
              </w:rPr>
              <w:t xml:space="preserve"> Depot, </w:t>
            </w:r>
            <w:proofErr w:type="spellStart"/>
            <w:r w:rsidRPr="00D40427">
              <w:rPr>
                <w:rFonts w:ascii="Arial" w:hAnsi="Arial" w:cs="Arial"/>
                <w:sz w:val="20"/>
                <w:szCs w:val="20"/>
                <w:lang w:val="en-GB" w:eastAsia="en-US"/>
              </w:rPr>
              <w:t>Centane</w:t>
            </w:r>
            <w:proofErr w:type="spellEnd"/>
            <w:r w:rsidRPr="00D40427">
              <w:rPr>
                <w:rFonts w:ascii="Arial" w:hAnsi="Arial" w:cs="Arial"/>
                <w:sz w:val="20"/>
                <w:szCs w:val="20"/>
                <w:lang w:val="en-GB" w:eastAsia="en-US"/>
              </w:rPr>
              <w:t xml:space="preserve"> Rd, </w:t>
            </w:r>
            <w:proofErr w:type="spellStart"/>
            <w:r w:rsidRPr="00D40427">
              <w:rPr>
                <w:rFonts w:ascii="Arial" w:hAnsi="Arial" w:cs="Arial"/>
                <w:sz w:val="20"/>
                <w:szCs w:val="20"/>
                <w:lang w:val="en-GB" w:eastAsia="en-US"/>
              </w:rPr>
              <w:t>Tafalofefe</w:t>
            </w:r>
            <w:proofErr w:type="spellEnd"/>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Willowvale</w:t>
            </w:r>
            <w:proofErr w:type="spellEnd"/>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LG </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Window Wall Unit </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Willowvale</w:t>
            </w:r>
            <w:proofErr w:type="spellEnd"/>
            <w:r w:rsidRPr="00D40427">
              <w:rPr>
                <w:rFonts w:ascii="Arial" w:hAnsi="Arial" w:cs="Arial"/>
                <w:sz w:val="20"/>
                <w:szCs w:val="20"/>
                <w:lang w:val="en-GB" w:eastAsia="en-US"/>
              </w:rPr>
              <w:t xml:space="preserve"> Health Centre, </w:t>
            </w:r>
            <w:proofErr w:type="spellStart"/>
            <w:r w:rsidRPr="00D40427">
              <w:rPr>
                <w:rFonts w:ascii="Arial" w:hAnsi="Arial" w:cs="Arial"/>
                <w:sz w:val="20"/>
                <w:szCs w:val="20"/>
                <w:lang w:val="en-GB" w:eastAsia="en-US"/>
              </w:rPr>
              <w:t>Willowvale</w:t>
            </w:r>
            <w:proofErr w:type="spellEnd"/>
            <w:r w:rsidRPr="00D40427">
              <w:rPr>
                <w:rFonts w:ascii="Arial" w:hAnsi="Arial" w:cs="Arial"/>
                <w:sz w:val="20"/>
                <w:szCs w:val="20"/>
                <w:lang w:val="en-GB" w:eastAsia="en-US"/>
              </w:rPr>
              <w:t xml:space="preserve"> </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Willowvale</w:t>
            </w:r>
            <w:proofErr w:type="spellEnd"/>
            <w:r w:rsidRPr="00D40427">
              <w:rPr>
                <w:rFonts w:ascii="Arial" w:hAnsi="Arial" w:cs="Arial"/>
                <w:sz w:val="20"/>
                <w:szCs w:val="20"/>
                <w:lang w:val="en-GB" w:eastAsia="en-US"/>
              </w:rPr>
              <w:t xml:space="preserve"> </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Carrier</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Window Wall Unit </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9</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Willowvale</w:t>
            </w:r>
            <w:proofErr w:type="spellEnd"/>
            <w:r w:rsidRPr="00D40427">
              <w:rPr>
                <w:rFonts w:ascii="Arial" w:hAnsi="Arial" w:cs="Arial"/>
                <w:sz w:val="20"/>
                <w:szCs w:val="20"/>
                <w:lang w:val="en-GB" w:eastAsia="en-US"/>
              </w:rPr>
              <w:t xml:space="preserve"> Health Centre, </w:t>
            </w:r>
            <w:proofErr w:type="spellStart"/>
            <w:r w:rsidRPr="00D40427">
              <w:rPr>
                <w:rFonts w:ascii="Arial" w:hAnsi="Arial" w:cs="Arial"/>
                <w:sz w:val="20"/>
                <w:szCs w:val="20"/>
                <w:lang w:val="en-GB" w:eastAsia="en-US"/>
              </w:rPr>
              <w:t>Willowvale</w:t>
            </w:r>
            <w:proofErr w:type="spellEnd"/>
            <w:r w:rsidRPr="00D40427">
              <w:rPr>
                <w:rFonts w:ascii="Arial" w:hAnsi="Arial" w:cs="Arial"/>
                <w:sz w:val="20"/>
                <w:szCs w:val="20"/>
                <w:lang w:val="en-GB" w:eastAsia="en-US"/>
              </w:rPr>
              <w:t xml:space="preserve"> </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Willowvale</w:t>
            </w:r>
            <w:proofErr w:type="spellEnd"/>
            <w:r w:rsidRPr="00D40427">
              <w:rPr>
                <w:rFonts w:ascii="Arial" w:hAnsi="Arial" w:cs="Arial"/>
                <w:sz w:val="20"/>
                <w:szCs w:val="20"/>
                <w:lang w:val="en-GB" w:eastAsia="en-US"/>
              </w:rPr>
              <w:t xml:space="preserve"> </w:t>
            </w:r>
          </w:p>
        </w:tc>
        <w:tc>
          <w:tcPr>
            <w:tcW w:w="2160" w:type="dxa"/>
            <w:noWrap/>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Willowvale</w:t>
            </w:r>
            <w:proofErr w:type="spellEnd"/>
            <w:r w:rsidRPr="00D40427">
              <w:rPr>
                <w:rFonts w:ascii="Arial" w:hAnsi="Arial" w:cs="Arial"/>
                <w:sz w:val="20"/>
                <w:szCs w:val="20"/>
                <w:lang w:val="en-GB" w:eastAsia="en-US"/>
              </w:rPr>
              <w:t xml:space="preserve"> </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Carrier</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w:t>
            </w:r>
            <w:proofErr w:type="spellStart"/>
            <w:r w:rsidRPr="00D40427">
              <w:rPr>
                <w:rFonts w:ascii="Arial" w:hAnsi="Arial" w:cs="Arial"/>
                <w:sz w:val="20"/>
                <w:szCs w:val="20"/>
                <w:lang w:val="en-GB" w:eastAsia="en-US"/>
              </w:rPr>
              <w:t>Willowvale</w:t>
            </w:r>
            <w:proofErr w:type="spellEnd"/>
            <w:r w:rsidRPr="00D40427">
              <w:rPr>
                <w:rFonts w:ascii="Arial" w:hAnsi="Arial" w:cs="Arial"/>
                <w:sz w:val="20"/>
                <w:szCs w:val="20"/>
                <w:lang w:val="en-GB" w:eastAsia="en-US"/>
              </w:rPr>
              <w:t xml:space="preserve"> Health Centre, </w:t>
            </w:r>
            <w:proofErr w:type="spellStart"/>
            <w:r w:rsidRPr="00D40427">
              <w:rPr>
                <w:rFonts w:ascii="Arial" w:hAnsi="Arial" w:cs="Arial"/>
                <w:sz w:val="20"/>
                <w:szCs w:val="20"/>
                <w:lang w:val="en-GB" w:eastAsia="en-US"/>
              </w:rPr>
              <w:t>Willowvale</w:t>
            </w:r>
            <w:proofErr w:type="spellEnd"/>
            <w:r w:rsidRPr="00D40427">
              <w:rPr>
                <w:rFonts w:ascii="Arial" w:hAnsi="Arial" w:cs="Arial"/>
                <w:sz w:val="20"/>
                <w:szCs w:val="20"/>
                <w:lang w:val="en-GB" w:eastAsia="en-US"/>
              </w:rPr>
              <w:t xml:space="preserve"> </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Victoria</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proofErr w:type="spellStart"/>
            <w:r w:rsidRPr="00D40427">
              <w:rPr>
                <w:rFonts w:ascii="Arial" w:hAnsi="Arial" w:cs="Arial"/>
                <w:sz w:val="20"/>
                <w:szCs w:val="20"/>
                <w:lang w:val="en-GB" w:eastAsia="en-US"/>
              </w:rPr>
              <w:t>Allience</w:t>
            </w:r>
            <w:proofErr w:type="spellEnd"/>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2</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Victoria Hospital, </w:t>
            </w:r>
            <w:proofErr w:type="spellStart"/>
            <w:r w:rsidRPr="00D40427">
              <w:rPr>
                <w:rFonts w:ascii="Arial" w:hAnsi="Arial" w:cs="Arial"/>
                <w:sz w:val="20"/>
                <w:szCs w:val="20"/>
                <w:lang w:val="en-GB" w:eastAsia="en-US"/>
              </w:rPr>
              <w:t>Ntselamanzi</w:t>
            </w:r>
            <w:proofErr w:type="spellEnd"/>
            <w:r w:rsidRPr="00D40427">
              <w:rPr>
                <w:rFonts w:ascii="Arial" w:hAnsi="Arial" w:cs="Arial"/>
                <w:sz w:val="20"/>
                <w:szCs w:val="20"/>
                <w:lang w:val="en-GB" w:eastAsia="en-US"/>
              </w:rPr>
              <w:t xml:space="preserve"> </w:t>
            </w:r>
            <w:proofErr w:type="spellStart"/>
            <w:r w:rsidRPr="00D40427">
              <w:rPr>
                <w:rFonts w:ascii="Arial" w:hAnsi="Arial" w:cs="Arial"/>
                <w:sz w:val="20"/>
                <w:szCs w:val="20"/>
                <w:lang w:val="en-GB" w:eastAsia="en-US"/>
              </w:rPr>
              <w:t>Loc</w:t>
            </w:r>
            <w:proofErr w:type="spellEnd"/>
            <w:r w:rsidRPr="00D40427">
              <w:rPr>
                <w:rFonts w:ascii="Arial" w:hAnsi="Arial" w:cs="Arial"/>
                <w:sz w:val="20"/>
                <w:szCs w:val="20"/>
                <w:lang w:val="en-GB" w:eastAsia="en-US"/>
              </w:rPr>
              <w:t>, Alice</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Victoria</w:t>
            </w:r>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LG</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Window Wall Unit </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Laboratory, Victoria Hospital, </w:t>
            </w:r>
            <w:proofErr w:type="spellStart"/>
            <w:r w:rsidRPr="00D40427">
              <w:rPr>
                <w:rFonts w:ascii="Arial" w:hAnsi="Arial" w:cs="Arial"/>
                <w:sz w:val="20"/>
                <w:szCs w:val="20"/>
                <w:lang w:val="en-GB" w:eastAsia="en-US"/>
              </w:rPr>
              <w:t>Ntselamanzi</w:t>
            </w:r>
            <w:proofErr w:type="spellEnd"/>
            <w:r w:rsidRPr="00D40427">
              <w:rPr>
                <w:rFonts w:ascii="Arial" w:hAnsi="Arial" w:cs="Arial"/>
                <w:sz w:val="20"/>
                <w:szCs w:val="20"/>
                <w:lang w:val="en-GB" w:eastAsia="en-US"/>
              </w:rPr>
              <w:t xml:space="preserve"> </w:t>
            </w:r>
            <w:proofErr w:type="spellStart"/>
            <w:r w:rsidRPr="00D40427">
              <w:rPr>
                <w:rFonts w:ascii="Arial" w:hAnsi="Arial" w:cs="Arial"/>
                <w:sz w:val="20"/>
                <w:szCs w:val="20"/>
                <w:lang w:val="en-GB" w:eastAsia="en-US"/>
              </w:rPr>
              <w:t>Loc</w:t>
            </w:r>
            <w:proofErr w:type="spellEnd"/>
            <w:r w:rsidRPr="00D40427">
              <w:rPr>
                <w:rFonts w:ascii="Arial" w:hAnsi="Arial" w:cs="Arial"/>
                <w:sz w:val="20"/>
                <w:szCs w:val="20"/>
                <w:lang w:val="en-GB" w:eastAsia="en-US"/>
              </w:rPr>
              <w:t>, Alice</w:t>
            </w:r>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Cecilia </w:t>
            </w:r>
            <w:proofErr w:type="spellStart"/>
            <w:r w:rsidRPr="00D40427">
              <w:rPr>
                <w:rFonts w:ascii="Arial" w:hAnsi="Arial" w:cs="Arial"/>
                <w:sz w:val="20"/>
                <w:szCs w:val="20"/>
                <w:lang w:val="en-GB" w:eastAsia="en-US"/>
              </w:rPr>
              <w:t>Makiwane</w:t>
            </w:r>
            <w:proofErr w:type="spellEnd"/>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York</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3</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w:t>
            </w:r>
            <w:proofErr w:type="spellStart"/>
            <w:r w:rsidRPr="00D40427">
              <w:rPr>
                <w:rFonts w:ascii="Arial" w:hAnsi="Arial" w:cs="Arial"/>
                <w:sz w:val="20"/>
                <w:szCs w:val="20"/>
                <w:lang w:val="en-GB" w:eastAsia="en-US"/>
              </w:rPr>
              <w:t>Laboratory,Cecilia</w:t>
            </w:r>
            <w:proofErr w:type="spellEnd"/>
            <w:r w:rsidRPr="00D40427">
              <w:rPr>
                <w:rFonts w:ascii="Arial" w:hAnsi="Arial" w:cs="Arial"/>
                <w:sz w:val="20"/>
                <w:szCs w:val="20"/>
                <w:lang w:val="en-GB" w:eastAsia="en-US"/>
              </w:rPr>
              <w:t xml:space="preserve"> </w:t>
            </w:r>
            <w:proofErr w:type="spellStart"/>
            <w:r w:rsidRPr="00D40427">
              <w:rPr>
                <w:rFonts w:ascii="Arial" w:hAnsi="Arial" w:cs="Arial"/>
                <w:sz w:val="20"/>
                <w:szCs w:val="20"/>
                <w:lang w:val="en-GB" w:eastAsia="en-US"/>
              </w:rPr>
              <w:t>Makiwane</w:t>
            </w:r>
            <w:proofErr w:type="spellEnd"/>
            <w:r w:rsidRPr="00D40427">
              <w:rPr>
                <w:rFonts w:ascii="Arial" w:hAnsi="Arial" w:cs="Arial"/>
                <w:sz w:val="20"/>
                <w:szCs w:val="20"/>
                <w:lang w:val="en-GB" w:eastAsia="en-US"/>
              </w:rPr>
              <w:t xml:space="preserve"> Hospital , Billie Rd, </w:t>
            </w:r>
            <w:proofErr w:type="spellStart"/>
            <w:r w:rsidRPr="00D40427">
              <w:rPr>
                <w:rFonts w:ascii="Arial" w:hAnsi="Arial" w:cs="Arial"/>
                <w:sz w:val="20"/>
                <w:szCs w:val="20"/>
                <w:lang w:val="en-GB" w:eastAsia="en-US"/>
              </w:rPr>
              <w:t>Mdantsane</w:t>
            </w:r>
            <w:proofErr w:type="spellEnd"/>
          </w:p>
        </w:tc>
      </w:tr>
      <w:tr w:rsidR="00D40427" w:rsidRPr="00D40427" w:rsidTr="00D40427">
        <w:trPr>
          <w:trHeight w:val="288"/>
        </w:trPr>
        <w:tc>
          <w:tcPr>
            <w:tcW w:w="29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Cecilia </w:t>
            </w:r>
            <w:proofErr w:type="spellStart"/>
            <w:r w:rsidRPr="00D40427">
              <w:rPr>
                <w:rFonts w:ascii="Arial" w:hAnsi="Arial" w:cs="Arial"/>
                <w:sz w:val="20"/>
                <w:szCs w:val="20"/>
                <w:lang w:val="en-GB" w:eastAsia="en-US"/>
              </w:rPr>
              <w:t>Makiwane</w:t>
            </w:r>
            <w:proofErr w:type="spellEnd"/>
          </w:p>
        </w:tc>
        <w:tc>
          <w:tcPr>
            <w:tcW w:w="216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Samsung</w:t>
            </w:r>
          </w:p>
        </w:tc>
        <w:tc>
          <w:tcPr>
            <w:tcW w:w="2580" w:type="dxa"/>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Split Unit</w:t>
            </w:r>
          </w:p>
        </w:tc>
        <w:tc>
          <w:tcPr>
            <w:tcW w:w="1580"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1</w:t>
            </w:r>
          </w:p>
        </w:tc>
        <w:tc>
          <w:tcPr>
            <w:tcW w:w="6862" w:type="dxa"/>
            <w:noWrap/>
            <w:hideMark/>
          </w:tcPr>
          <w:p w:rsidR="00D40427" w:rsidRPr="00D40427" w:rsidRDefault="00D40427" w:rsidP="00D40427">
            <w:pPr>
              <w:spacing w:after="0" w:line="276" w:lineRule="auto"/>
              <w:jc w:val="both"/>
              <w:rPr>
                <w:rFonts w:ascii="Arial" w:hAnsi="Arial" w:cs="Arial"/>
                <w:sz w:val="20"/>
                <w:szCs w:val="20"/>
                <w:lang w:val="en-GB" w:eastAsia="en-US"/>
              </w:rPr>
            </w:pPr>
            <w:r w:rsidRPr="00D40427">
              <w:rPr>
                <w:rFonts w:ascii="Arial" w:hAnsi="Arial" w:cs="Arial"/>
                <w:sz w:val="20"/>
                <w:szCs w:val="20"/>
                <w:lang w:val="en-GB" w:eastAsia="en-US"/>
              </w:rPr>
              <w:t xml:space="preserve">NHLS </w:t>
            </w:r>
            <w:proofErr w:type="spellStart"/>
            <w:r w:rsidRPr="00D40427">
              <w:rPr>
                <w:rFonts w:ascii="Arial" w:hAnsi="Arial" w:cs="Arial"/>
                <w:sz w:val="20"/>
                <w:szCs w:val="20"/>
                <w:lang w:val="en-GB" w:eastAsia="en-US"/>
              </w:rPr>
              <w:t>Laboratory,Cecilia</w:t>
            </w:r>
            <w:proofErr w:type="spellEnd"/>
            <w:r w:rsidRPr="00D40427">
              <w:rPr>
                <w:rFonts w:ascii="Arial" w:hAnsi="Arial" w:cs="Arial"/>
                <w:sz w:val="20"/>
                <w:szCs w:val="20"/>
                <w:lang w:val="en-GB" w:eastAsia="en-US"/>
              </w:rPr>
              <w:t xml:space="preserve"> </w:t>
            </w:r>
            <w:proofErr w:type="spellStart"/>
            <w:r w:rsidRPr="00D40427">
              <w:rPr>
                <w:rFonts w:ascii="Arial" w:hAnsi="Arial" w:cs="Arial"/>
                <w:sz w:val="20"/>
                <w:szCs w:val="20"/>
                <w:lang w:val="en-GB" w:eastAsia="en-US"/>
              </w:rPr>
              <w:t>Makiwane</w:t>
            </w:r>
            <w:proofErr w:type="spellEnd"/>
            <w:r w:rsidRPr="00D40427">
              <w:rPr>
                <w:rFonts w:ascii="Arial" w:hAnsi="Arial" w:cs="Arial"/>
                <w:sz w:val="20"/>
                <w:szCs w:val="20"/>
                <w:lang w:val="en-GB" w:eastAsia="en-US"/>
              </w:rPr>
              <w:t xml:space="preserve"> Hospital , Billie Rd, </w:t>
            </w:r>
            <w:proofErr w:type="spellStart"/>
            <w:r w:rsidRPr="00D40427">
              <w:rPr>
                <w:rFonts w:ascii="Arial" w:hAnsi="Arial" w:cs="Arial"/>
                <w:sz w:val="20"/>
                <w:szCs w:val="20"/>
                <w:lang w:val="en-GB" w:eastAsia="en-US"/>
              </w:rPr>
              <w:t>Mdantsane</w:t>
            </w:r>
            <w:proofErr w:type="spellEnd"/>
          </w:p>
        </w:tc>
      </w:tr>
    </w:tbl>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rPr>
          <w:rFonts w:asciiTheme="minorHAnsi" w:eastAsiaTheme="minorHAnsi" w:hAnsiTheme="minorHAnsi" w:cstheme="minorBidi"/>
          <w:lang w:val="en-ZA"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D40427" w:rsidRPr="00D40427" w:rsidRDefault="0009525A" w:rsidP="00D40427">
      <w:pPr>
        <w:spacing w:after="0" w:line="240" w:lineRule="auto"/>
        <w:jc w:val="center"/>
        <w:rPr>
          <w:rFonts w:ascii="Verdana" w:hAnsi="Verdana" w:cs="Verdana"/>
          <w:b/>
          <w:bCs/>
          <w:color w:val="FF0000"/>
          <w:sz w:val="18"/>
          <w:szCs w:val="18"/>
        </w:rPr>
      </w:pPr>
      <w:bookmarkStart w:id="1" w:name="_GoBack"/>
      <w:r>
        <w:rPr>
          <w:rFonts w:ascii="Verdana" w:eastAsia="Arial Unicode MS" w:hAnsi="Verdana" w:cs="Arial Unicode MS"/>
          <w:b/>
          <w:color w:val="FF0000"/>
          <w:sz w:val="18"/>
          <w:szCs w:val="18"/>
        </w:rPr>
        <w:t>RFQ</w:t>
      </w:r>
      <w:r w:rsidR="00D40427" w:rsidRPr="00D40427">
        <w:rPr>
          <w:rFonts w:ascii="Verdana" w:eastAsia="Arial Unicode MS" w:hAnsi="Verdana" w:cs="Arial Unicode MS"/>
          <w:b/>
          <w:color w:val="FF0000"/>
          <w:sz w:val="18"/>
          <w:szCs w:val="18"/>
        </w:rPr>
        <w:t>21012021 - BCA</w:t>
      </w:r>
      <w:r w:rsidR="00D347A2">
        <w:rPr>
          <w:rFonts w:ascii="Verdana" w:eastAsia="Arial Unicode MS" w:hAnsi="Verdana" w:cs="Arial Unicode MS"/>
          <w:b/>
          <w:color w:val="FF0000"/>
          <w:sz w:val="18"/>
          <w:szCs w:val="18"/>
        </w:rPr>
        <w:t xml:space="preserve"> </w:t>
      </w:r>
      <w:r w:rsidR="00D40427">
        <w:rPr>
          <w:rFonts w:ascii="Verdana" w:eastAsia="Arial Unicode MS" w:hAnsi="Verdana" w:cs="Arial Unicode MS"/>
          <w:b/>
          <w:color w:val="FF0000"/>
          <w:sz w:val="18"/>
          <w:szCs w:val="18"/>
        </w:rPr>
        <w:t xml:space="preserve"> </w:t>
      </w:r>
      <w:r w:rsidR="00D347A2">
        <w:rPr>
          <w:rFonts w:ascii="Verdana" w:eastAsia="Arial Unicode MS" w:hAnsi="Verdana" w:cs="Arial Unicode MS"/>
          <w:b/>
          <w:color w:val="FF0000"/>
          <w:sz w:val="18"/>
          <w:szCs w:val="18"/>
        </w:rPr>
        <w:t xml:space="preserve"> -</w:t>
      </w:r>
      <w:r w:rsidR="00D347A2" w:rsidRPr="00D347A2">
        <w:rPr>
          <w:rFonts w:ascii="Verdana" w:hAnsi="Verdana" w:cs="Verdana"/>
          <w:b/>
          <w:bCs/>
          <w:color w:val="000000"/>
          <w:sz w:val="18"/>
          <w:szCs w:val="18"/>
        </w:rPr>
        <w:t xml:space="preserve"> </w:t>
      </w:r>
      <w:r w:rsidR="00D40427" w:rsidRPr="00D40427">
        <w:rPr>
          <w:rFonts w:ascii="Verdana" w:hAnsi="Verdana" w:cs="Verdana"/>
          <w:b/>
          <w:bCs/>
          <w:color w:val="FF0000"/>
          <w:sz w:val="18"/>
          <w:szCs w:val="18"/>
        </w:rPr>
        <w:t xml:space="preserve">Air-conditioning / Walk-In </w:t>
      </w:r>
      <w:proofErr w:type="spellStart"/>
      <w:r w:rsidR="00D40427" w:rsidRPr="00D40427">
        <w:rPr>
          <w:rFonts w:ascii="Verdana" w:hAnsi="Verdana" w:cs="Verdana"/>
          <w:b/>
          <w:bCs/>
          <w:color w:val="FF0000"/>
          <w:sz w:val="18"/>
          <w:szCs w:val="18"/>
        </w:rPr>
        <w:t>Coldroom</w:t>
      </w:r>
      <w:proofErr w:type="spellEnd"/>
      <w:r w:rsidR="00D40427" w:rsidRPr="00D40427">
        <w:rPr>
          <w:rFonts w:ascii="Verdana" w:hAnsi="Verdana" w:cs="Verdana"/>
          <w:b/>
          <w:bCs/>
          <w:color w:val="FF0000"/>
          <w:sz w:val="18"/>
          <w:szCs w:val="18"/>
        </w:rPr>
        <w:t xml:space="preserve"> services and maintenance for a period of six months in the </w:t>
      </w:r>
    </w:p>
    <w:p w:rsidR="004F7094" w:rsidRPr="00D40427" w:rsidRDefault="00D40427" w:rsidP="00D40427">
      <w:pPr>
        <w:spacing w:after="0" w:line="240" w:lineRule="auto"/>
        <w:jc w:val="center"/>
        <w:rPr>
          <w:rFonts w:ascii="Verdana" w:hAnsi="Verdana" w:cs="Verdana"/>
          <w:b/>
          <w:bCs/>
          <w:color w:val="FF0000"/>
          <w:sz w:val="18"/>
          <w:szCs w:val="18"/>
        </w:rPr>
      </w:pPr>
      <w:r w:rsidRPr="00D40427">
        <w:rPr>
          <w:rFonts w:ascii="Verdana" w:hAnsi="Verdana" w:cs="Verdana"/>
          <w:b/>
          <w:bCs/>
          <w:color w:val="FF0000"/>
          <w:sz w:val="18"/>
          <w:szCs w:val="18"/>
        </w:rPr>
        <w:t xml:space="preserve">Buffalo City &amp; </w:t>
      </w:r>
      <w:proofErr w:type="spellStart"/>
      <w:r w:rsidRPr="00D40427">
        <w:rPr>
          <w:rFonts w:ascii="Verdana" w:hAnsi="Verdana" w:cs="Verdana"/>
          <w:b/>
          <w:bCs/>
          <w:color w:val="FF0000"/>
          <w:sz w:val="18"/>
          <w:szCs w:val="18"/>
        </w:rPr>
        <w:t>Amathole</w:t>
      </w:r>
      <w:proofErr w:type="spellEnd"/>
      <w:r w:rsidRPr="00D40427">
        <w:rPr>
          <w:rFonts w:ascii="Verdana" w:hAnsi="Verdana" w:cs="Verdana"/>
          <w:b/>
          <w:bCs/>
          <w:color w:val="FF0000"/>
          <w:sz w:val="18"/>
          <w:szCs w:val="18"/>
        </w:rPr>
        <w:t xml:space="preserve"> Business Unit</w:t>
      </w:r>
    </w:p>
    <w:bookmarkEnd w:id="1"/>
    <w:p w:rsidR="00D347A2" w:rsidRPr="00D347A2" w:rsidRDefault="00D347A2" w:rsidP="00D347A2">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71" w:rsidRDefault="00724F71">
      <w:pPr>
        <w:spacing w:after="0" w:line="240" w:lineRule="auto"/>
      </w:pPr>
      <w:r>
        <w:separator/>
      </w:r>
    </w:p>
  </w:endnote>
  <w:endnote w:type="continuationSeparator" w:id="0">
    <w:p w:rsidR="00724F71" w:rsidRDefault="0072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D40427">
      <w:rPr>
        <w:noProof/>
      </w:rPr>
      <w:t>21</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71" w:rsidRDefault="00724F71">
      <w:pPr>
        <w:spacing w:after="0" w:line="240" w:lineRule="auto"/>
      </w:pPr>
      <w:r>
        <w:separator/>
      </w:r>
    </w:p>
  </w:footnote>
  <w:footnote w:type="continuationSeparator" w:id="0">
    <w:p w:rsidR="00724F71" w:rsidRDefault="00724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4F71"/>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347A2"/>
    <w:rsid w:val="00D40427"/>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F898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27"/>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548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83152405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9834924">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0C5F-D846-4DB6-A425-5530FE24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12788</Words>
  <Characters>72894</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85511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2020-10-19T13:11:00Z</cp:lastPrinted>
  <dcterms:created xsi:type="dcterms:W3CDTF">2021-01-21T14:02:00Z</dcterms:created>
  <dcterms:modified xsi:type="dcterms:W3CDTF">2021-01-21T14:02:00Z</dcterms:modified>
</cp:coreProperties>
</file>