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5pt;height:43.5pt" o:ole="" o:preferrelative="t" stroked="f">
            <v:imagedata r:id="rId8" o:title=""/>
          </v:rect>
          <o:OLEObject Type="Embed" ProgID="StaticMetafile" ShapeID="rectole0000000000" DrawAspect="Content" ObjectID="_166373427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BB338B" w:rsidP="004E11FA">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RFQ-1438859- (UPS) Uninterrupted Power supply for XRD Laboratory.</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BB338B" w:rsidP="00A5247E">
            <w:pPr>
              <w:rPr>
                <w:rFonts w:ascii="Verdana" w:eastAsia="Arial Unicode MS" w:hAnsi="Verdana" w:cs="Arial Unicode MS"/>
                <w:b/>
                <w:sz w:val="18"/>
                <w:szCs w:val="18"/>
              </w:rPr>
            </w:pPr>
            <w:r>
              <w:rPr>
                <w:rFonts w:ascii="Verdana" w:eastAsia="Arial Unicode MS" w:hAnsi="Verdana" w:cs="Arial Unicode MS"/>
                <w:b/>
                <w:sz w:val="18"/>
                <w:szCs w:val="18"/>
              </w:rPr>
              <w:t>1</w:t>
            </w:r>
            <w:r w:rsidR="00A5247E">
              <w:rPr>
                <w:rFonts w:ascii="Verdana" w:eastAsia="Arial Unicode MS" w:hAnsi="Verdana" w:cs="Arial Unicode MS"/>
                <w:b/>
                <w:sz w:val="18"/>
                <w:szCs w:val="18"/>
              </w:rPr>
              <w:t>6</w:t>
            </w:r>
            <w:r>
              <w:rPr>
                <w:rFonts w:ascii="Verdana" w:eastAsia="Arial Unicode MS" w:hAnsi="Verdana" w:cs="Arial Unicode MS"/>
                <w:b/>
                <w:sz w:val="18"/>
                <w:szCs w:val="18"/>
              </w:rPr>
              <w:t xml:space="preserve"> October 2020</w:t>
            </w:r>
            <w:r w:rsidR="003C14CD">
              <w:rPr>
                <w:rFonts w:ascii="Verdana" w:eastAsia="Arial Unicode MS" w:hAnsi="Verdana" w:cs="Arial Unicode MS"/>
                <w:b/>
                <w:sz w:val="18"/>
                <w:szCs w:val="18"/>
              </w:rPr>
              <w:t xml:space="preserve"> </w:t>
            </w:r>
            <w:r w:rsidR="0062649B" w:rsidRPr="00F006BB">
              <w:rPr>
                <w:rFonts w:ascii="Verdana" w:eastAsia="Arial Unicode MS" w:hAnsi="Verdana" w:cs="Arial Unicode MS"/>
                <w:b/>
                <w:sz w:val="18"/>
                <w:szCs w:val="18"/>
              </w:rPr>
              <w:t xml:space="preserve"> </w:t>
            </w:r>
            <w:r w:rsidR="00A242D5" w:rsidRPr="00F006BB">
              <w:rPr>
                <w:rFonts w:ascii="Verdana" w:eastAsia="Arial Unicode MS" w:hAnsi="Verdana" w:cs="Arial Unicode MS"/>
                <w:b/>
                <w:sz w:val="18"/>
                <w:szCs w:val="18"/>
              </w:rPr>
              <w:t>@ 11H00 AT</w:t>
            </w:r>
            <w:r w:rsidR="00A242D5" w:rsidRPr="00A242D5">
              <w:rPr>
                <w:rFonts w:ascii="Verdana" w:eastAsia="Arial Unicode MS" w:hAnsi="Verdana" w:cs="Arial Unicode MS"/>
                <w:b/>
                <w:sz w:val="18"/>
                <w:szCs w:val="18"/>
              </w:rPr>
              <w:t xml:space="preserve"> NO </w:t>
            </w:r>
            <w:r>
              <w:rPr>
                <w:rFonts w:ascii="Verdana" w:eastAsia="Arial Unicode MS" w:hAnsi="Verdana" w:cs="Arial Unicode MS"/>
                <w:b/>
                <w:sz w:val="18"/>
                <w:szCs w:val="18"/>
              </w:rPr>
              <w:t xml:space="preserve">25 Hospital Street, </w:t>
            </w:r>
            <w:proofErr w:type="spellStart"/>
            <w:r>
              <w:rPr>
                <w:rFonts w:ascii="Verdana" w:eastAsia="Arial Unicode MS" w:hAnsi="Verdana" w:cs="Arial Unicode MS"/>
                <w:b/>
                <w:sz w:val="18"/>
                <w:szCs w:val="18"/>
              </w:rPr>
              <w:t>Hillbrow</w:t>
            </w:r>
            <w:proofErr w:type="spellEnd"/>
            <w:r>
              <w:rPr>
                <w:rFonts w:ascii="Verdana" w:eastAsia="Arial Unicode MS" w:hAnsi="Verdana" w:cs="Arial Unicode MS"/>
                <w:b/>
                <w:sz w:val="18"/>
                <w:szCs w:val="18"/>
              </w:rPr>
              <w:t>, 2001</w:t>
            </w:r>
            <w:r w:rsidR="00A242D5" w:rsidRPr="00A242D5">
              <w:rPr>
                <w:rFonts w:ascii="Verdana" w:eastAsia="Arial Unicode MS" w:hAnsi="Verdana" w:cs="Arial Unicode MS"/>
                <w:b/>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30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2649B" w:rsidRDefault="00001081" w:rsidP="0062649B">
            <w:pPr>
              <w:ind w:left="2880" w:hanging="2880"/>
              <w:rPr>
                <w:rFonts w:ascii="Verdana" w:hAnsi="Verdana" w:cs="Arial"/>
                <w:b/>
                <w:color w:val="FF0000"/>
                <w:sz w:val="18"/>
                <w:szCs w:val="18"/>
              </w:rPr>
            </w:pPr>
            <w:r w:rsidRPr="0062649B">
              <w:rPr>
                <w:rFonts w:ascii="Verdana" w:hAnsi="Verdana" w:cs="Arial"/>
                <w:b/>
                <w:color w:val="FF0000"/>
                <w:sz w:val="18"/>
                <w:szCs w:val="18"/>
              </w:rPr>
              <w:t xml:space="preserve">COMPULSORY SITE MEETING: </w:t>
            </w:r>
          </w:p>
          <w:p w:rsidR="0062649B" w:rsidRPr="00F006BB" w:rsidRDefault="0062649B" w:rsidP="0062649B">
            <w:pPr>
              <w:ind w:left="2880" w:hanging="2880"/>
              <w:rPr>
                <w:rFonts w:ascii="Verdana" w:eastAsia="Arial Unicode MS" w:hAnsi="Verdana" w:cs="Arial Unicode MS"/>
                <w:b/>
                <w:color w:val="FF0000"/>
                <w:sz w:val="18"/>
                <w:szCs w:val="18"/>
              </w:rPr>
            </w:pPr>
            <w:r>
              <w:rPr>
                <w:rFonts w:ascii="Verdana" w:hAnsi="Verdana" w:cs="Arial"/>
                <w:b/>
                <w:color w:val="FF0000"/>
                <w:sz w:val="18"/>
                <w:szCs w:val="18"/>
              </w:rPr>
              <w:t xml:space="preserve">DATE: </w:t>
            </w:r>
            <w:r w:rsidR="00BB338B">
              <w:rPr>
                <w:rFonts w:ascii="Verdana" w:eastAsia="Arial Unicode MS" w:hAnsi="Verdana" w:cs="Arial Unicode MS"/>
                <w:b/>
                <w:color w:val="FF0000"/>
                <w:sz w:val="18"/>
                <w:szCs w:val="18"/>
              </w:rPr>
              <w:t>1</w:t>
            </w:r>
            <w:r w:rsidR="00A5247E">
              <w:rPr>
                <w:rFonts w:ascii="Verdana" w:eastAsia="Arial Unicode MS" w:hAnsi="Verdana" w:cs="Arial Unicode MS"/>
                <w:b/>
                <w:color w:val="FF0000"/>
                <w:sz w:val="18"/>
                <w:szCs w:val="18"/>
              </w:rPr>
              <w:t>3</w:t>
            </w:r>
            <w:r w:rsidR="00BB338B">
              <w:rPr>
                <w:rFonts w:ascii="Verdana" w:eastAsia="Arial Unicode MS" w:hAnsi="Verdana" w:cs="Arial Unicode MS"/>
                <w:b/>
                <w:color w:val="FF0000"/>
                <w:sz w:val="18"/>
                <w:szCs w:val="18"/>
              </w:rPr>
              <w:t xml:space="preserve"> October 2020</w:t>
            </w:r>
          </w:p>
          <w:p w:rsidR="0062649B" w:rsidRPr="00F006BB" w:rsidRDefault="0062649B" w:rsidP="0062649B">
            <w:pPr>
              <w:ind w:left="2880" w:hanging="2880"/>
              <w:rPr>
                <w:rFonts w:ascii="Verdana" w:eastAsia="Arial Unicode MS" w:hAnsi="Verdana" w:cs="Arial Unicode MS"/>
                <w:b/>
                <w:color w:val="FF0000"/>
                <w:sz w:val="18"/>
                <w:szCs w:val="18"/>
              </w:rPr>
            </w:pPr>
            <w:r w:rsidRPr="00F006BB">
              <w:rPr>
                <w:rFonts w:ascii="Verdana" w:hAnsi="Verdana" w:cs="Arial"/>
                <w:b/>
                <w:color w:val="FF0000"/>
                <w:sz w:val="18"/>
                <w:szCs w:val="18"/>
              </w:rPr>
              <w:t>TIME:</w:t>
            </w:r>
            <w:r w:rsidR="003C14CD">
              <w:rPr>
                <w:rFonts w:ascii="Verdana" w:eastAsia="Arial Unicode MS" w:hAnsi="Verdana" w:cs="Arial Unicode MS"/>
                <w:b/>
                <w:color w:val="FF0000"/>
                <w:sz w:val="18"/>
                <w:szCs w:val="18"/>
              </w:rPr>
              <w:t xml:space="preserve"> </w:t>
            </w:r>
            <w:r w:rsidR="00A242D5" w:rsidRPr="00F006BB">
              <w:rPr>
                <w:rFonts w:ascii="Verdana" w:eastAsia="Arial Unicode MS" w:hAnsi="Verdana" w:cs="Arial Unicode MS"/>
                <w:b/>
                <w:color w:val="FF0000"/>
                <w:sz w:val="18"/>
                <w:szCs w:val="18"/>
              </w:rPr>
              <w:t>10H00</w:t>
            </w:r>
          </w:p>
          <w:p w:rsidR="0062649B" w:rsidRDefault="008C3ACC" w:rsidP="0062649B">
            <w:pPr>
              <w:spacing w:after="0" w:line="240" w:lineRule="auto"/>
              <w:rPr>
                <w:rFonts w:ascii="Arial Unicode MS" w:eastAsia="Arial Unicode MS" w:hAnsi="Arial Unicode MS" w:cs="Arial Unicode MS"/>
                <w:color w:val="FF0000"/>
              </w:rPr>
            </w:pPr>
            <w:r w:rsidRPr="00F006BB">
              <w:rPr>
                <w:rStyle w:val="lrzxr"/>
                <w:rFonts w:ascii="Verdana" w:hAnsi="Verdana" w:cs="Arial"/>
                <w:b/>
                <w:color w:val="FF0000"/>
                <w:sz w:val="18"/>
                <w:szCs w:val="18"/>
                <w:lang w:val="en-ZA"/>
              </w:rPr>
              <w:t xml:space="preserve">ADDRESS: </w:t>
            </w:r>
            <w:r w:rsidR="003C14CD" w:rsidRPr="003C14CD">
              <w:rPr>
                <w:rFonts w:ascii="Verdana" w:eastAsia="Arial Unicode MS" w:hAnsi="Verdana" w:cs="Arial Unicode MS"/>
                <w:b/>
                <w:color w:val="FF0000"/>
                <w:sz w:val="18"/>
                <w:szCs w:val="18"/>
              </w:rPr>
              <w:t xml:space="preserve">NO </w:t>
            </w:r>
            <w:r w:rsidR="00BB338B">
              <w:rPr>
                <w:rFonts w:ascii="Verdana" w:eastAsia="Arial Unicode MS" w:hAnsi="Verdana" w:cs="Arial Unicode MS"/>
                <w:b/>
                <w:color w:val="FF0000"/>
                <w:sz w:val="18"/>
                <w:szCs w:val="18"/>
              </w:rPr>
              <w:t xml:space="preserve">25 Hospital Street, </w:t>
            </w:r>
            <w:proofErr w:type="spellStart"/>
            <w:r w:rsidR="00BB338B">
              <w:rPr>
                <w:rFonts w:ascii="Verdana" w:eastAsia="Arial Unicode MS" w:hAnsi="Verdana" w:cs="Arial Unicode MS"/>
                <w:b/>
                <w:color w:val="FF0000"/>
                <w:sz w:val="18"/>
                <w:szCs w:val="18"/>
              </w:rPr>
              <w:t>Hillbrow</w:t>
            </w:r>
            <w:proofErr w:type="spellEnd"/>
            <w:r w:rsidR="00BB338B">
              <w:rPr>
                <w:rFonts w:ascii="Verdana" w:eastAsia="Arial Unicode MS" w:hAnsi="Verdana" w:cs="Arial Unicode MS"/>
                <w:b/>
                <w:color w:val="FF0000"/>
                <w:sz w:val="18"/>
                <w:szCs w:val="18"/>
              </w:rPr>
              <w:t>, 2001</w:t>
            </w:r>
          </w:p>
          <w:p w:rsidR="003C14CD" w:rsidRPr="0062649B" w:rsidRDefault="003C14CD" w:rsidP="0062649B">
            <w:pPr>
              <w:spacing w:after="0" w:line="240" w:lineRule="auto"/>
              <w:rPr>
                <w:rFonts w:ascii="Verdana" w:hAnsi="Verdana" w:cs="Arial"/>
                <w:b/>
                <w:sz w:val="18"/>
                <w:szCs w:val="18"/>
                <w:lang w:val="en-ZA" w:eastAsia="en-ZA"/>
              </w:rPr>
            </w:pPr>
          </w:p>
          <w:p w:rsidR="0062649B" w:rsidRPr="0062649B" w:rsidRDefault="0062649B" w:rsidP="0062649B">
            <w:pPr>
              <w:spacing w:after="74" w:line="240" w:lineRule="auto"/>
              <w:rPr>
                <w:rFonts w:ascii="Verdana" w:eastAsia="Verdana" w:hAnsi="Verdana" w:cs="Verdana"/>
                <w:color w:val="FF0000"/>
                <w:sz w:val="18"/>
                <w:szCs w:val="18"/>
              </w:rPr>
            </w:pPr>
            <w:r w:rsidRPr="0062649B">
              <w:rPr>
                <w:rFonts w:ascii="Verdana" w:eastAsia="Verdana" w:hAnsi="Verdana" w:cs="Verdana"/>
                <w:b/>
                <w:color w:val="FF0000"/>
                <w:sz w:val="18"/>
                <w:szCs w:val="18"/>
              </w:rPr>
              <w:t xml:space="preserve">NB: PLEASE FILL IN THE LAST PAGE OF THE RFQ (CERTIFICATE OF ATTENDANCE) AND SUBMIT AT THE BRIEFING SESSION </w:t>
            </w:r>
          </w:p>
          <w:p w:rsidR="002A75B8" w:rsidRPr="0062649B" w:rsidRDefault="00650A86" w:rsidP="0062649B">
            <w:pPr>
              <w:ind w:left="2880" w:hanging="2880"/>
              <w:rPr>
                <w:rFonts w:ascii="Verdana" w:eastAsia="Arial Unicode MS" w:hAnsi="Verdana" w:cs="Arial Unicode MS"/>
                <w:b/>
                <w:i/>
                <w:color w:val="FF0000"/>
                <w:sz w:val="18"/>
                <w:szCs w:val="18"/>
              </w:rPr>
            </w:pPr>
            <w:r w:rsidRPr="0062649B">
              <w:rPr>
                <w:rFonts w:ascii="Verdana" w:eastAsia="Arial Unicode MS" w:hAnsi="Verdana" w:cs="Arial Unicode MS"/>
                <w:b/>
                <w:i/>
                <w:color w:val="FF0000"/>
                <w:sz w:val="18"/>
                <w:szCs w:val="18"/>
              </w:rPr>
              <w:t>NO CERTIFICATE WILL BE ISSUED AT THE SITE</w:t>
            </w:r>
            <w:r w:rsidR="0062649B" w:rsidRPr="0062649B">
              <w:rPr>
                <w:rFonts w:ascii="Verdana" w:eastAsia="Arial Unicode MS" w:hAnsi="Verdana" w:cs="Arial Unicode MS"/>
                <w:b/>
                <w:i/>
                <w:color w:val="FF0000"/>
                <w:sz w:val="18"/>
                <w:szCs w:val="18"/>
              </w:rPr>
              <w:t xml:space="preserve"> </w:t>
            </w:r>
            <w:r w:rsidRPr="0062649B">
              <w:rPr>
                <w:rFonts w:ascii="Verdana" w:eastAsia="Arial Unicode MS" w:hAnsi="Verdana" w:cs="Arial Unicode MS"/>
                <w:b/>
                <w:i/>
                <w:color w:val="FF0000"/>
                <w:sz w:val="18"/>
                <w:szCs w:val="18"/>
              </w:rPr>
              <w:t>MEETING</w:t>
            </w:r>
            <w:r w:rsidR="00A242D5" w:rsidRPr="0062649B">
              <w:rPr>
                <w:rFonts w:ascii="Verdana" w:eastAsia="Arial Unicode MS" w:hAnsi="Verdana" w:cs="Arial Unicode MS"/>
                <w:b/>
                <w:i/>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3C14CD" w:rsidRDefault="00BB338B" w:rsidP="00BB338B">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RFQ-1438859- (UPS) Uninterrupted Power supply for XRD Laboratory.</w:t>
            </w:r>
          </w:p>
        </w:tc>
      </w:tr>
      <w:tr w:rsidR="00BB338B"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Default="00BB338B" w:rsidP="00BB338B">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Delivered at:</w:t>
            </w:r>
          </w:p>
        </w:tc>
      </w:tr>
      <w:tr w:rsidR="00BB338B"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BB338B">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B338B" w:rsidRPr="00291D33" w:rsidRDefault="00BB338B" w:rsidP="00A5247E">
            <w:pPr>
              <w:tabs>
                <w:tab w:val="left" w:pos="720"/>
                <w:tab w:val="left" w:pos="1944"/>
                <w:tab w:val="left" w:pos="3384"/>
                <w:tab w:val="left" w:pos="3744"/>
                <w:tab w:val="left" w:pos="4644"/>
                <w:tab w:val="left" w:pos="5760"/>
                <w:tab w:val="left" w:pos="7920"/>
              </w:tabs>
              <w:spacing w:before="40" w:after="40" w:line="360" w:lineRule="auto"/>
            </w:pPr>
            <w:r>
              <w:t xml:space="preserve">25 Hospital Street, </w:t>
            </w:r>
            <w:proofErr w:type="spellStart"/>
            <w:r>
              <w:t>Hillbrow</w:t>
            </w:r>
            <w:proofErr w:type="spellEnd"/>
            <w:r>
              <w:t>, AT</w:t>
            </w:r>
            <w:r w:rsidRPr="002F1B0F">
              <w:t xml:space="preserve"> </w:t>
            </w:r>
            <w:r>
              <w:t>NIOH</w:t>
            </w:r>
            <w:r w:rsidRPr="002F1B0F">
              <w:t xml:space="preserve"> RE</w:t>
            </w:r>
            <w:r>
              <w:t>CEPTION IN THE QUOTE BOX ON 1</w:t>
            </w:r>
            <w:r w:rsidR="00A5247E">
              <w:t>6</w:t>
            </w:r>
            <w:bookmarkStart w:id="0" w:name="_GoBack"/>
            <w:bookmarkEnd w:id="0"/>
            <w:r>
              <w:t xml:space="preserve"> OCTOBER 2020</w:t>
            </w:r>
            <w:r w:rsidRPr="002F1B0F">
              <w:t xml:space="preserve"> @ 11H00</w:t>
            </w:r>
          </w:p>
        </w:tc>
      </w:tr>
    </w:tbl>
    <w:p w:rsidR="00A242D5"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information </w:t>
      </w:r>
      <w:r w:rsidR="00A242D5">
        <w:rPr>
          <w:rFonts w:ascii="Verdana" w:eastAsia="Verdana" w:hAnsi="Verdana" w:cs="Verdana"/>
          <w:b/>
          <w:sz w:val="20"/>
        </w:rPr>
        <w:t xml:space="preserve">/ queries email: </w:t>
      </w:r>
      <w:hyperlink r:id="rId10" w:history="1">
        <w:r w:rsidR="007F72B4" w:rsidRPr="00F12543">
          <w:rPr>
            <w:rStyle w:val="Hyperlink"/>
          </w:rPr>
          <w:t>mazithik@nioh.ac.za</w:t>
        </w:r>
        <w:r w:rsidR="007F72B4" w:rsidRPr="00F12543">
          <w:rPr>
            <w:rStyle w:val="Hyperlink"/>
            <w:rFonts w:ascii="Verdana" w:eastAsia="Verdana" w:hAnsi="Verdana" w:cs="Verdana"/>
            <w:b/>
            <w:sz w:val="20"/>
          </w:rPr>
          <w:t>/</w:t>
        </w:r>
      </w:hyperlink>
      <w:r w:rsidR="008C3ACC">
        <w:rPr>
          <w:rStyle w:val="Hyperlink"/>
          <w:rFonts w:ascii="Verdana" w:eastAsia="Verdana" w:hAnsi="Verdana" w:cs="Verdana"/>
          <w:b/>
          <w:sz w:val="20"/>
        </w:rPr>
        <w:t xml:space="preserve"> 011 </w:t>
      </w:r>
      <w:r w:rsidR="007F72B4">
        <w:rPr>
          <w:rStyle w:val="Hyperlink"/>
          <w:rFonts w:ascii="Verdana" w:eastAsia="Verdana" w:hAnsi="Verdana" w:cs="Verdana"/>
          <w:b/>
          <w:sz w:val="20"/>
        </w:rPr>
        <w:t>712 6525</w:t>
      </w:r>
    </w:p>
    <w:p w:rsidR="002B72E5" w:rsidRPr="00A242D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lastRenderedPageBreak/>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proofErr w:type="gramStart"/>
      <w:r w:rsidRPr="00DF6000">
        <w:rPr>
          <w:rFonts w:ascii="Verdana" w:hAnsi="Verdana" w:cs="Arial"/>
          <w:sz w:val="20"/>
          <w:szCs w:val="20"/>
        </w:rPr>
        <w:t>Should</w:t>
      </w:r>
      <w:proofErr w:type="gramEnd"/>
      <w:r w:rsidRPr="00DF6000">
        <w:rPr>
          <w:rFonts w:ascii="Verdana" w:hAnsi="Verdana" w:cs="Arial"/>
          <w:sz w:val="20"/>
          <w:szCs w:val="20"/>
        </w:rPr>
        <w:t xml:space="preserve">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0E0397" w:rsidRPr="00EA7079" w:rsidRDefault="00CF74AC" w:rsidP="00EA7079">
      <w:pPr>
        <w:spacing w:after="0" w:line="240" w:lineRule="auto"/>
        <w:rPr>
          <w:rFonts w:ascii="Verdana" w:hAnsi="Verdana"/>
          <w:b/>
          <w:color w:val="FF0000"/>
          <w:sz w:val="18"/>
          <w:szCs w:val="18"/>
          <w:lang w:eastAsia="en-ZA"/>
        </w:rPr>
      </w:pPr>
      <w:r w:rsidRPr="00CF74AC">
        <w:rPr>
          <w:rFonts w:ascii="Verdana" w:hAnsi="Verdana"/>
          <w:sz w:val="20"/>
          <w:szCs w:val="20"/>
        </w:rPr>
        <w:t>A compulsory/non-compulsory pre-proposal RFQ/site meeting will be conducted at</w:t>
      </w:r>
      <w:r w:rsidR="000E0397">
        <w:rPr>
          <w:rFonts w:ascii="Verdana" w:hAnsi="Verdana"/>
          <w:sz w:val="20"/>
          <w:szCs w:val="20"/>
        </w:rPr>
        <w:t xml:space="preserve"> </w:t>
      </w:r>
      <w:r w:rsidR="00EA7079" w:rsidRPr="00F006BB">
        <w:rPr>
          <w:rFonts w:ascii="Verdana" w:hAnsi="Verdana"/>
          <w:b/>
          <w:color w:val="FF0000"/>
          <w:sz w:val="18"/>
          <w:szCs w:val="18"/>
          <w:lang w:eastAsia="en-ZA"/>
        </w:rPr>
        <w:t>M</w:t>
      </w:r>
      <w:r w:rsidR="00EA7079">
        <w:rPr>
          <w:rFonts w:ascii="Verdana" w:hAnsi="Verdana"/>
          <w:b/>
          <w:color w:val="FF0000"/>
          <w:sz w:val="18"/>
          <w:szCs w:val="18"/>
          <w:lang w:eastAsia="en-ZA"/>
        </w:rPr>
        <w:t>AFIKENG PROVINCIAL</w:t>
      </w:r>
      <w:r w:rsidR="00EA7079" w:rsidRPr="00F006BB">
        <w:rPr>
          <w:rFonts w:ascii="Verdana" w:hAnsi="Verdana"/>
          <w:b/>
          <w:color w:val="FF0000"/>
          <w:sz w:val="18"/>
          <w:szCs w:val="18"/>
          <w:lang w:eastAsia="en-ZA"/>
        </w:rPr>
        <w:t xml:space="preserve"> HOSPITAL</w:t>
      </w:r>
      <w:r w:rsidR="00EA7079">
        <w:rPr>
          <w:rFonts w:ascii="Verdana" w:hAnsi="Verdana"/>
          <w:b/>
          <w:color w:val="FF0000"/>
          <w:sz w:val="18"/>
          <w:szCs w:val="18"/>
          <w:lang w:eastAsia="en-ZA"/>
        </w:rPr>
        <w:t xml:space="preserve"> </w:t>
      </w:r>
      <w:proofErr w:type="spellStart"/>
      <w:r w:rsidR="00EA7079" w:rsidRPr="00F006BB">
        <w:rPr>
          <w:rFonts w:ascii="Verdana" w:hAnsi="Verdana"/>
          <w:b/>
          <w:color w:val="FF0000"/>
          <w:sz w:val="18"/>
          <w:szCs w:val="18"/>
          <w:lang w:val="en-US"/>
        </w:rPr>
        <w:t>Mareetsane</w:t>
      </w:r>
      <w:proofErr w:type="spellEnd"/>
      <w:r w:rsidR="00EA7079" w:rsidRPr="00F006BB">
        <w:rPr>
          <w:rFonts w:ascii="Verdana" w:hAnsi="Verdana"/>
          <w:b/>
          <w:color w:val="FF0000"/>
          <w:sz w:val="18"/>
          <w:szCs w:val="18"/>
          <w:lang w:val="en-US"/>
        </w:rPr>
        <w:t xml:space="preserve"> / </w:t>
      </w:r>
      <w:proofErr w:type="spellStart"/>
      <w:r w:rsidR="00EA7079" w:rsidRPr="00F006BB">
        <w:rPr>
          <w:rFonts w:ascii="Verdana" w:hAnsi="Verdana"/>
          <w:b/>
          <w:color w:val="FF0000"/>
          <w:sz w:val="18"/>
          <w:szCs w:val="18"/>
          <w:lang w:val="en-US"/>
        </w:rPr>
        <w:t>Vryburg</w:t>
      </w:r>
      <w:proofErr w:type="spellEnd"/>
      <w:r w:rsidR="00EA7079" w:rsidRPr="00F006BB">
        <w:rPr>
          <w:rFonts w:ascii="Verdana" w:hAnsi="Verdana"/>
          <w:b/>
          <w:color w:val="FF0000"/>
          <w:sz w:val="18"/>
          <w:szCs w:val="18"/>
          <w:lang w:val="en-US"/>
        </w:rPr>
        <w:t xml:space="preserve"> road, </w:t>
      </w:r>
      <w:proofErr w:type="gramStart"/>
      <w:r w:rsidR="00EA7079" w:rsidRPr="00F006BB">
        <w:rPr>
          <w:rFonts w:ascii="Verdana" w:hAnsi="Verdana"/>
          <w:b/>
          <w:color w:val="FF0000"/>
          <w:sz w:val="18"/>
          <w:szCs w:val="18"/>
          <w:lang w:val="en-US"/>
        </w:rPr>
        <w:t>Danville</w:t>
      </w:r>
      <w:r w:rsidR="00EA7079" w:rsidRPr="00F006BB">
        <w:rPr>
          <w:color w:val="FF0000"/>
          <w:lang w:val="en-US"/>
        </w:rPr>
        <w:t xml:space="preserve"> </w:t>
      </w:r>
      <w:r w:rsidR="00EA7079" w:rsidRPr="00F006BB">
        <w:rPr>
          <w:rFonts w:ascii="Verdana" w:hAnsi="Verdana"/>
          <w:b/>
          <w:color w:val="FF0000"/>
          <w:sz w:val="18"/>
          <w:szCs w:val="18"/>
          <w:lang w:eastAsia="en-ZA"/>
        </w:rPr>
        <w:t>,</w:t>
      </w:r>
      <w:proofErr w:type="gramEnd"/>
      <w:r w:rsidR="00EA7079" w:rsidRPr="00F006BB">
        <w:rPr>
          <w:rFonts w:ascii="Verdana" w:hAnsi="Verdana"/>
          <w:b/>
          <w:color w:val="FF0000"/>
          <w:sz w:val="18"/>
          <w:szCs w:val="18"/>
          <w:lang w:eastAsia="en-ZA"/>
        </w:rPr>
        <w:t xml:space="preserve"> MEET AT NHLS RECEPTION INSIDE THE HOSPITAL</w:t>
      </w:r>
      <w:r w:rsidR="00EA7079">
        <w:rPr>
          <w:rStyle w:val="lrzxr"/>
          <w:rFonts w:ascii="Verdana" w:hAnsi="Verdana"/>
          <w:b/>
          <w:color w:val="FF0000"/>
          <w:sz w:val="18"/>
          <w:szCs w:val="18"/>
          <w:lang w:eastAsia="en-ZA"/>
        </w:rPr>
        <w:t xml:space="preserve"> </w:t>
      </w:r>
      <w:r w:rsidR="00200763" w:rsidRPr="00200763">
        <w:rPr>
          <w:rFonts w:cs="Arial"/>
          <w:b/>
        </w:rPr>
        <w:t>on the</w:t>
      </w:r>
      <w:r w:rsidR="00200763">
        <w:rPr>
          <w:rFonts w:cs="Arial"/>
          <w:b/>
          <w:color w:val="FF0000"/>
        </w:rPr>
        <w:t xml:space="preserve"> </w:t>
      </w:r>
      <w:r w:rsidR="00F006BB">
        <w:rPr>
          <w:rFonts w:asciiTheme="minorHAnsi" w:eastAsia="Arial Unicode MS" w:hAnsiTheme="minorHAnsi" w:cs="Arial Unicode MS"/>
          <w:b/>
          <w:color w:val="FF0000"/>
        </w:rPr>
        <w:t>29</w:t>
      </w:r>
      <w:r w:rsidR="008C3ACC">
        <w:rPr>
          <w:rFonts w:asciiTheme="minorHAnsi" w:eastAsia="Arial Unicode MS" w:hAnsiTheme="minorHAnsi" w:cs="Arial Unicode MS"/>
          <w:b/>
          <w:color w:val="FF0000"/>
        </w:rPr>
        <w:t xml:space="preserve"> NOVEMBER</w:t>
      </w:r>
      <w:r w:rsidR="00F006BB">
        <w:rPr>
          <w:rFonts w:asciiTheme="minorHAnsi" w:eastAsia="Arial Unicode MS" w:hAnsiTheme="minorHAnsi" w:cs="Arial Unicode MS"/>
          <w:b/>
          <w:color w:val="FF0000"/>
        </w:rPr>
        <w:t xml:space="preserve"> 2018 @</w:t>
      </w:r>
      <w:r w:rsidR="00EA7079">
        <w:rPr>
          <w:rFonts w:ascii="Verdana" w:hAnsi="Verdana"/>
          <w:b/>
          <w:color w:val="FF0000"/>
          <w:sz w:val="18"/>
          <w:szCs w:val="18"/>
          <w:lang w:eastAsia="en-ZA"/>
        </w:rPr>
        <w:t xml:space="preserve"> </w:t>
      </w:r>
      <w:r w:rsidR="00F006BB">
        <w:rPr>
          <w:rFonts w:asciiTheme="minorHAnsi" w:eastAsia="Arial Unicode MS" w:hAnsiTheme="minorHAnsi" w:cs="Arial Unicode MS"/>
          <w:b/>
          <w:color w:val="FF0000"/>
        </w:rPr>
        <w:t>10H30</w:t>
      </w:r>
    </w:p>
    <w:p w:rsidR="00CF74AC" w:rsidRPr="00CF74AC" w:rsidRDefault="00CF74AC" w:rsidP="00CF74AC">
      <w:pPr>
        <w:pStyle w:val="Level1Paragraph"/>
        <w:numPr>
          <w:ilvl w:val="0"/>
          <w:numId w:val="1"/>
        </w:numPr>
        <w:ind w:left="709" w:hanging="567"/>
        <w:rPr>
          <w:rFonts w:ascii="Verdana" w:hAnsi="Verdana"/>
          <w:sz w:val="20"/>
          <w:szCs w:val="20"/>
        </w:rPr>
      </w:pPr>
      <w:r w:rsidRPr="00CF74AC">
        <w:rPr>
          <w:rFonts w:ascii="Verdana" w:hAnsi="Verdana"/>
          <w:b/>
          <w:bCs/>
          <w:color w:val="FF0000"/>
          <w:sz w:val="20"/>
          <w:szCs w:val="20"/>
        </w:rPr>
        <w:t xml:space="preserve"> </w:t>
      </w:r>
      <w:proofErr w:type="gramStart"/>
      <w:r w:rsidRPr="00CF74AC">
        <w:rPr>
          <w:rFonts w:ascii="Verdana" w:hAnsi="Verdana"/>
          <w:sz w:val="20"/>
          <w:szCs w:val="20"/>
        </w:rPr>
        <w:t>for</w:t>
      </w:r>
      <w:proofErr w:type="gramEnd"/>
      <w:r w:rsidRPr="00CF74AC">
        <w:rPr>
          <w:rFonts w:ascii="Verdana" w:hAnsi="Verdana"/>
          <w:sz w:val="20"/>
          <w:szCs w:val="20"/>
        </w:rPr>
        <w:t xml:space="preserve"> a period of ± hours. The briefing session will start punctually and information will not be repeated for the benefit of Respondents arriving late.</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lastRenderedPageBreak/>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r w:rsidRPr="002A0831">
        <w:rPr>
          <w:rFonts w:ascii="Verdana" w:eastAsia="Verdana" w:hAnsi="Verdana" w:cs="Verdana"/>
          <w:b/>
          <w:color w:val="000000"/>
          <w:sz w:val="20"/>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w:t>
      </w:r>
      <w:proofErr w:type="gramStart"/>
      <w:r>
        <w:rPr>
          <w:rFonts w:ascii="Verdana" w:hAnsi="Verdana" w:cs="Arial"/>
          <w:b/>
          <w:bCs/>
          <w:sz w:val="20"/>
          <w:szCs w:val="20"/>
        </w:rPr>
        <w:t>1.</w:t>
      </w:r>
      <w:r w:rsidRPr="0073422D">
        <w:rPr>
          <w:rFonts w:ascii="Verdana" w:hAnsi="Verdana" w:cs="Arial"/>
          <w:b/>
          <w:bCs/>
          <w:sz w:val="20"/>
          <w:szCs w:val="20"/>
        </w:rPr>
        <w:t>ADMINISTRATIVE</w:t>
      </w:r>
      <w:proofErr w:type="gramEnd"/>
      <w:r w:rsidRPr="0073422D">
        <w:rPr>
          <w:rFonts w:ascii="Verdana" w:hAnsi="Verdana" w:cs="Arial"/>
          <w:b/>
          <w:bCs/>
          <w:sz w:val="20"/>
          <w:szCs w:val="20"/>
        </w:rPr>
        <w:t xml:space="preser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 xml:space="preserve">Should functionality be included in the RFQ as a threshold, the RFQ document must clearly state the minimum score to be achieved if bidders are to be further evaluated on price and </w:t>
      </w:r>
      <w:proofErr w:type="gramStart"/>
      <w:r w:rsidRPr="00490D17">
        <w:rPr>
          <w:rFonts w:ascii="Verdana" w:hAnsi="Verdana"/>
        </w:rPr>
        <w:t>preference.</w:t>
      </w:r>
      <w:proofErr w:type="gramEnd"/>
      <w:r w:rsidRPr="00490D17">
        <w:rPr>
          <w:rFonts w:ascii="Verdana" w:hAnsi="Verdana"/>
        </w:rPr>
        <w:t xml:space="preserv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w:t>
      </w:r>
      <w:proofErr w:type="gramStart"/>
      <w:r w:rsidRPr="00490D17">
        <w:rPr>
          <w:rFonts w:ascii="Verdana" w:hAnsi="Verdana"/>
          <w:color w:val="FF0000"/>
        </w:rPr>
        <w:t>if</w:t>
      </w:r>
      <w:proofErr w:type="gramEnd"/>
      <w:r w:rsidRPr="00490D17">
        <w:rPr>
          <w:rFonts w:ascii="Verdana" w:hAnsi="Verdana"/>
          <w:color w:val="FF0000"/>
        </w:rPr>
        <w:t xml:space="preserve">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C670DC" w:rsidRDefault="00C670D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5C3FF3" w:rsidRDefault="005C3FF3"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1A31D0" w:rsidRDefault="001A31D0"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Default="00982109" w:rsidP="004C04F0">
      <w:pPr>
        <w:spacing w:after="0" w:line="240" w:lineRule="auto"/>
        <w:rPr>
          <w:rFonts w:ascii="Verdana" w:hAnsi="Verdana"/>
          <w:sz w:val="20"/>
          <w:szCs w:val="20"/>
        </w:rPr>
      </w:pPr>
    </w:p>
    <w:p w:rsidR="00982109" w:rsidRPr="00982109" w:rsidRDefault="003F18A1" w:rsidP="00982109">
      <w:pPr>
        <w:numPr>
          <w:ilvl w:val="0"/>
          <w:numId w:val="22"/>
        </w:numPr>
        <w:tabs>
          <w:tab w:val="left" w:pos="284"/>
        </w:tabs>
        <w:spacing w:after="0" w:line="240" w:lineRule="auto"/>
        <w:ind w:left="0" w:firstLine="0"/>
        <w:rPr>
          <w:rFonts w:ascii="Verdana" w:eastAsia="Verdana" w:hAnsi="Verdana" w:cs="Verdana"/>
          <w:b/>
          <w:sz w:val="18"/>
          <w:szCs w:val="18"/>
        </w:rPr>
      </w:pPr>
      <w:r w:rsidRPr="00982109">
        <w:rPr>
          <w:rFonts w:ascii="Verdana" w:eastAsia="Verdana" w:hAnsi="Verdana" w:cs="Verdana"/>
          <w:b/>
          <w:sz w:val="18"/>
          <w:szCs w:val="18"/>
        </w:rPr>
        <w:t xml:space="preserve">RFQ </w:t>
      </w:r>
      <w:r w:rsidR="004C04F0" w:rsidRPr="00982109">
        <w:rPr>
          <w:rFonts w:ascii="Verdana" w:eastAsia="Verdana" w:hAnsi="Verdana" w:cs="Verdana"/>
          <w:b/>
          <w:sz w:val="18"/>
          <w:szCs w:val="18"/>
        </w:rPr>
        <w:t>SCOPE OF WORK</w:t>
      </w:r>
    </w:p>
    <w:p w:rsidR="001A31D0" w:rsidRDefault="001A31D0" w:rsidP="00982109">
      <w:pPr>
        <w:spacing w:after="0" w:line="360" w:lineRule="auto"/>
        <w:ind w:left="1440" w:hanging="1440"/>
        <w:rPr>
          <w:rFonts w:ascii="Arial" w:hAnsi="Arial" w:cs="Arial"/>
          <w:b/>
          <w:bCs/>
          <w:sz w:val="18"/>
          <w:szCs w:val="18"/>
          <w:lang w:val="en-ZA" w:eastAsia="en-ZA"/>
        </w:rPr>
      </w:pPr>
    </w:p>
    <w:p w:rsidR="003C14CD" w:rsidRPr="00B067F6" w:rsidRDefault="003C14CD" w:rsidP="003C14CD">
      <w:pPr>
        <w:ind w:left="2880" w:hanging="2880"/>
        <w:rPr>
          <w:rFonts w:ascii="Arial Unicode MS" w:eastAsia="Arial Unicode MS" w:hAnsi="Arial Unicode MS" w:cs="Arial Unicode MS"/>
        </w:rPr>
      </w:pPr>
      <w:r w:rsidRPr="00EA6F3E">
        <w:rPr>
          <w:rFonts w:ascii="Arial Unicode MS" w:eastAsia="Arial Unicode MS" w:hAnsi="Arial Unicode MS" w:cs="Arial Unicode MS"/>
        </w:rPr>
        <w:lastRenderedPageBreak/>
        <w:t>DESCRIPTION:</w:t>
      </w:r>
      <w:r w:rsidRPr="004329B6">
        <w:rPr>
          <w:rFonts w:ascii="Arial Unicode MS" w:eastAsia="Arial Unicode MS" w:hAnsi="Arial Unicode MS" w:cs="Arial Unicode MS"/>
        </w:rPr>
        <w:t xml:space="preserve"> </w:t>
      </w:r>
      <w:r>
        <w:rPr>
          <w:rFonts w:ascii="Arial Unicode MS" w:eastAsia="Arial Unicode MS" w:hAnsi="Arial Unicode MS" w:cs="Arial Unicode MS"/>
        </w:rPr>
        <w:t>ALTERATIONS TO BOILER HOUSE AT NHLS SANDRINGHAM</w:t>
      </w:r>
      <w:r w:rsidRPr="00EA6F3E">
        <w:rPr>
          <w:rFonts w:ascii="Arial Unicode MS" w:eastAsia="Arial Unicode MS" w:hAnsi="Arial Unicode MS" w:cs="Arial Unicode MS"/>
        </w:rPr>
        <w:t xml:space="preserve"> </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5862"/>
        <w:gridCol w:w="618"/>
        <w:gridCol w:w="900"/>
        <w:gridCol w:w="1710"/>
        <w:gridCol w:w="1620"/>
      </w:tblGrid>
      <w:tr w:rsidR="003C14CD" w:rsidRPr="00B067F6" w:rsidTr="003C14CD">
        <w:trPr>
          <w:trHeight w:val="380"/>
        </w:trPr>
        <w:tc>
          <w:tcPr>
            <w:tcW w:w="625"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62"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618" w:type="dxa"/>
          </w:tcPr>
          <w:p w:rsidR="003C14CD" w:rsidRPr="00B067F6" w:rsidRDefault="003C14CD" w:rsidP="003C14C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900" w:type="dxa"/>
          </w:tcPr>
          <w:p w:rsidR="003C14CD" w:rsidRPr="00B067F6" w:rsidRDefault="003C14CD" w:rsidP="003C14CD">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710"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620" w:type="dxa"/>
          </w:tcPr>
          <w:p w:rsidR="003C14CD" w:rsidRPr="00B067F6" w:rsidRDefault="003C14CD" w:rsidP="003C14CD">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 xml:space="preserve">Cost </w:t>
            </w:r>
            <w:proofErr w:type="spellStart"/>
            <w:r w:rsidRPr="00B067F6">
              <w:rPr>
                <w:rFonts w:ascii="Arial Unicode MS" w:eastAsia="Arial Unicode MS" w:hAnsi="Arial Unicode MS" w:cs="Arial Unicode MS"/>
                <w:b/>
                <w:sz w:val="20"/>
                <w:szCs w:val="20"/>
              </w:rPr>
              <w:t>excl</w:t>
            </w:r>
            <w:proofErr w:type="spellEnd"/>
            <w:r w:rsidRPr="00B067F6">
              <w:rPr>
                <w:rFonts w:ascii="Arial Unicode MS" w:eastAsia="Arial Unicode MS" w:hAnsi="Arial Unicode MS" w:cs="Arial Unicode MS"/>
                <w:b/>
                <w:sz w:val="20"/>
                <w:szCs w:val="20"/>
              </w:rPr>
              <w:t xml:space="preserve"> vat</w:t>
            </w:r>
          </w:p>
        </w:tc>
      </w:tr>
      <w:tr w:rsidR="003C14CD" w:rsidRPr="00B067F6" w:rsidTr="003C14CD">
        <w:trPr>
          <w:trHeight w:val="380"/>
        </w:trPr>
        <w:tc>
          <w:tcPr>
            <w:tcW w:w="625" w:type="dxa"/>
          </w:tcPr>
          <w:p w:rsidR="003C14CD" w:rsidRPr="00B067F6" w:rsidRDefault="003C14CD" w:rsidP="003C14CD">
            <w:pPr>
              <w:rPr>
                <w:rFonts w:ascii="Arial Unicode MS" w:eastAsia="Arial Unicode MS" w:hAnsi="Arial Unicode MS" w:cs="Arial Unicode MS"/>
                <w:sz w:val="20"/>
                <w:szCs w:val="20"/>
              </w:rPr>
            </w:pPr>
          </w:p>
        </w:tc>
        <w:tc>
          <w:tcPr>
            <w:tcW w:w="5862" w:type="dxa"/>
          </w:tcPr>
          <w:p w:rsidR="003C14CD" w:rsidRPr="00B067F6" w:rsidRDefault="003C14CD" w:rsidP="003C14CD">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External work</w:t>
            </w:r>
          </w:p>
        </w:tc>
        <w:tc>
          <w:tcPr>
            <w:tcW w:w="618" w:type="dxa"/>
          </w:tcPr>
          <w:p w:rsidR="003C14CD" w:rsidRPr="00B067F6" w:rsidRDefault="003C14CD" w:rsidP="003C14CD">
            <w:pPr>
              <w:jc w:val="center"/>
              <w:rPr>
                <w:rFonts w:ascii="Arial Unicode MS" w:eastAsia="Arial Unicode MS" w:hAnsi="Arial Unicode MS" w:cs="Arial Unicode MS"/>
                <w:sz w:val="20"/>
                <w:szCs w:val="20"/>
              </w:rPr>
            </w:pPr>
          </w:p>
        </w:tc>
        <w:tc>
          <w:tcPr>
            <w:tcW w:w="900" w:type="dxa"/>
          </w:tcPr>
          <w:p w:rsidR="003C14CD" w:rsidRPr="00B067F6" w:rsidRDefault="003C14CD" w:rsidP="003C14CD">
            <w:pPr>
              <w:jc w:val="center"/>
              <w:rPr>
                <w:rFonts w:ascii="Arial Unicode MS" w:eastAsia="Arial Unicode MS" w:hAnsi="Arial Unicode MS" w:cs="Arial Unicode MS"/>
                <w:sz w:val="20"/>
                <w:szCs w:val="20"/>
              </w:rPr>
            </w:pP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Pr="00232754" w:rsidRDefault="003C14CD" w:rsidP="003C14CD">
            <w:pPr>
              <w:rPr>
                <w:rFonts w:ascii="Myanmar Text" w:eastAsia="Arial Unicode MS" w:hAnsi="Myanmar Text" w:cs="Myanmar Text"/>
                <w:sz w:val="20"/>
                <w:szCs w:val="20"/>
              </w:rPr>
            </w:pPr>
            <w:r w:rsidRPr="00232754">
              <w:rPr>
                <w:rFonts w:ascii="Myanmar Text" w:eastAsia="Arial Unicode MS" w:hAnsi="Myanmar Text" w:cs="Myanmar Text"/>
                <w:sz w:val="20"/>
                <w:szCs w:val="20"/>
              </w:rPr>
              <w:t>1</w:t>
            </w:r>
          </w:p>
        </w:tc>
        <w:tc>
          <w:tcPr>
            <w:tcW w:w="5862" w:type="dxa"/>
          </w:tcPr>
          <w:p w:rsidR="003C14CD" w:rsidRPr="00232754" w:rsidRDefault="003C14CD" w:rsidP="003C14CD">
            <w:pPr>
              <w:rPr>
                <w:rFonts w:ascii="Myanmar Text" w:hAnsi="Myanmar Text" w:cs="Myanmar Text"/>
                <w:color w:val="000000"/>
                <w:sz w:val="20"/>
                <w:szCs w:val="20"/>
              </w:rPr>
            </w:pPr>
            <w:r>
              <w:rPr>
                <w:rFonts w:ascii="Arial Unicode MS" w:eastAsia="Arial Unicode MS" w:hAnsi="Arial Unicode MS" w:cs="Arial Unicode MS"/>
                <w:bCs/>
                <w:sz w:val="20"/>
                <w:szCs w:val="20"/>
              </w:rPr>
              <w:t xml:space="preserve">Remove old mesh and cart away, supply and new fit 10mmx10mm mesh to the side, roof top, edges, vents and to all open spaces to prevent pigeons </w:t>
            </w:r>
          </w:p>
        </w:tc>
        <w:tc>
          <w:tcPr>
            <w:tcW w:w="618" w:type="dxa"/>
          </w:tcPr>
          <w:p w:rsidR="003C14CD" w:rsidRPr="00232754" w:rsidRDefault="003C14CD" w:rsidP="003C14CD">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88</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62" w:type="dxa"/>
          </w:tcPr>
          <w:p w:rsidR="003C14CD" w:rsidRPr="00DF5230" w:rsidRDefault="003C14CD" w:rsidP="003C14CD">
            <w:pPr>
              <w:rPr>
                <w:rFonts w:ascii="Arial Unicode MS" w:eastAsia="Arial Unicode MS" w:hAnsi="Arial Unicode MS" w:cs="Arial Unicode MS"/>
                <w:sz w:val="20"/>
                <w:szCs w:val="20"/>
              </w:rPr>
            </w:pPr>
            <w:r w:rsidRPr="00DF5230">
              <w:rPr>
                <w:rFonts w:ascii="Arial Unicode MS" w:eastAsia="Arial Unicode MS" w:hAnsi="Arial Unicode MS" w:cs="Arial Unicode MS"/>
                <w:sz w:val="20"/>
                <w:szCs w:val="20"/>
              </w:rPr>
              <w:t>Remove the existing faulty gate motor and cart away, supply and fit new gate motor to match the existing quality and size</w:t>
            </w:r>
            <w:r>
              <w:rPr>
                <w:rFonts w:ascii="Arial Unicode MS" w:eastAsia="Arial Unicode MS" w:hAnsi="Arial Unicode MS" w:cs="Arial Unicode MS"/>
                <w:sz w:val="20"/>
                <w:szCs w:val="20"/>
              </w:rPr>
              <w:t xml:space="preserve"> connect to the existing power, with 2 remote control</w:t>
            </w:r>
          </w:p>
        </w:tc>
        <w:tc>
          <w:tcPr>
            <w:tcW w:w="618"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p>
        </w:tc>
        <w:tc>
          <w:tcPr>
            <w:tcW w:w="5862" w:type="dxa"/>
          </w:tcPr>
          <w:p w:rsidR="003C14CD" w:rsidRPr="00897BD8" w:rsidRDefault="003C14CD" w:rsidP="003C14CD">
            <w:pPr>
              <w:rPr>
                <w:rFonts w:ascii="Arial Unicode MS" w:eastAsia="Arial Unicode MS" w:hAnsi="Arial Unicode MS" w:cs="Arial Unicode MS"/>
                <w:b/>
                <w:sz w:val="20"/>
                <w:szCs w:val="20"/>
              </w:rPr>
            </w:pPr>
            <w:r w:rsidRPr="00897BD8">
              <w:rPr>
                <w:rFonts w:ascii="Arial Unicode MS" w:eastAsia="Arial Unicode MS" w:hAnsi="Arial Unicode MS" w:cs="Arial Unicode MS"/>
                <w:b/>
                <w:sz w:val="20"/>
                <w:szCs w:val="20"/>
              </w:rPr>
              <w:t>Internal work</w:t>
            </w:r>
          </w:p>
        </w:tc>
        <w:tc>
          <w:tcPr>
            <w:tcW w:w="618" w:type="dxa"/>
          </w:tcPr>
          <w:p w:rsidR="003C14CD" w:rsidRDefault="003C14CD" w:rsidP="003C14CD">
            <w:pPr>
              <w:jc w:val="center"/>
              <w:rPr>
                <w:rFonts w:ascii="Myanmar Text" w:eastAsia="Arial Unicode MS" w:hAnsi="Myanmar Text" w:cs="Myanmar Text"/>
                <w:sz w:val="20"/>
                <w:szCs w:val="20"/>
              </w:rPr>
            </w:pPr>
          </w:p>
        </w:tc>
        <w:tc>
          <w:tcPr>
            <w:tcW w:w="900" w:type="dxa"/>
          </w:tcPr>
          <w:p w:rsidR="003C14CD" w:rsidRDefault="003C14CD" w:rsidP="003C14CD">
            <w:pPr>
              <w:jc w:val="center"/>
              <w:rPr>
                <w:rFonts w:ascii="Myanmar Text" w:eastAsia="Arial Unicode MS" w:hAnsi="Myanmar Text" w:cs="Myanmar Text"/>
                <w:sz w:val="20"/>
                <w:szCs w:val="20"/>
              </w:rPr>
            </w:pP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62" w:type="dxa"/>
          </w:tcPr>
          <w:p w:rsidR="003C14CD" w:rsidRPr="007864AE" w:rsidRDefault="003C14CD" w:rsidP="003C14CD">
            <w:pPr>
              <w:rPr>
                <w:rFonts w:ascii="Arial Unicode MS" w:eastAsia="Arial Unicode MS" w:hAnsi="Arial Unicode MS" w:cs="Arial Unicode MS"/>
                <w:color w:val="000000"/>
                <w:sz w:val="20"/>
                <w:szCs w:val="20"/>
              </w:rPr>
            </w:pPr>
            <w:r w:rsidRPr="007864AE">
              <w:rPr>
                <w:rFonts w:ascii="Arial Unicode MS" w:eastAsia="Arial Unicode MS" w:hAnsi="Arial Unicode MS" w:cs="Arial Unicode MS"/>
                <w:sz w:val="20"/>
                <w:szCs w:val="20"/>
              </w:rPr>
              <w:t xml:space="preserve">Remove the existing industrial </w:t>
            </w:r>
            <w:r>
              <w:rPr>
                <w:rFonts w:ascii="Arial Unicode MS" w:eastAsia="Arial Unicode MS" w:hAnsi="Arial Unicode MS" w:cs="Arial Unicode MS"/>
                <w:sz w:val="20"/>
                <w:szCs w:val="20"/>
              </w:rPr>
              <w:t>roller door complete with and deliver to workshop</w:t>
            </w:r>
          </w:p>
        </w:tc>
        <w:tc>
          <w:tcPr>
            <w:tcW w:w="618"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62" w:type="dxa"/>
          </w:tcPr>
          <w:p w:rsidR="003C14CD" w:rsidRDefault="003C14CD" w:rsidP="003C14CD">
            <w:pPr>
              <w:rPr>
                <w:rFonts w:ascii="Myanmar Text" w:eastAsia="Arial Unicode MS" w:hAnsi="Myanmar Text" w:cs="Myanmar Text"/>
                <w:sz w:val="20"/>
                <w:szCs w:val="20"/>
              </w:rPr>
            </w:pPr>
            <w:r w:rsidRPr="007864AE">
              <w:rPr>
                <w:rFonts w:ascii="Arial Unicode MS" w:eastAsia="Arial Unicode MS" w:hAnsi="Arial Unicode MS" w:cs="Arial Unicode MS"/>
                <w:color w:val="000000"/>
                <w:sz w:val="20"/>
                <w:szCs w:val="20"/>
              </w:rPr>
              <w:t>Supply and fit new</w:t>
            </w:r>
            <w:r>
              <w:rPr>
                <w:rFonts w:ascii="Arial Unicode MS" w:eastAsia="Arial Unicode MS" w:hAnsi="Arial Unicode MS" w:cs="Arial Unicode MS"/>
                <w:color w:val="000000"/>
                <w:sz w:val="20"/>
                <w:szCs w:val="20"/>
              </w:rPr>
              <w:t xml:space="preserve"> galvanized</w:t>
            </w:r>
            <w:r w:rsidRPr="007864AE">
              <w:rPr>
                <w:rFonts w:ascii="Arial Unicode MS" w:eastAsia="Arial Unicode MS" w:hAnsi="Arial Unicode MS" w:cs="Arial Unicode MS"/>
                <w:color w:val="000000"/>
                <w:sz w:val="20"/>
                <w:szCs w:val="20"/>
              </w:rPr>
              <w:t xml:space="preserve"> </w:t>
            </w:r>
            <w:r w:rsidRPr="007864AE">
              <w:rPr>
                <w:rFonts w:ascii="Arial Unicode MS" w:eastAsia="Arial Unicode MS" w:hAnsi="Arial Unicode MS" w:cs="Arial Unicode MS"/>
                <w:sz w:val="20"/>
                <w:szCs w:val="20"/>
              </w:rPr>
              <w:t>industrial roller</w:t>
            </w:r>
            <w:r>
              <w:rPr>
                <w:rFonts w:ascii="Arial Unicode MS" w:eastAsia="Arial Unicode MS" w:hAnsi="Arial Unicode MS" w:cs="Arial Unicode MS"/>
                <w:sz w:val="20"/>
                <w:szCs w:val="20"/>
              </w:rPr>
              <w:t xml:space="preserve"> shutter</w:t>
            </w:r>
            <w:r w:rsidRPr="007864AE">
              <w:rPr>
                <w:rFonts w:ascii="Arial Unicode MS" w:eastAsia="Arial Unicode MS" w:hAnsi="Arial Unicode MS" w:cs="Arial Unicode MS"/>
                <w:sz w:val="20"/>
                <w:szCs w:val="20"/>
              </w:rPr>
              <w:t xml:space="preserve"> door </w:t>
            </w:r>
            <w:r>
              <w:rPr>
                <w:rFonts w:ascii="Arial Unicode MS" w:eastAsia="Arial Unicode MS" w:hAnsi="Arial Unicode MS" w:cs="Arial Unicode MS"/>
                <w:sz w:val="20"/>
                <w:szCs w:val="20"/>
              </w:rPr>
              <w:t>4200</w:t>
            </w:r>
            <w:r w:rsidRPr="00EF623B">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widex4200</w:t>
            </w:r>
            <w:r w:rsidRPr="00EF623B">
              <w:rPr>
                <w:rFonts w:ascii="Arial Unicode MS" w:eastAsia="Arial Unicode MS" w:hAnsi="Arial Unicode MS" w:cs="Arial Unicode MS"/>
                <w:sz w:val="20"/>
                <w:szCs w:val="20"/>
                <w:vertAlign w:val="superscript"/>
              </w:rPr>
              <w:t>mm</w:t>
            </w:r>
            <w:r>
              <w:rPr>
                <w:rFonts w:ascii="Arial Unicode MS" w:eastAsia="Arial Unicode MS" w:hAnsi="Arial Unicode MS" w:cs="Arial Unicode MS"/>
                <w:sz w:val="20"/>
                <w:szCs w:val="20"/>
              </w:rPr>
              <w:t xml:space="preserve"> high complete with</w:t>
            </w:r>
            <w:r w:rsidRPr="002F5345">
              <w:rPr>
                <w:rFonts w:ascii="Arial Unicode MS" w:eastAsia="Arial Unicode MS" w:hAnsi="Arial Unicode MS" w:cs="Arial Unicode MS"/>
                <w:sz w:val="20"/>
                <w:szCs w:val="20"/>
              </w:rPr>
              <w:t xml:space="preserve"> shaft barrel mounted onto steel support brackets. A bottom rail strengthens the shutter and allows for the fitment of handles and locking devices. The shutter is prevented from moving sideways by channel guides and end locks.</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62" w:type="dxa"/>
          </w:tcPr>
          <w:p w:rsidR="003C14CD" w:rsidRDefault="003C14CD" w:rsidP="003C14CD">
            <w:pPr>
              <w:rPr>
                <w:rFonts w:ascii="Myanmar Text" w:eastAsia="Arial Unicode MS" w:hAnsi="Myanmar Text" w:cs="Myanmar Text"/>
                <w:sz w:val="20"/>
                <w:szCs w:val="20"/>
              </w:rPr>
            </w:pPr>
            <w:r>
              <w:rPr>
                <w:rFonts w:ascii="Arial Unicode MS" w:eastAsia="Arial Unicode MS" w:hAnsi="Arial Unicode MS" w:cs="Arial Unicode MS"/>
                <w:color w:val="000000"/>
                <w:sz w:val="20"/>
                <w:szCs w:val="20"/>
              </w:rPr>
              <w:t xml:space="preserve">Supply and install single phase motor with control panel to operate the </w:t>
            </w:r>
            <w:r w:rsidRPr="002F5345">
              <w:rPr>
                <w:rFonts w:ascii="Arial Unicode MS" w:eastAsia="Arial Unicode MS" w:hAnsi="Arial Unicode MS" w:cs="Arial Unicode MS"/>
                <w:color w:val="000000"/>
                <w:sz w:val="20"/>
                <w:szCs w:val="20"/>
              </w:rPr>
              <w:t xml:space="preserve"> motor </w:t>
            </w:r>
            <w:r>
              <w:rPr>
                <w:rFonts w:ascii="Arial Unicode MS" w:eastAsia="Arial Unicode MS" w:hAnsi="Arial Unicode MS" w:cs="Arial Unicode MS"/>
                <w:color w:val="000000"/>
                <w:sz w:val="20"/>
                <w:szCs w:val="20"/>
              </w:rPr>
              <w:t>in both directions</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62" w:type="dxa"/>
          </w:tcPr>
          <w:p w:rsidR="003C14CD" w:rsidRDefault="003C14CD" w:rsidP="003C14CD">
            <w:pPr>
              <w:rPr>
                <w:rFonts w:ascii="Myanmar Text" w:eastAsia="Arial Unicode MS" w:hAnsi="Myanmar Text" w:cs="Myanmar Text"/>
                <w:sz w:val="20"/>
                <w:szCs w:val="20"/>
              </w:rPr>
            </w:pPr>
            <w:r>
              <w:rPr>
                <w:rFonts w:ascii="Arial Unicode MS" w:eastAsia="Arial Unicode MS" w:hAnsi="Arial Unicode MS" w:cs="Arial Unicode MS"/>
                <w:sz w:val="20"/>
                <w:szCs w:val="20"/>
              </w:rPr>
              <w:t>Supply and fit emergency crank or chain to override in case of power failure</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5862" w:type="dxa"/>
          </w:tcPr>
          <w:p w:rsidR="003C14CD" w:rsidRDefault="003C14CD" w:rsidP="003C14CD">
            <w:pPr>
              <w:rPr>
                <w:rFonts w:ascii="Myanmar Text" w:eastAsia="Arial Unicode MS" w:hAnsi="Myanmar Text" w:cs="Myanmar Text"/>
                <w:sz w:val="20"/>
                <w:szCs w:val="20"/>
              </w:rPr>
            </w:pPr>
            <w:r w:rsidRPr="005A0340">
              <w:rPr>
                <w:rFonts w:ascii="Arial Unicode MS" w:eastAsia="Arial Unicode MS" w:hAnsi="Arial Unicode MS" w:cs="Arial Unicode MS"/>
                <w:sz w:val="20"/>
                <w:szCs w:val="20"/>
              </w:rPr>
              <w:t>Supply and ins</w:t>
            </w:r>
            <w:r>
              <w:rPr>
                <w:rFonts w:ascii="Arial Unicode MS" w:eastAsia="Arial Unicode MS" w:hAnsi="Arial Unicode MS" w:cs="Arial Unicode MS"/>
                <w:sz w:val="20"/>
                <w:szCs w:val="20"/>
              </w:rPr>
              <w:t>tall 30 amp isolator</w:t>
            </w:r>
            <w:r w:rsidRPr="005A0340">
              <w:rPr>
                <w:rFonts w:ascii="Arial Unicode MS" w:eastAsia="Arial Unicode MS" w:hAnsi="Arial Unicode MS" w:cs="Arial Unicode MS"/>
                <w:sz w:val="20"/>
                <w:szCs w:val="20"/>
              </w:rPr>
              <w:t xml:space="preserve"> wired from</w:t>
            </w:r>
            <w:r>
              <w:rPr>
                <w:rFonts w:ascii="Arial Unicode MS" w:eastAsia="Arial Unicode MS" w:hAnsi="Arial Unicode MS" w:cs="Arial Unicode MS"/>
                <w:sz w:val="20"/>
                <w:szCs w:val="20"/>
              </w:rPr>
              <w:t xml:space="preserve"> distribution board with </w:t>
            </w:r>
            <w:r w:rsidRPr="005A0340">
              <w:rPr>
                <w:rFonts w:ascii="Arial Unicode MS" w:eastAsia="Arial Unicode MS" w:hAnsi="Arial Unicode MS" w:cs="Arial Unicode MS"/>
                <w:sz w:val="20"/>
                <w:szCs w:val="20"/>
              </w:rPr>
              <w:t xml:space="preserve">  sin</w:t>
            </w:r>
            <w:r>
              <w:rPr>
                <w:rFonts w:ascii="Arial Unicode MS" w:eastAsia="Arial Unicode MS" w:hAnsi="Arial Unicode MS" w:cs="Arial Unicode MS"/>
                <w:sz w:val="20"/>
                <w:szCs w:val="20"/>
              </w:rPr>
              <w:t>gle pole 25 amp circuit breaker</w:t>
            </w:r>
            <w:r w:rsidRPr="005A0340">
              <w:rPr>
                <w:rFonts w:ascii="Arial Unicode MS" w:eastAsia="Arial Unicode MS" w:hAnsi="Arial Unicode MS" w:cs="Arial Unicode MS"/>
                <w:sz w:val="20"/>
                <w:szCs w:val="20"/>
              </w:rPr>
              <w:t>, allow for cabling, trunking, bend and end caps</w:t>
            </w:r>
          </w:p>
        </w:tc>
        <w:tc>
          <w:tcPr>
            <w:tcW w:w="618" w:type="dxa"/>
          </w:tcPr>
          <w:p w:rsidR="003C14CD" w:rsidRPr="00232754"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62"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 xml:space="preserve">Prepare, clean and remove all dirty including gutters and down pipes </w:t>
            </w:r>
          </w:p>
        </w:tc>
        <w:tc>
          <w:tcPr>
            <w:tcW w:w="618" w:type="dxa"/>
          </w:tcPr>
          <w:p w:rsidR="003C14CD" w:rsidRPr="00232754" w:rsidRDefault="003C14CD" w:rsidP="003C14CD">
            <w:pPr>
              <w:jc w:val="center"/>
              <w:rPr>
                <w:rFonts w:ascii="Myanmar Text" w:eastAsia="Arial Unicode MS" w:hAnsi="Myanmar Text" w:cs="Myanmar Text"/>
                <w:sz w:val="20"/>
                <w:szCs w:val="20"/>
              </w:rPr>
            </w:pP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62" w:type="dxa"/>
          </w:tcPr>
          <w:p w:rsidR="003C14CD" w:rsidRPr="00232754"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 xml:space="preserve">Sand the floor to rough using suitable sander, prepare and paint floor coats of industrial epoxy floor paint colour to be </w:t>
            </w:r>
            <w:r>
              <w:rPr>
                <w:rFonts w:ascii="Myanmar Text" w:eastAsia="Arial Unicode MS" w:hAnsi="Myanmar Text" w:cs="Myanmar Text"/>
                <w:sz w:val="20"/>
                <w:szCs w:val="20"/>
              </w:rPr>
              <w:lastRenderedPageBreak/>
              <w:t xml:space="preserve">confirmed upon appointment to the boiler house( heat resistance on 2 years warranty)  </w:t>
            </w:r>
          </w:p>
        </w:tc>
        <w:tc>
          <w:tcPr>
            <w:tcW w:w="618" w:type="dxa"/>
          </w:tcPr>
          <w:p w:rsidR="003C14CD" w:rsidRPr="00232754" w:rsidRDefault="003C14CD" w:rsidP="003C14CD">
            <w:pPr>
              <w:jc w:val="center"/>
              <w:rPr>
                <w:rFonts w:ascii="Myanmar Text" w:eastAsia="Arial Unicode MS" w:hAnsi="Myanmar Text" w:cs="Myanmar Text"/>
                <w:sz w:val="20"/>
                <w:szCs w:val="20"/>
              </w:rPr>
            </w:pPr>
            <w:r w:rsidRPr="00232754">
              <w:rPr>
                <w:rFonts w:ascii="Myanmar Text" w:eastAsia="Arial Unicode MS" w:hAnsi="Myanmar Text" w:cs="Myanmar Text"/>
                <w:sz w:val="20"/>
                <w:szCs w:val="20"/>
              </w:rPr>
              <w:lastRenderedPageBreak/>
              <w:t>m</w:t>
            </w:r>
            <w:r w:rsidRPr="00232754">
              <w:rPr>
                <w:rFonts w:ascii="Myanmar Text" w:eastAsia="Arial Unicode MS" w:hAnsi="Myanmar Text" w:cs="Myanmar Text"/>
                <w:sz w:val="20"/>
                <w:szCs w:val="20"/>
                <w:vertAlign w:val="superscript"/>
              </w:rPr>
              <w:t>2</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270</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5862" w:type="dxa"/>
          </w:tcPr>
          <w:p w:rsidR="003C14CD" w:rsidRPr="00232754" w:rsidRDefault="003C14CD" w:rsidP="003C14CD">
            <w:pPr>
              <w:rPr>
                <w:rFonts w:ascii="Myanmar Text" w:eastAsia="Arial Unicode MS" w:hAnsi="Myanmar Text" w:cs="Myanmar Text"/>
                <w:sz w:val="20"/>
                <w:szCs w:val="20"/>
              </w:rPr>
            </w:pPr>
            <w:r>
              <w:rPr>
                <w:rFonts w:ascii="Myanmar Text" w:hAnsi="Myanmar Text" w:cs="Myanmar Text"/>
                <w:color w:val="000000"/>
                <w:sz w:val="20"/>
                <w:szCs w:val="20"/>
              </w:rPr>
              <w:t>Prepare and paint all steel trusses beam and lip channels, including yellow lines and emergency to match the existing colour</w:t>
            </w:r>
          </w:p>
        </w:tc>
        <w:tc>
          <w:tcPr>
            <w:tcW w:w="618" w:type="dxa"/>
          </w:tcPr>
          <w:p w:rsidR="003C14CD" w:rsidRPr="00232754" w:rsidRDefault="003C14CD" w:rsidP="003C14CD">
            <w:pPr>
              <w:rPr>
                <w:rFonts w:ascii="Myanmar Text" w:eastAsia="Arial Unicode MS" w:hAnsi="Myanmar Text" w:cs="Myanmar Text"/>
                <w:sz w:val="20"/>
                <w:szCs w:val="20"/>
              </w:rPr>
            </w:pPr>
          </w:p>
        </w:tc>
        <w:tc>
          <w:tcPr>
            <w:tcW w:w="900" w:type="dxa"/>
          </w:tcPr>
          <w:p w:rsidR="003C14CD"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 xml:space="preserve">    item</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067F6" w:rsidTr="003C14CD">
        <w:trPr>
          <w:trHeight w:val="380"/>
        </w:trPr>
        <w:tc>
          <w:tcPr>
            <w:tcW w:w="625" w:type="dxa"/>
          </w:tcPr>
          <w:p w:rsidR="003C14CD" w:rsidRPr="00C57D92" w:rsidRDefault="003C14CD" w:rsidP="003C14CD">
            <w:pPr>
              <w:rPr>
                <w:rFonts w:ascii="Myanmar Text" w:eastAsia="Arial Unicode MS" w:hAnsi="Myanmar Text" w:cs="Myanmar Text"/>
                <w:sz w:val="20"/>
                <w:szCs w:val="20"/>
              </w:rPr>
            </w:pPr>
            <w:r w:rsidRPr="00C57D92">
              <w:rPr>
                <w:rFonts w:ascii="Myanmar Text" w:eastAsia="Arial Unicode MS" w:hAnsi="Myanmar Text" w:cs="Myanmar Text"/>
                <w:sz w:val="20"/>
                <w:szCs w:val="20"/>
              </w:rPr>
              <w:t>9</w:t>
            </w:r>
          </w:p>
        </w:tc>
        <w:tc>
          <w:tcPr>
            <w:tcW w:w="5862" w:type="dxa"/>
          </w:tcPr>
          <w:p w:rsidR="003C14CD" w:rsidRPr="00C57D92" w:rsidRDefault="003C14CD" w:rsidP="003C14CD">
            <w:pPr>
              <w:rPr>
                <w:rFonts w:ascii="Myanmar Text" w:eastAsia="Arial Unicode MS" w:hAnsi="Myanmar Text" w:cs="Myanmar Text"/>
                <w:sz w:val="20"/>
                <w:szCs w:val="20"/>
              </w:rPr>
            </w:pPr>
            <w:r w:rsidRPr="00C57D92">
              <w:rPr>
                <w:rFonts w:ascii="Myanmar Text" w:hAnsi="Myanmar Text" w:cs="Myanmar Text"/>
                <w:sz w:val="20"/>
                <w:szCs w:val="20"/>
              </w:rPr>
              <w:t xml:space="preserve">Remove the existing broken glasses, Supply and fit clear 4mm glass including putty  and paint </w:t>
            </w:r>
          </w:p>
        </w:tc>
        <w:tc>
          <w:tcPr>
            <w:tcW w:w="618" w:type="dxa"/>
          </w:tcPr>
          <w:p w:rsidR="003C14CD" w:rsidRPr="00232754" w:rsidRDefault="003C14CD" w:rsidP="003C14CD">
            <w:pPr>
              <w:rPr>
                <w:rFonts w:ascii="Myanmar Text" w:eastAsia="Arial Unicode MS" w:hAnsi="Myanmar Text" w:cs="Myanmar Text"/>
                <w:sz w:val="20"/>
                <w:szCs w:val="20"/>
              </w:rPr>
            </w:pPr>
            <w:r w:rsidRPr="00232754">
              <w:rPr>
                <w:rFonts w:ascii="Myanmar Text" w:eastAsia="Arial Unicode MS" w:hAnsi="Myanmar Text" w:cs="Myanmar Text"/>
                <w:sz w:val="20"/>
                <w:szCs w:val="20"/>
              </w:rPr>
              <w:t>m</w:t>
            </w:r>
            <w:r w:rsidRPr="00232754">
              <w:rPr>
                <w:rFonts w:ascii="Myanmar Text" w:eastAsia="Arial Unicode MS" w:hAnsi="Myanmar Text" w:cs="Myanmar Text"/>
                <w:sz w:val="20"/>
                <w:szCs w:val="20"/>
                <w:vertAlign w:val="superscript"/>
              </w:rPr>
              <w:t>2</w:t>
            </w:r>
          </w:p>
        </w:tc>
        <w:tc>
          <w:tcPr>
            <w:tcW w:w="900" w:type="dxa"/>
          </w:tcPr>
          <w:p w:rsidR="003C14CD" w:rsidRDefault="003C14CD" w:rsidP="003C14CD">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710" w:type="dxa"/>
          </w:tcPr>
          <w:p w:rsidR="003C14CD" w:rsidRPr="00B067F6" w:rsidRDefault="003C14CD" w:rsidP="003C14CD">
            <w:pPr>
              <w:rPr>
                <w:rFonts w:ascii="Arial Unicode MS" w:eastAsia="Arial Unicode MS" w:hAnsi="Arial Unicode MS" w:cs="Arial Unicode MS"/>
                <w:sz w:val="20"/>
                <w:szCs w:val="20"/>
              </w:rPr>
            </w:pPr>
          </w:p>
        </w:tc>
        <w:tc>
          <w:tcPr>
            <w:tcW w:w="1620" w:type="dxa"/>
          </w:tcPr>
          <w:p w:rsidR="003C14CD" w:rsidRPr="00B067F6"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C57D92" w:rsidRDefault="003C14CD" w:rsidP="003C14CD">
            <w:pP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5862" w:type="dxa"/>
          </w:tcPr>
          <w:p w:rsidR="003C14CD" w:rsidRPr="00C57D92" w:rsidRDefault="003C14CD" w:rsidP="003C14CD">
            <w:pPr>
              <w:rPr>
                <w:rFonts w:ascii="Myanmar Text" w:eastAsia="Arial Unicode MS" w:hAnsi="Myanmar Text" w:cs="Myanmar Text"/>
                <w:sz w:val="20"/>
                <w:szCs w:val="20"/>
              </w:rPr>
            </w:pPr>
            <w:r w:rsidRPr="00C57D92">
              <w:rPr>
                <w:rFonts w:ascii="Myanmar Text" w:hAnsi="Myanmar Text" w:cs="Myanmar Text"/>
                <w:sz w:val="20"/>
                <w:szCs w:val="20"/>
              </w:rPr>
              <w:t>Allow for scaffolding not exceeding 10m high</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item</w:t>
            </w: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Supply Electrical certificate of compliance on completion (COC</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item</w:t>
            </w: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40 000-00 (forty</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R4</w:t>
            </w:r>
            <w:r w:rsidRPr="00B14273">
              <w:rPr>
                <w:rFonts w:ascii="Arial Unicode MS" w:eastAsia="Arial Unicode MS" w:hAnsi="Arial Unicode MS" w:cs="Arial Unicode MS"/>
                <w:sz w:val="20"/>
                <w:szCs w:val="20"/>
              </w:rPr>
              <w:t>0,000.00</w:t>
            </w: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Preliminaries and General</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r w:rsidR="003C14CD" w:rsidRPr="00B14273" w:rsidTr="003C14CD">
        <w:trPr>
          <w:trHeight w:val="380"/>
        </w:trPr>
        <w:tc>
          <w:tcPr>
            <w:tcW w:w="625" w:type="dxa"/>
          </w:tcPr>
          <w:p w:rsidR="003C14CD" w:rsidRPr="00B14273" w:rsidRDefault="003C14CD" w:rsidP="003C14CD">
            <w:pPr>
              <w:rPr>
                <w:rFonts w:ascii="Arial Unicode MS" w:eastAsia="Arial Unicode MS" w:hAnsi="Arial Unicode MS" w:cs="Arial Unicode MS"/>
                <w:sz w:val="20"/>
                <w:szCs w:val="20"/>
              </w:rPr>
            </w:pPr>
          </w:p>
        </w:tc>
        <w:tc>
          <w:tcPr>
            <w:tcW w:w="5862" w:type="dxa"/>
          </w:tcPr>
          <w:p w:rsidR="003C14CD" w:rsidRPr="00B14273" w:rsidRDefault="003C14CD" w:rsidP="003C14CD">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618" w:type="dxa"/>
          </w:tcPr>
          <w:p w:rsidR="003C14CD" w:rsidRPr="00B14273" w:rsidRDefault="003C14CD" w:rsidP="003C14CD">
            <w:pPr>
              <w:jc w:val="center"/>
              <w:rPr>
                <w:rFonts w:ascii="Arial Unicode MS" w:eastAsia="Arial Unicode MS" w:hAnsi="Arial Unicode MS" w:cs="Arial Unicode MS"/>
                <w:sz w:val="20"/>
                <w:szCs w:val="20"/>
              </w:rPr>
            </w:pPr>
          </w:p>
        </w:tc>
        <w:tc>
          <w:tcPr>
            <w:tcW w:w="900" w:type="dxa"/>
          </w:tcPr>
          <w:p w:rsidR="003C14CD" w:rsidRPr="00B14273" w:rsidRDefault="003C14CD" w:rsidP="003C14CD">
            <w:pPr>
              <w:jc w:val="center"/>
              <w:rPr>
                <w:rFonts w:ascii="Arial Unicode MS" w:eastAsia="Arial Unicode MS" w:hAnsi="Arial Unicode MS" w:cs="Arial Unicode MS"/>
                <w:sz w:val="20"/>
                <w:szCs w:val="20"/>
              </w:rPr>
            </w:pPr>
          </w:p>
        </w:tc>
        <w:tc>
          <w:tcPr>
            <w:tcW w:w="1710" w:type="dxa"/>
          </w:tcPr>
          <w:p w:rsidR="003C14CD" w:rsidRPr="00B14273" w:rsidRDefault="003C14CD" w:rsidP="003C14CD">
            <w:pPr>
              <w:rPr>
                <w:rFonts w:ascii="Arial Unicode MS" w:eastAsia="Arial Unicode MS" w:hAnsi="Arial Unicode MS" w:cs="Arial Unicode MS"/>
                <w:sz w:val="20"/>
                <w:szCs w:val="20"/>
              </w:rPr>
            </w:pPr>
          </w:p>
        </w:tc>
        <w:tc>
          <w:tcPr>
            <w:tcW w:w="1620" w:type="dxa"/>
          </w:tcPr>
          <w:p w:rsidR="003C14CD" w:rsidRPr="00B14273" w:rsidRDefault="003C14CD" w:rsidP="003C14CD">
            <w:pPr>
              <w:rPr>
                <w:rFonts w:ascii="Arial Unicode MS" w:eastAsia="Arial Unicode MS" w:hAnsi="Arial Unicode MS" w:cs="Arial Unicode MS"/>
                <w:sz w:val="20"/>
                <w:szCs w:val="20"/>
              </w:rPr>
            </w:pPr>
          </w:p>
        </w:tc>
      </w:tr>
    </w:tbl>
    <w:p w:rsidR="003C14CD" w:rsidRDefault="003C14CD" w:rsidP="003C14CD">
      <w:pPr>
        <w:rPr>
          <w:rFonts w:ascii="Arial Unicode MS" w:eastAsia="Arial Unicode MS" w:hAnsi="Arial Unicode MS" w:cs="Arial Unicode MS"/>
          <w:b/>
          <w:u w:val="single"/>
        </w:rPr>
      </w:pPr>
      <w:r>
        <w:rPr>
          <w:rFonts w:ascii="Arial Unicode MS" w:eastAsia="Arial Unicode MS" w:hAnsi="Arial Unicode MS" w:cs="Arial Unicode MS"/>
          <w:b/>
          <w:u w:val="single"/>
        </w:rPr>
        <w:t xml:space="preserve">                                                             </w:t>
      </w:r>
    </w:p>
    <w:p w:rsidR="003C14CD" w:rsidRPr="0043500E" w:rsidRDefault="003C14CD" w:rsidP="003C14CD">
      <w:pPr>
        <w:rPr>
          <w:rFonts w:ascii="Arial Unicode MS" w:eastAsia="Arial Unicode MS" w:hAnsi="Arial Unicode MS" w:cs="Arial Unicode MS"/>
          <w:color w:val="FF0000"/>
        </w:rPr>
      </w:pP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CE6D1C" w:rsidRPr="003C14CD" w:rsidRDefault="003C14CD" w:rsidP="003C14CD">
      <w:pPr>
        <w:jc w:val="center"/>
        <w:rPr>
          <w:rFonts w:ascii="Arial Unicode MS" w:eastAsia="Arial Unicode MS" w:hAnsi="Arial Unicode MS" w:cs="Arial Unicode MS"/>
          <w:b/>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2</w:t>
      </w:r>
      <w:r w:rsidRPr="0043500E">
        <w:rPr>
          <w:rFonts w:ascii="Arial Unicode MS" w:eastAsia="Arial Unicode MS" w:hAnsi="Arial Unicode MS" w:cs="Arial Unicode MS"/>
          <w:color w:val="FF0000"/>
        </w:rPr>
        <w:t>GB</w:t>
      </w: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Pr="00D25534" w:rsidRDefault="00BC4BF1" w:rsidP="00BC4BF1">
      <w:pPr>
        <w:spacing w:after="0" w:line="240" w:lineRule="auto"/>
        <w:rPr>
          <w:rFonts w:ascii="Times New Roman" w:hAnsi="Times New Roman"/>
          <w:sz w:val="18"/>
          <w:szCs w:val="18"/>
          <w:u w:val="single"/>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4/…</w:t>
      </w:r>
    </w:p>
    <w:p w:rsidR="00BC4BF1" w:rsidRPr="00D25534"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-4-</w:t>
      </w:r>
    </w:p>
    <w:p w:rsidR="00BC4BF1" w:rsidRPr="00D25534" w:rsidRDefault="00BC4BF1" w:rsidP="00BC4BF1">
      <w:pPr>
        <w:spacing w:after="0" w:line="240" w:lineRule="auto"/>
        <w:jc w:val="center"/>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Default="00D63DD9" w:rsidP="00BC4BF1">
      <w:pPr>
        <w:spacing w:after="0" w:line="240" w:lineRule="auto"/>
        <w:jc w:val="center"/>
        <w:rPr>
          <w:rFonts w:ascii="Times New Roman" w:hAnsi="Times New Roman"/>
          <w:b/>
          <w:sz w:val="18"/>
          <w:szCs w:val="18"/>
          <w:u w:val="single"/>
        </w:rPr>
      </w:pPr>
      <w:r>
        <w:rPr>
          <w:rFonts w:ascii="Times New Roman" w:hAnsi="Times New Roman"/>
          <w:b/>
          <w:sz w:val="18"/>
          <w:szCs w:val="18"/>
          <w:u w:val="single"/>
        </w:rPr>
        <w:t>UPS Power Supply</w:t>
      </w:r>
    </w:p>
    <w:p w:rsidR="009613A8" w:rsidRPr="00D25534" w:rsidRDefault="009613A8" w:rsidP="00BC4BF1">
      <w:pPr>
        <w:spacing w:after="0" w:line="240" w:lineRule="auto"/>
        <w:jc w:val="center"/>
        <w:rPr>
          <w:rFonts w:ascii="Times New Roman" w:hAnsi="Times New Roman"/>
          <w:b/>
          <w:sz w:val="18"/>
          <w:szCs w:val="18"/>
          <w:u w:val="single"/>
        </w:rPr>
      </w:pPr>
    </w:p>
    <w:tbl>
      <w:tblPr>
        <w:tblStyle w:val="TableGrid"/>
        <w:tblW w:w="10031" w:type="dxa"/>
        <w:tblLook w:val="04A0" w:firstRow="1" w:lastRow="0" w:firstColumn="1" w:lastColumn="0" w:noHBand="0" w:noVBand="1"/>
      </w:tblPr>
      <w:tblGrid>
        <w:gridCol w:w="7522"/>
        <w:gridCol w:w="1158"/>
        <w:gridCol w:w="1351"/>
      </w:tblGrid>
      <w:tr w:rsidR="009613A8" w:rsidRPr="00F86311" w:rsidTr="00FD04BD">
        <w:tc>
          <w:tcPr>
            <w:tcW w:w="7522" w:type="dxa"/>
            <w:shd w:val="clear" w:color="auto" w:fill="D9D9D9" w:themeFill="background1" w:themeFillShade="D9"/>
          </w:tcPr>
          <w:p w:rsidR="009613A8" w:rsidRPr="00F86311" w:rsidRDefault="009613A8" w:rsidP="00FD04BD">
            <w:pPr>
              <w:jc w:val="center"/>
              <w:rPr>
                <w:rFonts w:ascii="Arial" w:hAnsi="Arial" w:cs="Arial"/>
                <w:b/>
              </w:rPr>
            </w:pPr>
            <w:r w:rsidRPr="00F86311">
              <w:rPr>
                <w:rFonts w:ascii="Arial" w:hAnsi="Arial" w:cs="Arial"/>
                <w:b/>
              </w:rPr>
              <w:t>GENERIC SPECIFICATIONS</w:t>
            </w:r>
          </w:p>
        </w:tc>
        <w:tc>
          <w:tcPr>
            <w:tcW w:w="1158" w:type="dxa"/>
            <w:shd w:val="clear" w:color="auto" w:fill="D9D9D9" w:themeFill="background1" w:themeFillShade="D9"/>
          </w:tcPr>
          <w:p w:rsidR="009613A8" w:rsidRPr="00F86311" w:rsidRDefault="009613A8" w:rsidP="00FD04BD">
            <w:pPr>
              <w:jc w:val="center"/>
              <w:rPr>
                <w:rFonts w:ascii="Arial" w:hAnsi="Arial" w:cs="Arial"/>
                <w:b/>
              </w:rPr>
            </w:pPr>
            <w:r w:rsidRPr="00F86311">
              <w:rPr>
                <w:rFonts w:ascii="Arial" w:hAnsi="Arial" w:cs="Arial"/>
                <w:b/>
              </w:rPr>
              <w:t>COMPLY</w:t>
            </w:r>
          </w:p>
        </w:tc>
        <w:tc>
          <w:tcPr>
            <w:tcW w:w="1351" w:type="dxa"/>
            <w:shd w:val="clear" w:color="auto" w:fill="D9D9D9" w:themeFill="background1" w:themeFillShade="D9"/>
          </w:tcPr>
          <w:p w:rsidR="009613A8" w:rsidRPr="00F86311" w:rsidRDefault="009613A8" w:rsidP="00FD04BD">
            <w:pPr>
              <w:jc w:val="center"/>
              <w:rPr>
                <w:rFonts w:ascii="Arial" w:hAnsi="Arial" w:cs="Arial"/>
                <w:b/>
                <w:color w:val="BFBFBF" w:themeColor="background1" w:themeShade="BF"/>
              </w:rPr>
            </w:pPr>
            <w:r w:rsidRPr="00F86311">
              <w:rPr>
                <w:rFonts w:ascii="Arial" w:hAnsi="Arial" w:cs="Arial"/>
                <w:b/>
              </w:rPr>
              <w:t>DO NOT COMPLY</w:t>
            </w:r>
          </w:p>
        </w:tc>
      </w:tr>
      <w:tr w:rsidR="009613A8" w:rsidRPr="00F86311" w:rsidTr="00FD04BD">
        <w:tc>
          <w:tcPr>
            <w:tcW w:w="7522" w:type="dxa"/>
          </w:tcPr>
          <w:p w:rsidR="009613A8" w:rsidRPr="00F86311" w:rsidRDefault="009613A8" w:rsidP="00FD04BD">
            <w:pPr>
              <w:rPr>
                <w:rFonts w:cstheme="minorHAnsi"/>
              </w:rPr>
            </w:pPr>
            <w:r>
              <w:rPr>
                <w:rFonts w:cstheme="minorHAnsi"/>
              </w:rPr>
              <w:t>UPS to cater for the following instruments:</w:t>
            </w: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r w:rsidR="009613A8" w:rsidRPr="00F86311" w:rsidTr="00FD04BD">
        <w:tc>
          <w:tcPr>
            <w:tcW w:w="7522" w:type="dxa"/>
          </w:tcPr>
          <w:p w:rsidR="009613A8" w:rsidRDefault="009613A8" w:rsidP="00FD04BD">
            <w:pPr>
              <w:rPr>
                <w:rFonts w:cstheme="minorHAnsi"/>
              </w:rPr>
            </w:pPr>
            <w:r>
              <w:rPr>
                <w:rFonts w:cstheme="minorHAnsi"/>
              </w:rPr>
              <w:t xml:space="preserve">1.  XRD: </w:t>
            </w:r>
            <w:r w:rsidRPr="00785379">
              <w:rPr>
                <w:rFonts w:cstheme="minorHAnsi"/>
                <w:b/>
              </w:rPr>
              <w:t>8.5kVa</w:t>
            </w:r>
            <w:r>
              <w:rPr>
                <w:rFonts w:cstheme="minorHAnsi"/>
              </w:rPr>
              <w:t>, 240 V, 50 Hz</w:t>
            </w: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r w:rsidR="009613A8" w:rsidRPr="00F86311" w:rsidTr="00FD04BD">
        <w:tc>
          <w:tcPr>
            <w:tcW w:w="7522" w:type="dxa"/>
          </w:tcPr>
          <w:p w:rsidR="009613A8" w:rsidRDefault="009613A8" w:rsidP="00FD04BD">
            <w:pPr>
              <w:rPr>
                <w:rFonts w:cstheme="minorHAnsi"/>
              </w:rPr>
            </w:pPr>
            <w:r>
              <w:rPr>
                <w:rFonts w:cstheme="minorHAnsi"/>
              </w:rPr>
              <w:t xml:space="preserve">2. FTIR: </w:t>
            </w:r>
            <w:r w:rsidRPr="00785379">
              <w:rPr>
                <w:rFonts w:cstheme="minorHAnsi"/>
                <w:b/>
              </w:rPr>
              <w:t>1.5A</w:t>
            </w:r>
            <w:r>
              <w:rPr>
                <w:rFonts w:cstheme="minorHAnsi"/>
              </w:rPr>
              <w:t>, 100-230V, 50/60Hz</w:t>
            </w: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r w:rsidR="009613A8" w:rsidRPr="00F86311" w:rsidTr="00FD04BD">
        <w:tc>
          <w:tcPr>
            <w:tcW w:w="7522" w:type="dxa"/>
          </w:tcPr>
          <w:p w:rsidR="009613A8" w:rsidRPr="00F86311" w:rsidRDefault="009613A8" w:rsidP="00FD04BD">
            <w:pPr>
              <w:rPr>
                <w:rFonts w:cstheme="minorHAnsi"/>
              </w:rPr>
            </w:pPr>
            <w:r>
              <w:rPr>
                <w:rFonts w:cstheme="minorHAnsi"/>
              </w:rPr>
              <w:t>3</w:t>
            </w:r>
            <w:r w:rsidRPr="00F86311">
              <w:rPr>
                <w:rFonts w:cstheme="minorHAnsi"/>
              </w:rPr>
              <w:t>.</w:t>
            </w:r>
            <w:r>
              <w:rPr>
                <w:rFonts w:cstheme="minorHAnsi"/>
              </w:rPr>
              <w:t xml:space="preserve"> Balance 1: 100-230V, AC 50-60Hz/13.8V, DC/ </w:t>
            </w:r>
            <w:r w:rsidRPr="00785379">
              <w:rPr>
                <w:rFonts w:cstheme="minorHAnsi"/>
                <w:b/>
              </w:rPr>
              <w:t>11W</w:t>
            </w: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r w:rsidR="009613A8" w:rsidRPr="00F86311" w:rsidTr="00FD04BD">
        <w:tc>
          <w:tcPr>
            <w:tcW w:w="7522" w:type="dxa"/>
          </w:tcPr>
          <w:p w:rsidR="009613A8" w:rsidRPr="00F86311" w:rsidRDefault="009613A8" w:rsidP="00FD04BD">
            <w:pPr>
              <w:rPr>
                <w:rFonts w:cstheme="minorHAnsi"/>
              </w:rPr>
            </w:pPr>
            <w:r>
              <w:rPr>
                <w:rFonts w:cstheme="minorHAnsi"/>
              </w:rPr>
              <w:t xml:space="preserve">4. Balance 2: 12V, </w:t>
            </w:r>
            <w:r w:rsidRPr="00785379">
              <w:rPr>
                <w:rFonts w:cstheme="minorHAnsi"/>
                <w:b/>
              </w:rPr>
              <w:t>2.08 A</w:t>
            </w: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r w:rsidR="009613A8" w:rsidRPr="00F86311" w:rsidTr="00FD04BD">
        <w:tc>
          <w:tcPr>
            <w:tcW w:w="7522" w:type="dxa"/>
          </w:tcPr>
          <w:p w:rsidR="009613A8" w:rsidRPr="00F86311" w:rsidRDefault="009613A8" w:rsidP="00FD04BD">
            <w:pPr>
              <w:rPr>
                <w:rFonts w:cstheme="minorHAnsi"/>
              </w:rPr>
            </w:pPr>
            <w:r>
              <w:rPr>
                <w:rFonts w:cstheme="minorHAnsi"/>
              </w:rPr>
              <w:t>5</w:t>
            </w:r>
            <w:r w:rsidRPr="00F86311">
              <w:rPr>
                <w:rFonts w:cstheme="minorHAnsi"/>
              </w:rPr>
              <w:t>.</w:t>
            </w:r>
            <w:r>
              <w:rPr>
                <w:rFonts w:cstheme="minorHAnsi"/>
              </w:rPr>
              <w:t xml:space="preserve"> Three computers</w:t>
            </w: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r w:rsidR="009613A8" w:rsidRPr="00F86311" w:rsidTr="00FD04BD">
        <w:tc>
          <w:tcPr>
            <w:tcW w:w="7522" w:type="dxa"/>
          </w:tcPr>
          <w:p w:rsidR="009613A8" w:rsidRPr="00F86311" w:rsidRDefault="009613A8" w:rsidP="00FD04BD">
            <w:pPr>
              <w:rPr>
                <w:rFonts w:cstheme="minorHAnsi"/>
              </w:rPr>
            </w:pPr>
            <w:r w:rsidRPr="00F86311">
              <w:rPr>
                <w:rFonts w:cstheme="minorHAnsi"/>
              </w:rPr>
              <w:t>6.</w:t>
            </w:r>
            <w:r>
              <w:rPr>
                <w:rFonts w:cstheme="minorHAnsi"/>
              </w:rPr>
              <w:t xml:space="preserve"> Supply and install the UPS</w:t>
            </w: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r w:rsidR="009613A8" w:rsidRPr="00F86311" w:rsidTr="00FD04BD">
        <w:tc>
          <w:tcPr>
            <w:tcW w:w="7522" w:type="dxa"/>
          </w:tcPr>
          <w:p w:rsidR="009613A8" w:rsidRPr="00F86311" w:rsidRDefault="009613A8" w:rsidP="00FD04BD">
            <w:pPr>
              <w:rPr>
                <w:rFonts w:cstheme="minorHAnsi"/>
              </w:rPr>
            </w:pPr>
          </w:p>
        </w:tc>
        <w:tc>
          <w:tcPr>
            <w:tcW w:w="1158" w:type="dxa"/>
          </w:tcPr>
          <w:p w:rsidR="009613A8" w:rsidRPr="00F86311" w:rsidRDefault="009613A8" w:rsidP="00FD04BD">
            <w:pPr>
              <w:rPr>
                <w:rFonts w:ascii="Arial" w:hAnsi="Arial" w:cs="Arial"/>
              </w:rPr>
            </w:pPr>
          </w:p>
        </w:tc>
        <w:tc>
          <w:tcPr>
            <w:tcW w:w="1351" w:type="dxa"/>
          </w:tcPr>
          <w:p w:rsidR="009613A8" w:rsidRPr="00F86311" w:rsidRDefault="009613A8" w:rsidP="00FD04BD">
            <w:pPr>
              <w:rPr>
                <w:rFonts w:ascii="Arial" w:hAnsi="Arial" w:cs="Arial"/>
              </w:rPr>
            </w:pPr>
          </w:p>
        </w:tc>
      </w:tr>
    </w:tbl>
    <w:p w:rsidR="009613A8" w:rsidRDefault="009613A8" w:rsidP="00BC4BF1">
      <w:pPr>
        <w:spacing w:after="0" w:line="240" w:lineRule="auto"/>
        <w:rPr>
          <w:rFonts w:ascii="Times New Roman" w:hAnsi="Times New Roman"/>
          <w:sz w:val="18"/>
          <w:szCs w:val="18"/>
        </w:rPr>
      </w:pPr>
    </w:p>
    <w:p w:rsidR="009613A8" w:rsidRDefault="009613A8"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to provide adequate power supply to </w:t>
      </w:r>
      <w:r w:rsidR="00D63DD9">
        <w:rPr>
          <w:rFonts w:ascii="Times New Roman" w:hAnsi="Times New Roman"/>
          <w:sz w:val="18"/>
          <w:szCs w:val="18"/>
        </w:rPr>
        <w:t>ups</w:t>
      </w:r>
      <w:r w:rsidRPr="00D25534">
        <w:rPr>
          <w:rFonts w:ascii="Times New Roman" w:hAnsi="Times New Roman"/>
          <w:sz w:val="18"/>
          <w:szCs w:val="18"/>
        </w:rPr>
        <w:t xml:space="preserve"> unit</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12 month warrantee to be included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Contractor is liable for any damages to structure </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All work must be SABS approved</w:t>
      </w: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 xml:space="preserve">Electrical Certificate </w:t>
      </w:r>
      <w:proofErr w:type="gramStart"/>
      <w:r w:rsidRPr="00D25534">
        <w:rPr>
          <w:rFonts w:ascii="Times New Roman" w:hAnsi="Times New Roman"/>
          <w:sz w:val="18"/>
          <w:szCs w:val="18"/>
        </w:rPr>
        <w:t>Of</w:t>
      </w:r>
      <w:proofErr w:type="gramEnd"/>
      <w:r w:rsidRPr="00D25534">
        <w:rPr>
          <w:rFonts w:ascii="Times New Roman" w:hAnsi="Times New Roman"/>
          <w:sz w:val="18"/>
          <w:szCs w:val="18"/>
        </w:rPr>
        <w:t xml:space="preserve"> Compliance to be issued on completion</w:t>
      </w: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p>
    <w:p w:rsidR="00BC4BF1" w:rsidRPr="00D25534" w:rsidRDefault="00BC4BF1" w:rsidP="00BC4BF1">
      <w:pPr>
        <w:spacing w:after="0" w:line="240" w:lineRule="auto"/>
        <w:rPr>
          <w:rFonts w:ascii="Times New Roman" w:hAnsi="Times New Roman"/>
          <w:sz w:val="18"/>
          <w:szCs w:val="18"/>
        </w:rPr>
      </w:pP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r>
      <w:r w:rsidRPr="00D25534">
        <w:rPr>
          <w:rFonts w:ascii="Times New Roman" w:hAnsi="Times New Roman"/>
          <w:sz w:val="18"/>
          <w:szCs w:val="18"/>
        </w:rPr>
        <w:tab/>
        <w:t>5/</w:t>
      </w:r>
    </w:p>
    <w:p w:rsidR="002F04DA" w:rsidRDefault="00BC4BF1" w:rsidP="00BC4BF1">
      <w:pPr>
        <w:spacing w:after="0" w:line="240" w:lineRule="auto"/>
        <w:jc w:val="center"/>
        <w:rPr>
          <w:rFonts w:ascii="Times New Roman" w:hAnsi="Times New Roman"/>
          <w:sz w:val="18"/>
          <w:szCs w:val="18"/>
        </w:rPr>
      </w:pPr>
      <w:r w:rsidRPr="00D25534">
        <w:rPr>
          <w:rFonts w:ascii="Times New Roman" w:hAnsi="Times New Roman"/>
          <w:sz w:val="18"/>
          <w:szCs w:val="18"/>
        </w:rPr>
        <w:t>End</w:t>
      </w: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w:t>
      </w:r>
      <w:proofErr w:type="gramStart"/>
      <w:r w:rsidRPr="0045185C">
        <w:rPr>
          <w:rFonts w:ascii="Verdana" w:hAnsi="Verdana" w:cs="Arial"/>
          <w:sz w:val="20"/>
          <w:szCs w:val="20"/>
        </w:rPr>
        <w:t>_</w:t>
      </w:r>
      <w:r w:rsidRPr="0045185C">
        <w:rPr>
          <w:rFonts w:ascii="Verdana" w:hAnsi="Verdana" w:cs="Arial"/>
          <w:b/>
          <w:sz w:val="20"/>
          <w:szCs w:val="20"/>
        </w:rPr>
        <w:t>(</w:t>
      </w:r>
      <w:proofErr w:type="gramEnd"/>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lastRenderedPageBreak/>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Pr>
          <w:rFonts w:ascii="Verdana" w:eastAsia="Arial Unicode MS" w:hAnsi="Verdana" w:cs="Arial"/>
          <w:color w:val="0000FF"/>
          <w:sz w:val="20"/>
          <w:szCs w:val="20"/>
        </w:rPr>
        <w:t>6</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RFQ </w:t>
      </w:r>
      <w:proofErr w:type="gramStart"/>
      <w:r>
        <w:rPr>
          <w:rFonts w:ascii="Verdana" w:eastAsia="Verdana" w:hAnsi="Verdana" w:cs="Verdana"/>
          <w:b/>
          <w:sz w:val="20"/>
        </w:rPr>
        <w:t>Number</w:t>
      </w:r>
      <w:r>
        <w:rPr>
          <w:rFonts w:ascii="Verdana" w:eastAsia="Verdana" w:hAnsi="Verdana" w:cs="Verdana"/>
          <w:sz w:val="20"/>
        </w:rPr>
        <w:t xml:space="preserve"> .........................................</w:t>
      </w:r>
      <w:proofErr w:type="gramEnd"/>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 xml:space="preserve">Name of </w:t>
      </w:r>
      <w:proofErr w:type="gramStart"/>
      <w:r>
        <w:rPr>
          <w:rFonts w:ascii="Verdana" w:eastAsia="Verdana" w:hAnsi="Verdana" w:cs="Verdana"/>
          <w:b/>
          <w:sz w:val="20"/>
        </w:rPr>
        <w:t>bidder</w:t>
      </w:r>
      <w:r>
        <w:rPr>
          <w:rFonts w:ascii="Verdana" w:eastAsia="Verdana" w:hAnsi="Verdana" w:cs="Verdana"/>
          <w:sz w:val="20"/>
        </w:rPr>
        <w:t xml:space="preserve"> ............................................................................................................</w:t>
      </w:r>
      <w:proofErr w:type="gramEnd"/>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proofErr w:type="gramStart"/>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w:t>
      </w:r>
      <w:proofErr w:type="gramEnd"/>
      <w:r w:rsidRPr="002F0FD8">
        <w:rPr>
          <w:rFonts w:ascii="Verdana" w:eastAsia="Arial" w:hAnsi="Verdana" w:cs="Arial"/>
          <w:b/>
          <w:color w:val="000080"/>
          <w:sz w:val="20"/>
          <w:szCs w:val="20"/>
        </w:rPr>
        <w:t xml:space="preserve">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r>
      <w:proofErr w:type="gramStart"/>
      <w:r>
        <w:rPr>
          <w:rFonts w:ascii="Verdana" w:eastAsia="Verdana" w:hAnsi="Verdana" w:cs="Verdana"/>
          <w:sz w:val="20"/>
        </w:rPr>
        <w:t>what</w:t>
      </w:r>
      <w:proofErr w:type="gramEnd"/>
      <w:r>
        <w:rPr>
          <w:rFonts w:ascii="Verdana" w:eastAsia="Verdana" w:hAnsi="Verdana" w:cs="Verdana"/>
          <w:sz w:val="20"/>
        </w:rPr>
        <w:t xml:space="preserve">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r>
      <w:proofErr w:type="gramStart"/>
      <w:r>
        <w:rPr>
          <w:rFonts w:ascii="Verdana" w:eastAsia="Verdana" w:hAnsi="Verdana" w:cs="Verdana"/>
          <w:sz w:val="20"/>
        </w:rPr>
        <w:t>whether</w:t>
      </w:r>
      <w:proofErr w:type="gramEnd"/>
      <w:r>
        <w:rPr>
          <w:rFonts w:ascii="Verdana" w:eastAsia="Verdana" w:hAnsi="Verdana" w:cs="Verdana"/>
          <w:sz w:val="20"/>
        </w:rPr>
        <w:t xml:space="preserve">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r>
      <w:proofErr w:type="gramStart"/>
      <w:r>
        <w:rPr>
          <w:rFonts w:ascii="Verdana" w:eastAsia="Verdana" w:hAnsi="Verdana" w:cs="Verdana"/>
          <w:sz w:val="20"/>
        </w:rPr>
        <w:t>disqualify</w:t>
      </w:r>
      <w:proofErr w:type="gramEnd"/>
      <w:r>
        <w:rPr>
          <w:rFonts w:ascii="Verdana" w:eastAsia="Verdana" w:hAnsi="Verdana" w:cs="Verdana"/>
          <w:sz w:val="20"/>
        </w:rPr>
        <w:t xml:space="preserve">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r>
      <w:proofErr w:type="gramStart"/>
      <w:r>
        <w:rPr>
          <w:rFonts w:ascii="Verdana" w:eastAsia="Verdana" w:hAnsi="Verdana" w:cs="Verdana"/>
          <w:sz w:val="20"/>
        </w:rPr>
        <w:t>recover</w:t>
      </w:r>
      <w:proofErr w:type="gramEnd"/>
      <w:r>
        <w:rPr>
          <w:rFonts w:ascii="Verdana" w:eastAsia="Verdana" w:hAnsi="Verdana" w:cs="Verdana"/>
          <w:sz w:val="20"/>
        </w:rPr>
        <w:t xml:space="preserve">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r>
      <w:proofErr w:type="gramStart"/>
      <w:r>
        <w:rPr>
          <w:rFonts w:ascii="Verdana" w:eastAsia="Verdana" w:hAnsi="Verdana" w:cs="Verdana"/>
          <w:sz w:val="20"/>
        </w:rPr>
        <w:t>cancel</w:t>
      </w:r>
      <w:proofErr w:type="gramEnd"/>
      <w:r>
        <w:rPr>
          <w:rFonts w:ascii="Verdana" w:eastAsia="Verdana" w:hAnsi="Verdana" w:cs="Verdana"/>
          <w:sz w:val="20"/>
        </w:rPr>
        <w:t xml:space="preserve">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proofErr w:type="gramStart"/>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w:t>
      </w:r>
      <w:proofErr w:type="gramEnd"/>
      <w:r w:rsidRPr="002856A6">
        <w:rPr>
          <w:rFonts w:ascii="Verdana" w:eastAsia="Arial" w:hAnsi="Verdana" w:cs="Arial"/>
          <w:b/>
          <w:color w:val="000080"/>
          <w:sz w:val="20"/>
          <w:szCs w:val="20"/>
        </w:rPr>
        <w:t xml:space="preserve">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w:t>
      </w:r>
      <w:proofErr w:type="gramEnd"/>
      <w:r w:rsidRPr="00801AC8">
        <w:rPr>
          <w:rFonts w:ascii="Verdana" w:eastAsia="Verdana" w:hAnsi="Verdana" w:cs="Verdana"/>
          <w:sz w:val="20"/>
          <w:szCs w:val="20"/>
        </w:rPr>
        <w:t xml:space="preserve">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an</w:t>
      </w:r>
      <w:proofErr w:type="gramEnd"/>
      <w:r w:rsidRPr="00801AC8">
        <w:rPr>
          <w:rFonts w:ascii="Verdana" w:eastAsia="Verdana" w:hAnsi="Verdana" w:cs="Verdana"/>
          <w:sz w:val="20"/>
          <w:szCs w:val="20"/>
        </w:rPr>
        <w:t xml:space="preserve">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competitive</w:t>
      </w:r>
      <w:proofErr w:type="gramEnd"/>
      <w:r w:rsidRPr="00801AC8">
        <w:rPr>
          <w:rFonts w:ascii="Verdana" w:eastAsia="Verdana" w:hAnsi="Verdana" w:cs="Verdana"/>
          <w:sz w:val="20"/>
          <w:szCs w:val="20"/>
        </w:rPr>
        <w:t xml:space="preser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should</w:t>
      </w:r>
      <w:proofErr w:type="gramEnd"/>
      <w:r w:rsidRPr="00801AC8">
        <w:rPr>
          <w:rFonts w:ascii="Verdana" w:eastAsia="Verdana" w:hAnsi="Verdana" w:cs="Verdana"/>
          <w:sz w:val="20"/>
          <w:szCs w:val="20"/>
        </w:rPr>
        <w:t xml:space="preserve">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or</w:t>
      </w:r>
      <w:proofErr w:type="gramEnd"/>
      <w:r w:rsidRPr="00801AC8">
        <w:rPr>
          <w:rFonts w:ascii="Verdana" w:eastAsia="Verdana" w:hAnsi="Verdana" w:cs="Verdana"/>
          <w:sz w:val="20"/>
          <w:szCs w:val="20"/>
        </w:rPr>
        <w:t xml:space="preserve">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authorised</w:t>
      </w:r>
      <w:proofErr w:type="gramEnd"/>
      <w:r w:rsidRPr="00801AC8">
        <w:rPr>
          <w:rFonts w:ascii="Verdana" w:eastAsia="Verdana" w:hAnsi="Verdana" w:cs="Verdana"/>
          <w:sz w:val="20"/>
          <w:szCs w:val="20"/>
        </w:rPr>
        <w:t xml:space="preserve">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proofErr w:type="gramStart"/>
      <w:r w:rsidRPr="00801AC8">
        <w:rPr>
          <w:rFonts w:ascii="Verdana" w:eastAsia="Verdana" w:hAnsi="Verdana" w:cs="Verdana"/>
          <w:sz w:val="20"/>
          <w:szCs w:val="20"/>
        </w:rPr>
        <w:t>evaluating/adjudicating</w:t>
      </w:r>
      <w:proofErr w:type="gramEnd"/>
      <w:r w:rsidRPr="00801AC8">
        <w:rPr>
          <w:rFonts w:ascii="Verdana" w:eastAsia="Verdana" w:hAnsi="Verdana" w:cs="Verdana"/>
          <w:sz w:val="20"/>
          <w:szCs w:val="20"/>
        </w:rPr>
        <w:t xml:space="preserve">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proofErr w:type="gramStart"/>
      <w:r w:rsidRPr="00801AC8">
        <w:rPr>
          <w:rFonts w:ascii="Verdana" w:eastAsia="Verdana" w:hAnsi="Verdana" w:cs="Verdana"/>
          <w:sz w:val="20"/>
          <w:szCs w:val="20"/>
        </w:rPr>
        <w:t>the</w:t>
      </w:r>
      <w:proofErr w:type="gramEnd"/>
      <w:r w:rsidRPr="00801AC8">
        <w:rPr>
          <w:rFonts w:ascii="Verdana" w:eastAsia="Verdana" w:hAnsi="Verdana" w:cs="Verdana"/>
          <w:sz w:val="20"/>
          <w:szCs w:val="20"/>
        </w:rPr>
        <w:t xml:space="preserv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price</w:t>
      </w:r>
      <w:proofErr w:type="gramEnd"/>
      <w:r>
        <w:rPr>
          <w:rFonts w:ascii="Verdana" w:eastAsia="Verdana" w:hAnsi="Verdana" w:cs="Verdana"/>
          <w:sz w:val="20"/>
        </w:rPr>
        <w:t xml:space="preserv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allegations</w:t>
      </w:r>
      <w:proofErr w:type="gramEnd"/>
      <w:r>
        <w:rPr>
          <w:rFonts w:ascii="Verdana" w:eastAsia="Verdana" w:hAnsi="Verdana" w:cs="Verdana"/>
          <w:sz w:val="20"/>
        </w:rPr>
        <w:t xml:space="preserve">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persons</w:t>
      </w:r>
      <w:proofErr w:type="gramEnd"/>
      <w:r>
        <w:rPr>
          <w:rFonts w:ascii="Verdana" w:eastAsia="Verdana" w:hAnsi="Verdana" w:cs="Verdana"/>
          <w:sz w:val="20"/>
        </w:rPr>
        <w:t xml:space="preserve">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required</w:t>
      </w:r>
      <w:proofErr w:type="gramEnd"/>
      <w:r>
        <w:rPr>
          <w:rFonts w:ascii="Verdana" w:eastAsia="Verdana" w:hAnsi="Verdana" w:cs="Verdana"/>
          <w:sz w:val="20"/>
        </w:rPr>
        <w:t xml:space="preserve">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proofErr w:type="gramStart"/>
      <w:r>
        <w:rPr>
          <w:rFonts w:ascii="Verdana" w:eastAsia="Verdana" w:hAnsi="Verdana" w:cs="Verdana"/>
          <w:sz w:val="20"/>
        </w:rPr>
        <w:t>relation</w:t>
      </w:r>
      <w:proofErr w:type="gramEnd"/>
      <w:r>
        <w:rPr>
          <w:rFonts w:ascii="Verdana" w:eastAsia="Verdana" w:hAnsi="Verdana" w:cs="Verdana"/>
          <w:sz w:val="20"/>
        </w:rPr>
        <w:t xml:space="preserve">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1.2.6.2.1 </w:t>
      </w:r>
      <w:proofErr w:type="gramStart"/>
      <w:r>
        <w:rPr>
          <w:rFonts w:ascii="Verdana" w:eastAsia="Verdana" w:hAnsi="Verdana" w:cs="Verdana"/>
          <w:sz w:val="20"/>
        </w:rPr>
        <w:t>the</w:t>
      </w:r>
      <w:proofErr w:type="gramEnd"/>
      <w:r>
        <w:rPr>
          <w:rFonts w:ascii="Verdana" w:eastAsia="Verdana" w:hAnsi="Verdana" w:cs="Verdana"/>
          <w:sz w:val="20"/>
        </w:rPr>
        <w:t xml:space="preserv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relationship</w:t>
      </w:r>
      <w:proofErr w:type="gramEnd"/>
      <w:r>
        <w:rPr>
          <w:rFonts w:ascii="Verdana" w:eastAsia="Verdana" w:hAnsi="Verdana" w:cs="Verdana"/>
          <w:sz w:val="20"/>
        </w:rPr>
        <w:t xml:space="preserve">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adjudication</w:t>
      </w:r>
      <w:proofErr w:type="gramEnd"/>
      <w:r>
        <w:rPr>
          <w:rFonts w:ascii="Verdana" w:eastAsia="Verdana" w:hAnsi="Verdana" w:cs="Verdana"/>
          <w:sz w:val="20"/>
        </w:rPr>
        <w:t xml:space="preserve">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proofErr w:type="gramStart"/>
      <w:r>
        <w:rPr>
          <w:rFonts w:ascii="Verdana" w:eastAsia="Verdana" w:hAnsi="Verdana" w:cs="Verdana"/>
          <w:sz w:val="20"/>
        </w:rPr>
        <w:t>involved</w:t>
      </w:r>
      <w:proofErr w:type="gramEnd"/>
      <w:r>
        <w:rPr>
          <w:rFonts w:ascii="Verdana" w:eastAsia="Verdana" w:hAnsi="Verdana" w:cs="Verdana"/>
          <w:sz w:val="20"/>
        </w:rPr>
        <w:t xml:space="preserve">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w:t>
      </w:r>
      <w:proofErr w:type="gramStart"/>
      <w:r>
        <w:rPr>
          <w:rFonts w:ascii="Verdana" w:eastAsia="Verdana" w:hAnsi="Verdana" w:cs="Verdana"/>
          <w:sz w:val="20"/>
        </w:rPr>
        <w:t>:  ………………………………………………………………………..…….</w:t>
      </w:r>
      <w:proofErr w:type="gramEnd"/>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proofErr w:type="gramStart"/>
      <w:r>
        <w:rPr>
          <w:rFonts w:ascii="Verdana" w:eastAsia="Verdana" w:hAnsi="Verdana" w:cs="Verdana"/>
          <w:sz w:val="20"/>
        </w:rPr>
        <w:t>presently</w:t>
      </w:r>
      <w:proofErr w:type="gramEnd"/>
      <w:r>
        <w:rPr>
          <w:rFonts w:ascii="Verdana" w:eastAsia="Verdana" w:hAnsi="Verdana" w:cs="Verdana"/>
          <w:sz w:val="20"/>
        </w:rPr>
        <w:t xml:space="preserve">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appropriate authority to undertake remunerative </w:t>
      </w:r>
    </w:p>
    <w:p w:rsidR="007F1B45" w:rsidRDefault="007F1B45" w:rsidP="007F1B45">
      <w:pPr>
        <w:spacing w:after="0" w:line="360" w:lineRule="auto"/>
        <w:ind w:left="1418"/>
        <w:rPr>
          <w:rFonts w:ascii="Verdana" w:eastAsia="Verdana" w:hAnsi="Verdana" w:cs="Verdana"/>
          <w:sz w:val="20"/>
        </w:rPr>
      </w:pPr>
      <w:proofErr w:type="gramStart"/>
      <w:r>
        <w:rPr>
          <w:rFonts w:ascii="Verdana" w:eastAsia="Verdana" w:hAnsi="Verdana" w:cs="Verdana"/>
          <w:sz w:val="20"/>
        </w:rPr>
        <w:t>work</w:t>
      </w:r>
      <w:proofErr w:type="gramEnd"/>
      <w:r>
        <w:rPr>
          <w:rFonts w:ascii="Verdana" w:eastAsia="Verdana" w:hAnsi="Verdana" w:cs="Verdana"/>
          <w:sz w:val="20"/>
        </w:rPr>
        <w:t xml:space="preserve">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proofErr w:type="gramStart"/>
      <w:r>
        <w:rPr>
          <w:rFonts w:ascii="Verdana" w:eastAsia="Verdana" w:hAnsi="Verdana" w:cs="Verdana"/>
          <w:sz w:val="20"/>
        </w:rPr>
        <w:t>document</w:t>
      </w:r>
      <w:proofErr w:type="gramEnd"/>
      <w:r>
        <w:rPr>
          <w:rFonts w:ascii="Verdana" w:eastAsia="Verdana" w:hAnsi="Verdana" w:cs="Verdana"/>
          <w:sz w:val="20"/>
        </w:rPr>
        <w: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trustees</w:t>
      </w:r>
      <w:proofErr w:type="gramEnd"/>
      <w:r>
        <w:rPr>
          <w:rFonts w:ascii="Verdana" w:eastAsia="Verdana" w:hAnsi="Verdana" w:cs="Verdana"/>
          <w:sz w:val="20"/>
        </w:rPr>
        <w:t xml:space="preserve"> / shareholders / members or their spouses conduct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business</w:t>
      </w:r>
      <w:proofErr w:type="gramEnd"/>
      <w:r>
        <w:rPr>
          <w:rFonts w:ascii="Verdana" w:eastAsia="Verdana" w:hAnsi="Verdana" w:cs="Verdana"/>
          <w:sz w:val="20"/>
        </w:rPr>
        <w:t xml:space="preserve">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employed</w:t>
      </w:r>
      <w:proofErr w:type="gramEnd"/>
      <w:r>
        <w:rPr>
          <w:rFonts w:ascii="Verdana" w:eastAsia="Verdana" w:hAnsi="Verdana" w:cs="Verdana"/>
          <w:sz w:val="20"/>
        </w:rPr>
        <w:t xml:space="preserve">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proofErr w:type="gramStart"/>
      <w:r>
        <w:rPr>
          <w:rFonts w:ascii="Verdana" w:eastAsia="Verdana" w:hAnsi="Verdana" w:cs="Verdana"/>
          <w:sz w:val="20"/>
        </w:rPr>
        <w:t>the</w:t>
      </w:r>
      <w:proofErr w:type="gramEnd"/>
      <w:r>
        <w:rPr>
          <w:rFonts w:ascii="Verdana" w:eastAsia="Verdana" w:hAnsi="Verdana" w:cs="Verdana"/>
          <w:sz w:val="20"/>
        </w:rPr>
        <w:t xml:space="preserv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aware</w:t>
      </w:r>
      <w:proofErr w:type="gramEnd"/>
      <w:r>
        <w:rPr>
          <w:rFonts w:ascii="Verdana" w:eastAsia="Verdana" w:hAnsi="Verdana" w:cs="Verdana"/>
          <w:sz w:val="20"/>
        </w:rPr>
        <w:t xml:space="preserv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any</w:t>
      </w:r>
      <w:proofErr w:type="gramEnd"/>
      <w:r>
        <w:rPr>
          <w:rFonts w:ascii="Verdana" w:eastAsia="Verdana" w:hAnsi="Verdana" w:cs="Verdana"/>
          <w:sz w:val="20"/>
        </w:rPr>
        <w:t xml:space="preserve">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who</w:t>
      </w:r>
      <w:proofErr w:type="gramEnd"/>
      <w:r>
        <w:rPr>
          <w:rFonts w:ascii="Verdana" w:eastAsia="Verdana" w:hAnsi="Verdana" w:cs="Verdana"/>
          <w:sz w:val="20"/>
        </w:rPr>
        <w:t xml:space="preserve">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of</w:t>
      </w:r>
      <w:proofErr w:type="gramEnd"/>
      <w:r>
        <w:rPr>
          <w:rFonts w:ascii="Verdana" w:eastAsia="Verdana" w:hAnsi="Verdana" w:cs="Verdana"/>
          <w:sz w:val="20"/>
        </w:rPr>
        <w:t xml:space="preserve"> the company have any interest in any other related companies </w:t>
      </w:r>
    </w:p>
    <w:p w:rsidR="007F1B45" w:rsidRDefault="007F1B45" w:rsidP="007F1B45">
      <w:pPr>
        <w:spacing w:after="0" w:line="360" w:lineRule="auto"/>
        <w:ind w:left="851"/>
        <w:rPr>
          <w:rFonts w:ascii="Verdana" w:eastAsia="Verdana" w:hAnsi="Verdana" w:cs="Verdana"/>
          <w:sz w:val="20"/>
        </w:rPr>
      </w:pPr>
      <w:proofErr w:type="gramStart"/>
      <w:r>
        <w:rPr>
          <w:rFonts w:ascii="Verdana" w:eastAsia="Verdana" w:hAnsi="Verdana" w:cs="Verdana"/>
          <w:sz w:val="20"/>
        </w:rPr>
        <w:t>whether</w:t>
      </w:r>
      <w:proofErr w:type="gramEnd"/>
      <w:r>
        <w:rPr>
          <w:rFonts w:ascii="Verdana" w:eastAsia="Verdana" w:hAnsi="Verdana" w:cs="Verdana"/>
          <w:sz w:val="20"/>
        </w:rPr>
        <w:t xml:space="preserve">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 xml:space="preserve">(2) </w:t>
      </w:r>
      <w:proofErr w:type="gramStart"/>
      <w:r w:rsidRPr="00B30624">
        <w:rPr>
          <w:rFonts w:ascii="Verdana" w:hAnsi="Verdana"/>
          <w:sz w:val="20"/>
          <w:szCs w:val="20"/>
        </w:rPr>
        <w:t>prescribes</w:t>
      </w:r>
      <w:proofErr w:type="gramEnd"/>
      <w:r w:rsidRPr="00B30624">
        <w:rPr>
          <w:rFonts w:ascii="Verdana" w:hAnsi="Verdana"/>
          <w:sz w:val="20"/>
          <w:szCs w:val="20"/>
        </w:rPr>
        <w:t xml:space="preserve">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 xml:space="preserve">Indicate the rate(s) of exchange against the appropriate currency in the table below (refer to Annex </w:t>
      </w:r>
      <w:proofErr w:type="gramStart"/>
      <w:r w:rsidRPr="000E0790">
        <w:rPr>
          <w:rFonts w:ascii="Verdana" w:hAnsi="Verdana"/>
          <w:sz w:val="20"/>
          <w:szCs w:val="20"/>
        </w:rPr>
        <w:t>A</w:t>
      </w:r>
      <w:proofErr w:type="gramEnd"/>
      <w:r w:rsidRPr="000E0790">
        <w:rPr>
          <w:rFonts w:ascii="Verdana" w:hAnsi="Verdana"/>
          <w:sz w:val="20"/>
          <w:szCs w:val="20"/>
        </w:rPr>
        <w:t xml:space="preserve">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proofErr w:type="gramStart"/>
      <w:r>
        <w:rPr>
          <w:rFonts w:ascii="Verdana" w:eastAsia="Verdana" w:hAnsi="Verdana" w:cs="Verdana"/>
          <w:sz w:val="20"/>
        </w:rPr>
        <w:t>failed</w:t>
      </w:r>
      <w:proofErr w:type="gramEnd"/>
      <w:r>
        <w:rPr>
          <w:rFonts w:ascii="Verdana" w:eastAsia="Verdana" w:hAnsi="Verdana" w:cs="Verdana"/>
          <w:sz w:val="20"/>
        </w:rPr>
        <w:t xml:space="preserve">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proofErr w:type="gramStart"/>
      <w:r>
        <w:rPr>
          <w:rFonts w:ascii="Verdana" w:eastAsia="Verdana" w:hAnsi="Verdana" w:cs="Verdana"/>
          <w:b/>
          <w:sz w:val="20"/>
        </w:rPr>
        <w:t>certify</w:t>
      </w:r>
      <w:proofErr w:type="gramEnd"/>
      <w:r>
        <w:rPr>
          <w:rFonts w:ascii="Verdana" w:eastAsia="Verdana" w:hAnsi="Verdana" w:cs="Verdana"/>
          <w:b/>
          <w:sz w:val="20"/>
        </w:rPr>
        <w:t xml:space="preserve">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in</w:t>
      </w:r>
      <w:proofErr w:type="gramEnd"/>
      <w:r w:rsidRPr="004A7D49">
        <w:rPr>
          <w:rFonts w:ascii="Verdana" w:eastAsia="Verdana" w:hAnsi="Verdana" w:cs="Verdana"/>
          <w:color w:val="000000"/>
          <w:sz w:val="20"/>
          <w:szCs w:val="20"/>
        </w:rPr>
        <w:t xml:space="preserve">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proofErr w:type="gramStart"/>
      <w:r w:rsidRPr="004A7D49">
        <w:rPr>
          <w:rFonts w:ascii="Verdana" w:eastAsia="Verdana" w:hAnsi="Verdana" w:cs="Verdana"/>
          <w:color w:val="000000"/>
          <w:sz w:val="20"/>
          <w:szCs w:val="20"/>
        </w:rPr>
        <w:t>do</w:t>
      </w:r>
      <w:proofErr w:type="gramEnd"/>
      <w:r w:rsidRPr="004A7D49">
        <w:rPr>
          <w:rFonts w:ascii="Verdana" w:eastAsia="Verdana" w:hAnsi="Verdana" w:cs="Verdana"/>
          <w:color w:val="000000"/>
          <w:sz w:val="20"/>
          <w:szCs w:val="20"/>
        </w:rPr>
        <w:t xml:space="preserve">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w:t>
      </w:r>
      <w:proofErr w:type="gramStart"/>
      <w:r>
        <w:rPr>
          <w:rFonts w:ascii="Verdana" w:eastAsia="Verdana" w:hAnsi="Verdana" w:cs="Verdana"/>
          <w:color w:val="000000"/>
          <w:sz w:val="20"/>
        </w:rPr>
        <w:t>prices</w:t>
      </w:r>
      <w:proofErr w:type="gramEnd"/>
      <w:r>
        <w:rPr>
          <w:rFonts w:ascii="Verdana" w:eastAsia="Verdana" w:hAnsi="Verdana" w:cs="Verdana"/>
          <w:color w:val="000000"/>
          <w:sz w:val="20"/>
        </w:rPr>
        <w:t>;</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r>
      <w:proofErr w:type="gramStart"/>
      <w:r w:rsidR="009F6530">
        <w:rPr>
          <w:rFonts w:ascii="Verdana" w:eastAsia="Verdana" w:hAnsi="Verdana" w:cs="Verdana"/>
          <w:color w:val="000000"/>
          <w:sz w:val="20"/>
        </w:rPr>
        <w:t>the</w:t>
      </w:r>
      <w:proofErr w:type="gramEnd"/>
      <w:r w:rsidR="009F6530">
        <w:rPr>
          <w:rFonts w:ascii="Verdana" w:eastAsia="Verdana" w:hAnsi="Verdana" w:cs="Verdana"/>
          <w:color w:val="000000"/>
          <w:sz w:val="20"/>
        </w:rPr>
        <w:t xml:space="preserv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Pr>
          <w:rFonts w:ascii="Verdana" w:eastAsia="Verdana" w:hAnsi="Verdana" w:cs="Verdana"/>
          <w:sz w:val="20"/>
        </w:rPr>
        <w:t>so</w:t>
      </w:r>
      <w:proofErr w:type="gramEnd"/>
      <w:r>
        <w:rPr>
          <w:rFonts w:ascii="Verdana" w:eastAsia="Verdana" w:hAnsi="Verdana" w:cs="Verdana"/>
          <w:sz w:val="20"/>
        </w:rPr>
        <w:t xml:space="preserve">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r>
      <w:proofErr w:type="gramStart"/>
      <w:r>
        <w:rPr>
          <w:rFonts w:ascii="Verdana" w:eastAsia="Verdana" w:hAnsi="Verdana" w:cs="Verdana"/>
          <w:sz w:val="20"/>
        </w:rPr>
        <w:t>a</w:t>
      </w:r>
      <w:proofErr w:type="gramEnd"/>
      <w:r>
        <w:rPr>
          <w:rFonts w:ascii="Verdana" w:eastAsia="Verdana" w:hAnsi="Verdana" w:cs="Verdana"/>
          <w:sz w:val="20"/>
        </w:rPr>
        <w:t xml:space="preserve">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r>
      <w:proofErr w:type="gramStart"/>
      <w:r>
        <w:rPr>
          <w:rFonts w:ascii="Verdana" w:eastAsia="Verdana" w:hAnsi="Verdana" w:cs="Verdana"/>
          <w:sz w:val="20"/>
        </w:rPr>
        <w:t>performance</w:t>
      </w:r>
      <w:proofErr w:type="gramEnd"/>
      <w:r>
        <w:rPr>
          <w:rFonts w:ascii="Verdana" w:eastAsia="Verdana" w:hAnsi="Verdana" w:cs="Verdana"/>
          <w:sz w:val="20"/>
        </w:rPr>
        <w:t xml:space="preserv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r>
      <w:proofErr w:type="gramStart"/>
      <w:r>
        <w:rPr>
          <w:rFonts w:ascii="Verdana" w:eastAsia="Verdana" w:hAnsi="Verdana" w:cs="Verdana"/>
          <w:sz w:val="20"/>
        </w:rPr>
        <w:t>furnishing</w:t>
      </w:r>
      <w:proofErr w:type="gramEnd"/>
      <w:r>
        <w:rPr>
          <w:rFonts w:ascii="Verdana" w:eastAsia="Verdana" w:hAnsi="Verdana" w:cs="Verdana"/>
          <w:sz w:val="20"/>
        </w:rPr>
        <w:t xml:space="preserve">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r>
      <w:proofErr w:type="gramStart"/>
      <w:r>
        <w:rPr>
          <w:rFonts w:ascii="Verdana" w:eastAsia="Verdana" w:hAnsi="Verdana" w:cs="Verdana"/>
          <w:sz w:val="20"/>
        </w:rPr>
        <w:t>such</w:t>
      </w:r>
      <w:proofErr w:type="gramEnd"/>
      <w:r>
        <w:rPr>
          <w:rFonts w:ascii="Verdana" w:eastAsia="Verdana" w:hAnsi="Verdana" w:cs="Verdana"/>
          <w:sz w:val="20"/>
        </w:rPr>
        <w:t xml:space="preserve">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r>
      <w:proofErr w:type="gramStart"/>
      <w:r>
        <w:rPr>
          <w:rFonts w:ascii="Verdana" w:eastAsia="Verdana" w:hAnsi="Verdana" w:cs="Verdana"/>
          <w:sz w:val="20"/>
        </w:rPr>
        <w:t>following</w:t>
      </w:r>
      <w:proofErr w:type="gramEnd"/>
      <w:r>
        <w:rPr>
          <w:rFonts w:ascii="Verdana" w:eastAsia="Verdana" w:hAnsi="Verdana" w:cs="Verdana"/>
          <w:sz w:val="20"/>
        </w:rPr>
        <w:t xml:space="preserve">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r>
      <w:proofErr w:type="gramStart"/>
      <w:r>
        <w:rPr>
          <w:rFonts w:ascii="Verdana" w:eastAsia="Verdana" w:hAnsi="Verdana" w:cs="Verdana"/>
          <w:sz w:val="20"/>
        </w:rPr>
        <w:t>if</w:t>
      </w:r>
      <w:proofErr w:type="gramEnd"/>
      <w:r>
        <w:rPr>
          <w:rFonts w:ascii="Verdana" w:eastAsia="Verdana" w:hAnsi="Verdana" w:cs="Verdana"/>
          <w:sz w:val="20"/>
        </w:rPr>
        <w:t xml:space="preserve">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w:t>
      </w:r>
      <w:proofErr w:type="gramStart"/>
      <w:r>
        <w:rPr>
          <w:rFonts w:ascii="Verdana" w:eastAsia="Verdana" w:hAnsi="Verdana" w:cs="Verdana"/>
          <w:sz w:val="20"/>
        </w:rPr>
        <w:t>supplier.</w:t>
      </w:r>
      <w:proofErr w:type="gramEnd"/>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r>
      <w:proofErr w:type="gramStart"/>
      <w:r>
        <w:rPr>
          <w:rFonts w:ascii="Verdana" w:eastAsia="Verdana" w:hAnsi="Verdana" w:cs="Verdana"/>
          <w:sz w:val="20"/>
        </w:rPr>
        <w:t>the</w:t>
      </w:r>
      <w:proofErr w:type="gramEnd"/>
      <w:r>
        <w:rPr>
          <w:rFonts w:ascii="Verdana" w:eastAsia="Verdana" w:hAnsi="Verdana" w:cs="Verdana"/>
          <w:sz w:val="20"/>
        </w:rPr>
        <w:t xml:space="preserv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F72B4" w:rsidRPr="003C14CD" w:rsidRDefault="007F72B4" w:rsidP="007F72B4">
      <w:pPr>
        <w:spacing w:after="0" w:line="240" w:lineRule="auto"/>
        <w:jc w:val="center"/>
        <w:rPr>
          <w:rFonts w:ascii="Verdana" w:eastAsia="Arial Unicode MS" w:hAnsi="Verdana" w:cs="Arial Unicode MS"/>
          <w:b/>
          <w:sz w:val="18"/>
          <w:szCs w:val="18"/>
        </w:rPr>
      </w:pPr>
      <w:r>
        <w:rPr>
          <w:rFonts w:ascii="Verdana" w:eastAsia="Arial Unicode MS" w:hAnsi="Verdana" w:cs="Arial Unicode MS"/>
          <w:b/>
          <w:sz w:val="18"/>
          <w:szCs w:val="18"/>
        </w:rPr>
        <w:t>RFQ-1438859- (UPS) Uninterrupted Power supply for XRD Laboratory.</w:t>
      </w:r>
    </w:p>
    <w:p w:rsidR="004F7094" w:rsidRPr="00EA7079" w:rsidRDefault="004F7094" w:rsidP="00DF056F">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w:t>
      </w:r>
      <w:proofErr w:type="gramStart"/>
      <w:r w:rsidRPr="008C17DA">
        <w:rPr>
          <w:rFonts w:cs="Tahoma"/>
          <w:szCs w:val="18"/>
        </w:rPr>
        <w:t>Bid.</w:t>
      </w:r>
      <w:proofErr w:type="gramEnd"/>
      <w:r w:rsidRPr="008C17DA">
        <w:rPr>
          <w:rFonts w:cs="Tahoma"/>
          <w:szCs w:val="18"/>
        </w:rPr>
        <w:t xml:space="preserve">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127061" w:rsidRPr="00AD7FF3" w:rsidRDefault="00127061" w:rsidP="00127061">
      <w:pPr>
        <w:ind w:left="-142" w:firstLine="1"/>
        <w:rPr>
          <w:rFonts w:eastAsia="Calibri" w:cs="Calibri"/>
          <w:b/>
          <w:u w:val="single"/>
        </w:rPr>
      </w:pPr>
      <w:r>
        <w:rPr>
          <w:rFonts w:eastAsia="Calibri" w:cs="Calibri"/>
          <w:b/>
          <w:u w:val="single"/>
        </w:rPr>
        <w:lastRenderedPageBreak/>
        <w:t>ANNEX J:</w:t>
      </w:r>
      <w:r>
        <w:rPr>
          <w:rFonts w:eastAsia="Calibri" w:cs="Calibri"/>
          <w:b/>
          <w:u w:val="single"/>
        </w:rPr>
        <w:tab/>
        <w:t xml:space="preserve"> </w:t>
      </w:r>
      <w:r w:rsidRPr="00AD7FF3">
        <w:rPr>
          <w:rFonts w:eastAsia="Calibri" w:cs="Calibri"/>
          <w:b/>
          <w:u w:val="single"/>
        </w:rPr>
        <w:t>CERTIFICATE OF AT</w:t>
      </w:r>
      <w:r>
        <w:rPr>
          <w:rFonts w:eastAsia="Calibri" w:cs="Calibri"/>
          <w:b/>
          <w:u w:val="single"/>
        </w:rPr>
        <w:t xml:space="preserve">TENDANCE OF COMPULSORY BRIEFING </w:t>
      </w:r>
      <w:r w:rsidRPr="00AD7FF3">
        <w:rPr>
          <w:rFonts w:eastAsia="Calibri" w:cs="Calibri"/>
          <w:b/>
          <w:u w:val="single"/>
        </w:rPr>
        <w:t>SESSION</w:t>
      </w:r>
    </w:p>
    <w:p w:rsidR="00127061" w:rsidRPr="006403B9" w:rsidRDefault="00127061" w:rsidP="00127061">
      <w:pPr>
        <w:rPr>
          <w:rFonts w:eastAsia="Calibri" w:cs="Calibri"/>
          <w:color w:val="FF0000"/>
        </w:rPr>
      </w:pPr>
    </w:p>
    <w:tbl>
      <w:tblPr>
        <w:tblW w:w="0" w:type="auto"/>
        <w:jc w:val="center"/>
        <w:tblCellMar>
          <w:left w:w="10" w:type="dxa"/>
          <w:right w:w="10" w:type="dxa"/>
        </w:tblCellMar>
        <w:tblLook w:val="04A0" w:firstRow="1" w:lastRow="0" w:firstColumn="1" w:lastColumn="0" w:noHBand="0" w:noVBand="1"/>
      </w:tblPr>
      <w:tblGrid>
        <w:gridCol w:w="6278"/>
      </w:tblGrid>
      <w:tr w:rsidR="007F72B4" w:rsidRPr="003C14CD" w:rsidTr="00FD04BD">
        <w:trPr>
          <w:trHeight w:val="1"/>
          <w:jc w:val="center"/>
        </w:trPr>
        <w:tc>
          <w:tcPr>
            <w:tcW w:w="6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72B4" w:rsidRPr="003C14CD" w:rsidRDefault="007F72B4" w:rsidP="00FD04BD">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RFQ-1438859- (UPS) Uninterrupted Power supply for XRD Laboratory.</w:t>
            </w:r>
          </w:p>
        </w:tc>
      </w:tr>
    </w:tbl>
    <w:p w:rsidR="00EA7079" w:rsidRPr="006D522B" w:rsidRDefault="007F72B4" w:rsidP="003C14CD">
      <w:pPr>
        <w:spacing w:before="60" w:line="360" w:lineRule="auto"/>
        <w:ind w:firstLine="567"/>
        <w:rPr>
          <w:rFonts w:eastAsia="Calibri" w:cs="Calibri"/>
        </w:rPr>
      </w:pPr>
      <w:r>
        <w:rPr>
          <w:rFonts w:eastAsia="Calibri" w:cs="Calibri"/>
          <w:u w:val="thick"/>
        </w:rPr>
        <w:t xml:space="preserve"> </w:t>
      </w:r>
      <w:r w:rsidR="00EA7079">
        <w:rPr>
          <w:rFonts w:eastAsia="Calibri" w:cs="Calibri"/>
          <w:u w:val="thick"/>
        </w:rPr>
        <w:t>(</w:t>
      </w:r>
      <w:proofErr w:type="gramStart"/>
      <w:r w:rsidR="00EA7079">
        <w:rPr>
          <w:rFonts w:eastAsia="Calibri" w:cs="Calibri"/>
          <w:u w:val="thick"/>
        </w:rPr>
        <w:t>person</w:t>
      </w:r>
      <w:proofErr w:type="gramEnd"/>
      <w:r w:rsidR="00EA7079">
        <w:rPr>
          <w:rFonts w:eastAsia="Calibri" w:cs="Calibri"/>
          <w:u w:val="thick"/>
        </w:rPr>
        <w:t xml:space="preserve"> representing the company) </w:t>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Pr>
          <w:rFonts w:eastAsia="Calibri" w:cs="Calibri"/>
          <w:u w:val="thick"/>
        </w:rPr>
        <w:tab/>
      </w:r>
      <w:r w:rsidR="00EA7079" w:rsidRPr="006D522B">
        <w:rPr>
          <w:rFonts w:eastAsia="Calibri" w:cs="Calibri"/>
          <w:u w:val="thick"/>
        </w:rPr>
        <w:tab/>
      </w:r>
      <w:r w:rsidR="00EA7079" w:rsidRPr="006D522B">
        <w:rPr>
          <w:rFonts w:eastAsia="Calibri" w:cs="Calibri"/>
          <w:u w:val="thick"/>
        </w:rPr>
        <w:tab/>
      </w:r>
    </w:p>
    <w:p w:rsidR="00EA7079" w:rsidRPr="00AB4C0E" w:rsidRDefault="00EA7079" w:rsidP="00EA7079">
      <w:pPr>
        <w:numPr>
          <w:ilvl w:val="0"/>
          <w:numId w:val="35"/>
        </w:numPr>
        <w:spacing w:before="60" w:line="360" w:lineRule="auto"/>
        <w:ind w:left="927" w:hanging="360"/>
        <w:rPr>
          <w:rFonts w:eastAsia="Calibri" w:cs="Calibri"/>
        </w:rPr>
      </w:pPr>
      <w:r>
        <w:rPr>
          <w:rFonts w:eastAsia="Calibri" w:cs="Calibri"/>
        </w:rPr>
        <w:t xml:space="preserve">Representative(s) of </w:t>
      </w:r>
      <w:r w:rsidRPr="00AB4C0E">
        <w:rPr>
          <w:rFonts w:eastAsia="Calibri" w:cs="Calibri"/>
        </w:rPr>
        <w:t>(</w:t>
      </w:r>
      <w:r>
        <w:rPr>
          <w:rFonts w:eastAsia="Calibri" w:cs="Calibri"/>
          <w:u w:val="thick"/>
        </w:rPr>
        <w:t>company name)</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6D522B" w:rsidRDefault="00EA7079" w:rsidP="00EA7079">
      <w:pPr>
        <w:numPr>
          <w:ilvl w:val="0"/>
          <w:numId w:val="35"/>
        </w:numPr>
        <w:spacing w:before="60" w:line="360" w:lineRule="auto"/>
        <w:ind w:left="927" w:hanging="360"/>
        <w:rPr>
          <w:rFonts w:eastAsia="Calibri" w:cs="Calibri"/>
        </w:rPr>
      </w:pPr>
      <w:r>
        <w:rPr>
          <w:rFonts w:eastAsia="Calibri" w:cs="Calibri"/>
        </w:rPr>
        <w:t>attended the RFQ</w:t>
      </w:r>
      <w:r w:rsidRPr="00AD7FF3">
        <w:rPr>
          <w:rFonts w:eastAsia="Calibri" w:cs="Calibri"/>
        </w:rPr>
        <w:t xml:space="preserve"> briefing in respect of the proposed Services to be rendered in terms of this </w:t>
      </w:r>
      <w:r>
        <w:rPr>
          <w:rFonts w:eastAsia="Calibri" w:cs="Calibri"/>
        </w:rPr>
        <w:t xml:space="preserve">RFQ on </w:t>
      </w:r>
      <w:r w:rsidRPr="006D522B">
        <w:rPr>
          <w:rFonts w:eastAsia="Calibri" w:cs="Calibri"/>
        </w:rPr>
        <w:t>(date)</w:t>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u w:val="thick"/>
        </w:rPr>
        <w:tab/>
      </w:r>
      <w:r w:rsidRPr="006D522B">
        <w:rPr>
          <w:rFonts w:eastAsia="Calibri" w:cs="Calibri"/>
        </w:rPr>
        <w:t>20</w:t>
      </w:r>
      <w:r w:rsidRPr="006D522B">
        <w:rPr>
          <w:rFonts w:eastAsia="Calibri" w:cs="Calibri"/>
          <w:u w:val="thick"/>
        </w:rPr>
        <w:tab/>
      </w:r>
    </w:p>
    <w:p w:rsidR="00EA7079" w:rsidRPr="00AD7FF3" w:rsidRDefault="00EA7079" w:rsidP="00EA7079">
      <w:pPr>
        <w:rPr>
          <w:rFonts w:eastAsia="Calibri" w:cs="Calibri"/>
        </w:rPr>
      </w:pPr>
    </w:p>
    <w:p w:rsidR="00EA7079" w:rsidRPr="00AD7FF3" w:rsidRDefault="00EA7079" w:rsidP="00EA7079">
      <w:pPr>
        <w:rPr>
          <w:rFonts w:eastAsia="Calibri" w:cs="Calibri"/>
        </w:rPr>
      </w:pPr>
    </w:p>
    <w:p w:rsidR="00EA7079" w:rsidRPr="00E73522" w:rsidRDefault="00EA7079" w:rsidP="00EA7079">
      <w:pPr>
        <w:spacing w:line="360" w:lineRule="auto"/>
        <w:ind w:firstLine="567"/>
        <w:rPr>
          <w:rFonts w:eastAsia="Calibri" w:cs="Calibri"/>
          <w:u w:val="thick"/>
        </w:rPr>
      </w:pPr>
      <w:r>
        <w:rPr>
          <w:rFonts w:eastAsia="Calibri" w:cs="Calibri"/>
          <w:u w:val="thick"/>
        </w:rPr>
        <w:t xml:space="preserve">FISANI MTHEMBU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spacing w:line="360" w:lineRule="auto"/>
        <w:ind w:left="567"/>
        <w:rPr>
          <w:rFonts w:eastAsia="Calibri" w:cs="Calibri"/>
        </w:rPr>
      </w:pPr>
      <w:r w:rsidRPr="00E73522">
        <w:rPr>
          <w:rFonts w:eastAsia="Calibri" w:cs="Calibri"/>
        </w:rPr>
        <w:t>NHLS’ REPRESENTATIVE</w:t>
      </w:r>
      <w:r w:rsidRPr="00AD7FF3">
        <w:rPr>
          <w:rFonts w:eastAsia="Calibri" w:cs="Calibri"/>
        </w:rPr>
        <w:tab/>
        <w:t xml:space="preserve">                                      </w:t>
      </w:r>
      <w:r>
        <w:rPr>
          <w:rFonts w:eastAsia="Calibri" w:cs="Calibri"/>
        </w:rPr>
        <w:tab/>
      </w:r>
      <w:r>
        <w:rPr>
          <w:rFonts w:eastAsia="Calibri" w:cs="Calibri"/>
        </w:rPr>
        <w:tab/>
      </w:r>
      <w:r w:rsidRPr="00AD7FF3">
        <w:rPr>
          <w:rFonts w:eastAsia="Calibri" w:cs="Calibri"/>
        </w:rPr>
        <w:t>RESPONDENT’S REPRESENTATIVE</w:t>
      </w: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EA7079" w:rsidRPr="00AD7FF3" w:rsidRDefault="00EA7079" w:rsidP="00EA7079">
      <w:pPr>
        <w:rPr>
          <w:rFonts w:eastAsia="Calibri"/>
        </w:rPr>
      </w:pPr>
      <w:r w:rsidRPr="00AD7FF3">
        <w:rPr>
          <w:rFonts w:eastAsia="Calibri"/>
        </w:rPr>
        <w:t xml:space="preserve">     </w:t>
      </w:r>
      <w:r>
        <w:rPr>
          <w:rFonts w:eastAsia="Calibri"/>
        </w:rPr>
        <w:t xml:space="preserve">    </w:t>
      </w:r>
      <w:r w:rsidRPr="00E73522">
        <w:rPr>
          <w:rFonts w:eastAsia="Calibri"/>
        </w:rPr>
        <w:t>DAT</w:t>
      </w:r>
      <w:r w:rsidR="003C14CD">
        <w:rPr>
          <w:rFonts w:eastAsia="Calibri"/>
        </w:rPr>
        <w:t>E:  05/12</w:t>
      </w:r>
      <w:r>
        <w:rPr>
          <w:rFonts w:eastAsia="Calibri"/>
        </w:rPr>
        <w:t xml:space="preserve">/2018         </w:t>
      </w:r>
      <w:r>
        <w:rPr>
          <w:rFonts w:eastAsia="Calibri"/>
        </w:rPr>
        <w:tab/>
      </w:r>
      <w:r>
        <w:rPr>
          <w:rFonts w:eastAsia="Calibri"/>
        </w:rPr>
        <w:tab/>
        <w:t xml:space="preserve">   </w:t>
      </w:r>
      <w:r>
        <w:rPr>
          <w:rFonts w:eastAsia="Calibri"/>
        </w:rPr>
        <w:tab/>
      </w:r>
      <w:r>
        <w:rPr>
          <w:rFonts w:eastAsia="Calibri"/>
        </w:rPr>
        <w:tab/>
      </w:r>
      <w:r>
        <w:rPr>
          <w:rFonts w:eastAsia="Calibri"/>
        </w:rPr>
        <w:tab/>
      </w:r>
      <w:r w:rsidRPr="00AD7FF3">
        <w:rPr>
          <w:rFonts w:eastAsia="Calibri"/>
        </w:rPr>
        <w:t xml:space="preserve"> </w:t>
      </w:r>
      <w:r w:rsidRPr="00E73522">
        <w:rPr>
          <w:rFonts w:eastAsia="Calibri"/>
        </w:rPr>
        <w:t>DAT</w:t>
      </w:r>
      <w:r w:rsidR="007F72B4">
        <w:rPr>
          <w:rFonts w:eastAsia="Calibri"/>
        </w:rPr>
        <w:t>E:</w:t>
      </w:r>
      <w:r w:rsidR="007F72B4">
        <w:rPr>
          <w:rFonts w:eastAsia="Calibri"/>
        </w:rPr>
        <w:tab/>
        <w:t>10</w:t>
      </w:r>
      <w:r w:rsidR="003C14CD">
        <w:rPr>
          <w:rFonts w:eastAsia="Calibri"/>
        </w:rPr>
        <w:t>/</w:t>
      </w:r>
      <w:r w:rsidR="007F72B4">
        <w:rPr>
          <w:rFonts w:eastAsia="Calibri"/>
        </w:rPr>
        <w:t>10</w:t>
      </w:r>
      <w:r>
        <w:rPr>
          <w:rFonts w:eastAsia="Calibri"/>
        </w:rPr>
        <w:t>/20</w:t>
      </w:r>
      <w:r w:rsidR="007F72B4">
        <w:rPr>
          <w:rFonts w:eastAsia="Calibri"/>
        </w:rPr>
        <w:t>20</w:t>
      </w:r>
      <w:r>
        <w:rPr>
          <w:rFonts w:eastAsia="Calibri"/>
        </w:rPr>
        <w:tab/>
      </w:r>
      <w:r>
        <w:rPr>
          <w:rFonts w:eastAsia="Calibri"/>
        </w:rPr>
        <w:tab/>
      </w:r>
      <w:r>
        <w:rPr>
          <w:rFonts w:eastAsia="Calibri"/>
        </w:rPr>
        <w:tab/>
      </w:r>
      <w:r>
        <w:rPr>
          <w:rFonts w:eastAsia="Calibri"/>
        </w:rPr>
        <w:tab/>
      </w:r>
      <w:r>
        <w:rPr>
          <w:rFonts w:eastAsia="Calibri"/>
        </w:rPr>
        <w:tab/>
      </w:r>
    </w:p>
    <w:p w:rsidR="00EA7079" w:rsidRDefault="00EA7079" w:rsidP="00EA7079">
      <w:pPr>
        <w:ind w:left="4320"/>
        <w:rPr>
          <w:rFonts w:eastAsia="Calibri" w:cs="Calibri"/>
        </w:rPr>
      </w:pPr>
      <w:r>
        <w:rPr>
          <w:rFonts w:eastAsia="Calibri" w:cs="Calibri"/>
        </w:rPr>
        <w:tab/>
      </w:r>
      <w:r>
        <w:rPr>
          <w:rFonts w:eastAsia="Calibri" w:cs="Calibri"/>
        </w:rPr>
        <w:tab/>
      </w: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Pr>
          <w:rFonts w:eastAsia="Calibri" w:cs="Calibri"/>
          <w:u w:val="thick"/>
        </w:rPr>
        <w:t>EMAIL:</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EA7079" w:rsidRPr="00AD7FF3" w:rsidRDefault="00EA7079" w:rsidP="00EA7079">
      <w:pPr>
        <w:ind w:left="4320"/>
        <w:rPr>
          <w:rFonts w:eastAsia="Calibri" w:cs="Calibri"/>
        </w:rPr>
      </w:pPr>
    </w:p>
    <w:p w:rsidR="00EA7079" w:rsidRDefault="00EA7079" w:rsidP="00EA7079">
      <w:pPr>
        <w:ind w:left="5040" w:firstLine="720"/>
        <w:rPr>
          <w:rFonts w:eastAsia="Calibri" w:cs="Calibri"/>
          <w:u w:val="thick"/>
        </w:rPr>
      </w:pPr>
    </w:p>
    <w:p w:rsidR="00EA7079" w:rsidRPr="00E73522" w:rsidRDefault="00EA7079" w:rsidP="00EA7079">
      <w:pPr>
        <w:ind w:left="5040" w:firstLine="720"/>
        <w:rPr>
          <w:rFonts w:eastAsia="Calibri" w:cs="Calibri"/>
          <w:u w:val="thick"/>
        </w:rPr>
      </w:pPr>
      <w:r w:rsidRPr="00E73522">
        <w:rPr>
          <w:rFonts w:eastAsia="Calibri" w:cs="Calibri"/>
          <w:u w:val="thick"/>
        </w:rPr>
        <w:t xml:space="preserve">CONTACT NUMBER: </w:t>
      </w:r>
      <w:r>
        <w:rPr>
          <w:rFonts w:eastAsia="Calibri" w:cs="Calibri"/>
          <w:u w:val="thick"/>
        </w:rPr>
        <w:tab/>
      </w:r>
      <w:r>
        <w:rPr>
          <w:rFonts w:eastAsia="Calibri" w:cs="Calibri"/>
          <w:u w:val="thick"/>
        </w:rPr>
        <w:tab/>
      </w:r>
      <w:r>
        <w:rPr>
          <w:rFonts w:eastAsia="Calibri" w:cs="Calibri"/>
          <w:u w:val="thick"/>
        </w:rPr>
        <w:tab/>
      </w:r>
      <w:r>
        <w:rPr>
          <w:rFonts w:eastAsia="Calibri" w:cs="Calibri"/>
          <w:u w:val="thick"/>
        </w:rPr>
        <w:tab/>
      </w: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2F1" w:rsidRDefault="001142F1">
      <w:pPr>
        <w:spacing w:after="0" w:line="240" w:lineRule="auto"/>
      </w:pPr>
      <w:r>
        <w:separator/>
      </w:r>
    </w:p>
  </w:endnote>
  <w:endnote w:type="continuationSeparator" w:id="0">
    <w:p w:rsidR="001142F1" w:rsidRDefault="00114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8B" w:rsidRDefault="00BB338B">
    <w:pPr>
      <w:pStyle w:val="Footer"/>
    </w:pPr>
    <w:r>
      <w:fldChar w:fldCharType="begin"/>
    </w:r>
    <w:r>
      <w:instrText xml:space="preserve"> PAGE   \* MERGEFORMAT </w:instrText>
    </w:r>
    <w:r>
      <w:fldChar w:fldCharType="separate"/>
    </w:r>
    <w:r w:rsidR="00A5247E">
      <w:rPr>
        <w:noProof/>
      </w:rPr>
      <w:t>2</w:t>
    </w:r>
    <w:r>
      <w:rPr>
        <w:noProof/>
      </w:rPr>
      <w:fldChar w:fldCharType="end"/>
    </w:r>
  </w:p>
  <w:p w:rsidR="00BB338B" w:rsidRDefault="00BB3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2F1" w:rsidRDefault="001142F1">
      <w:pPr>
        <w:spacing w:after="0" w:line="240" w:lineRule="auto"/>
      </w:pPr>
      <w:r>
        <w:separator/>
      </w:r>
    </w:p>
  </w:footnote>
  <w:footnote w:type="continuationSeparator" w:id="0">
    <w:p w:rsidR="001142F1" w:rsidRDefault="00114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3"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7"/>
  </w:num>
  <w:num w:numId="4">
    <w:abstractNumId w:val="16"/>
  </w:num>
  <w:num w:numId="5">
    <w:abstractNumId w:val="19"/>
  </w:num>
  <w:num w:numId="6">
    <w:abstractNumId w:val="0"/>
  </w:num>
  <w:num w:numId="7">
    <w:abstractNumId w:val="23"/>
  </w:num>
  <w:num w:numId="8">
    <w:abstractNumId w:val="17"/>
  </w:num>
  <w:num w:numId="9">
    <w:abstractNumId w:val="6"/>
  </w:num>
  <w:num w:numId="10">
    <w:abstractNumId w:val="26"/>
  </w:num>
  <w:num w:numId="11">
    <w:abstractNumId w:val="34"/>
  </w:num>
  <w:num w:numId="12">
    <w:abstractNumId w:val="21"/>
  </w:num>
  <w:num w:numId="13">
    <w:abstractNumId w:val="32"/>
  </w:num>
  <w:num w:numId="14">
    <w:abstractNumId w:val="2"/>
  </w:num>
  <w:num w:numId="15">
    <w:abstractNumId w:val="10"/>
  </w:num>
  <w:num w:numId="16">
    <w:abstractNumId w:val="20"/>
  </w:num>
  <w:num w:numId="17">
    <w:abstractNumId w:val="18"/>
  </w:num>
  <w:num w:numId="18">
    <w:abstractNumId w:val="14"/>
  </w:num>
  <w:num w:numId="19">
    <w:abstractNumId w:val="5"/>
  </w:num>
  <w:num w:numId="20">
    <w:abstractNumId w:val="1"/>
  </w:num>
  <w:num w:numId="21">
    <w:abstractNumId w:val="9"/>
  </w:num>
  <w:num w:numId="22">
    <w:abstractNumId w:val="30"/>
  </w:num>
  <w:num w:numId="23">
    <w:abstractNumId w:val="33"/>
  </w:num>
  <w:num w:numId="24">
    <w:abstractNumId w:val="27"/>
  </w:num>
  <w:num w:numId="25">
    <w:abstractNumId w:val="2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71DB"/>
    <w:rsid w:val="000567E6"/>
    <w:rsid w:val="00097CC0"/>
    <w:rsid w:val="000B528C"/>
    <w:rsid w:val="000B5F9F"/>
    <w:rsid w:val="000C04A7"/>
    <w:rsid w:val="000E0397"/>
    <w:rsid w:val="000F75D3"/>
    <w:rsid w:val="001142F1"/>
    <w:rsid w:val="00127061"/>
    <w:rsid w:val="001640D5"/>
    <w:rsid w:val="001A31D0"/>
    <w:rsid w:val="001B7393"/>
    <w:rsid w:val="001C1B5A"/>
    <w:rsid w:val="001D2303"/>
    <w:rsid w:val="001E1A5D"/>
    <w:rsid w:val="001F0AC7"/>
    <w:rsid w:val="001F1EDF"/>
    <w:rsid w:val="00200763"/>
    <w:rsid w:val="002106AB"/>
    <w:rsid w:val="002179EF"/>
    <w:rsid w:val="00253883"/>
    <w:rsid w:val="002545FC"/>
    <w:rsid w:val="0026027A"/>
    <w:rsid w:val="002874CF"/>
    <w:rsid w:val="00291D33"/>
    <w:rsid w:val="002A0831"/>
    <w:rsid w:val="002A75B8"/>
    <w:rsid w:val="002B6282"/>
    <w:rsid w:val="002B72E5"/>
    <w:rsid w:val="002F04DA"/>
    <w:rsid w:val="0030385A"/>
    <w:rsid w:val="003070AA"/>
    <w:rsid w:val="00310115"/>
    <w:rsid w:val="0032065D"/>
    <w:rsid w:val="00381B3C"/>
    <w:rsid w:val="003C14CD"/>
    <w:rsid w:val="003C60D7"/>
    <w:rsid w:val="003F18A1"/>
    <w:rsid w:val="00401A10"/>
    <w:rsid w:val="0043457D"/>
    <w:rsid w:val="00442504"/>
    <w:rsid w:val="0045185C"/>
    <w:rsid w:val="00462AC0"/>
    <w:rsid w:val="00463F78"/>
    <w:rsid w:val="00490D17"/>
    <w:rsid w:val="004962B5"/>
    <w:rsid w:val="004A1EB3"/>
    <w:rsid w:val="004A7D49"/>
    <w:rsid w:val="004B2903"/>
    <w:rsid w:val="004C04F0"/>
    <w:rsid w:val="004D5039"/>
    <w:rsid w:val="004D5A1A"/>
    <w:rsid w:val="004E0E98"/>
    <w:rsid w:val="004E11FA"/>
    <w:rsid w:val="004F7094"/>
    <w:rsid w:val="0050379E"/>
    <w:rsid w:val="00582BAC"/>
    <w:rsid w:val="00593A42"/>
    <w:rsid w:val="00594A65"/>
    <w:rsid w:val="005A5BF9"/>
    <w:rsid w:val="005B264D"/>
    <w:rsid w:val="005C3FF3"/>
    <w:rsid w:val="00623C6A"/>
    <w:rsid w:val="0062649B"/>
    <w:rsid w:val="006402CA"/>
    <w:rsid w:val="006403B9"/>
    <w:rsid w:val="00645975"/>
    <w:rsid w:val="00650A86"/>
    <w:rsid w:val="0068150C"/>
    <w:rsid w:val="006A352F"/>
    <w:rsid w:val="006B3CE6"/>
    <w:rsid w:val="006E2FEA"/>
    <w:rsid w:val="00720895"/>
    <w:rsid w:val="00746AB8"/>
    <w:rsid w:val="00790FC5"/>
    <w:rsid w:val="007921FA"/>
    <w:rsid w:val="007F03AE"/>
    <w:rsid w:val="007F1B45"/>
    <w:rsid w:val="007F72B4"/>
    <w:rsid w:val="00801AC8"/>
    <w:rsid w:val="00825243"/>
    <w:rsid w:val="008317E1"/>
    <w:rsid w:val="008320E3"/>
    <w:rsid w:val="00833474"/>
    <w:rsid w:val="00897A54"/>
    <w:rsid w:val="008B1396"/>
    <w:rsid w:val="008B611C"/>
    <w:rsid w:val="008C3ACC"/>
    <w:rsid w:val="008E4AAE"/>
    <w:rsid w:val="00926230"/>
    <w:rsid w:val="009613A8"/>
    <w:rsid w:val="009763B8"/>
    <w:rsid w:val="00982109"/>
    <w:rsid w:val="00985495"/>
    <w:rsid w:val="009A721A"/>
    <w:rsid w:val="009B7962"/>
    <w:rsid w:val="009C377C"/>
    <w:rsid w:val="009D33D8"/>
    <w:rsid w:val="009F6530"/>
    <w:rsid w:val="00A242D5"/>
    <w:rsid w:val="00A24C37"/>
    <w:rsid w:val="00A43121"/>
    <w:rsid w:val="00A43301"/>
    <w:rsid w:val="00A5247E"/>
    <w:rsid w:val="00A56411"/>
    <w:rsid w:val="00AA4A96"/>
    <w:rsid w:val="00AF21E3"/>
    <w:rsid w:val="00B006BF"/>
    <w:rsid w:val="00B21CDC"/>
    <w:rsid w:val="00B37CBC"/>
    <w:rsid w:val="00B57496"/>
    <w:rsid w:val="00B6688B"/>
    <w:rsid w:val="00B7436A"/>
    <w:rsid w:val="00B77218"/>
    <w:rsid w:val="00B94592"/>
    <w:rsid w:val="00BB338B"/>
    <w:rsid w:val="00BC4BF1"/>
    <w:rsid w:val="00C04EC9"/>
    <w:rsid w:val="00C1102D"/>
    <w:rsid w:val="00C54B22"/>
    <w:rsid w:val="00C670DC"/>
    <w:rsid w:val="00CD1519"/>
    <w:rsid w:val="00CE1277"/>
    <w:rsid w:val="00CE6D1C"/>
    <w:rsid w:val="00CE754E"/>
    <w:rsid w:val="00CF74AC"/>
    <w:rsid w:val="00D11D1D"/>
    <w:rsid w:val="00D53664"/>
    <w:rsid w:val="00D63DD9"/>
    <w:rsid w:val="00D82431"/>
    <w:rsid w:val="00D97C2D"/>
    <w:rsid w:val="00DA6EAA"/>
    <w:rsid w:val="00DC4C29"/>
    <w:rsid w:val="00DF056F"/>
    <w:rsid w:val="00DF6000"/>
    <w:rsid w:val="00E05249"/>
    <w:rsid w:val="00E34FB4"/>
    <w:rsid w:val="00E36F03"/>
    <w:rsid w:val="00E56F9F"/>
    <w:rsid w:val="00E600B2"/>
    <w:rsid w:val="00E726E0"/>
    <w:rsid w:val="00E82211"/>
    <w:rsid w:val="00EA7079"/>
    <w:rsid w:val="00EC1442"/>
    <w:rsid w:val="00F006BB"/>
    <w:rsid w:val="00F0227D"/>
    <w:rsid w:val="00F13F25"/>
    <w:rsid w:val="00F40A29"/>
    <w:rsid w:val="00F549BB"/>
    <w:rsid w:val="00F72BAD"/>
    <w:rsid w:val="00FB744A"/>
    <w:rsid w:val="00FC253B"/>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480E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5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hyperlink" Target="mailto:mazithik@nioh.ac.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93D9-91F3-4438-BF55-D17B8AC5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12663</Words>
  <Characters>72183</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84677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Mazithi Kubayi</cp:lastModifiedBy>
  <cp:revision>6</cp:revision>
  <cp:lastPrinted>2018-08-23T13:04:00Z</cp:lastPrinted>
  <dcterms:created xsi:type="dcterms:W3CDTF">2018-12-10T05:34:00Z</dcterms:created>
  <dcterms:modified xsi:type="dcterms:W3CDTF">2020-10-09T05:38:00Z</dcterms:modified>
</cp:coreProperties>
</file>