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432E7C" w:rsidTr="004804BC">
        <w:trPr>
          <w:jc w:val="center"/>
        </w:trPr>
        <w:tc>
          <w:tcPr>
            <w:tcW w:w="2776"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907" w:type="dxa"/>
            <w:gridSpan w:val="3"/>
          </w:tcPr>
          <w:p w:rsidR="008A0BAC" w:rsidRPr="008A0BAC" w:rsidRDefault="00B900F1" w:rsidP="008A0BA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themeColor="text1"/>
                <w:sz w:val="20"/>
                <w:szCs w:val="20"/>
                <w:lang w:val="en-GB"/>
              </w:rPr>
            </w:pPr>
            <w:r w:rsidRPr="008A0BAC">
              <w:rPr>
                <w:rFonts w:ascii="Verdana" w:hAnsi="Verdana"/>
                <w:b/>
                <w:color w:val="000000" w:themeColor="text1"/>
                <w:sz w:val="20"/>
                <w:szCs w:val="20"/>
                <w:lang w:val="en-GB"/>
              </w:rPr>
              <w:t xml:space="preserve">RFQ </w:t>
            </w:r>
            <w:r w:rsidR="00410AF2">
              <w:rPr>
                <w:rFonts w:ascii="Verdana" w:hAnsi="Verdana"/>
                <w:b/>
                <w:color w:val="000000" w:themeColor="text1"/>
                <w:sz w:val="20"/>
                <w:szCs w:val="20"/>
                <w:lang w:val="en-GB"/>
              </w:rPr>
              <w:t>1407364</w:t>
            </w:r>
            <w:r w:rsidR="00D826A4">
              <w:rPr>
                <w:rFonts w:ascii="Verdana" w:hAnsi="Verdana"/>
                <w:b/>
                <w:color w:val="000000" w:themeColor="text1"/>
                <w:sz w:val="20"/>
                <w:szCs w:val="20"/>
                <w:lang w:val="en-GB"/>
              </w:rPr>
              <w:t>/18-12</w:t>
            </w:r>
            <w:r w:rsidRPr="008A0BAC">
              <w:rPr>
                <w:rFonts w:ascii="Verdana" w:hAnsi="Verdana"/>
                <w:b/>
                <w:color w:val="000000" w:themeColor="text1"/>
                <w:sz w:val="20"/>
                <w:szCs w:val="20"/>
                <w:lang w:val="en-GB"/>
              </w:rPr>
              <w:t xml:space="preserve"> </w:t>
            </w:r>
          </w:p>
          <w:p w:rsidR="00875131" w:rsidRPr="00432E7C" w:rsidRDefault="00875131" w:rsidP="00B900F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4804BC">
        <w:trPr>
          <w:trHeight w:val="135"/>
          <w:jc w:val="center"/>
        </w:trPr>
        <w:tc>
          <w:tcPr>
            <w:tcW w:w="9683"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4804BC">
        <w:trPr>
          <w:jc w:val="center"/>
        </w:trPr>
        <w:tc>
          <w:tcPr>
            <w:tcW w:w="2776"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907" w:type="dxa"/>
            <w:gridSpan w:val="3"/>
          </w:tcPr>
          <w:p w:rsidR="00875131" w:rsidRPr="0042175D" w:rsidRDefault="00D826A4" w:rsidP="008F6AB2">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themeColor="text1"/>
                <w:sz w:val="20"/>
                <w:szCs w:val="20"/>
                <w:lang w:val="en-GB"/>
              </w:rPr>
            </w:pPr>
            <w:r>
              <w:rPr>
                <w:rFonts w:ascii="Verdana" w:hAnsi="Verdana"/>
                <w:b/>
                <w:color w:val="000000" w:themeColor="text1"/>
                <w:sz w:val="20"/>
                <w:szCs w:val="20"/>
                <w:lang w:val="en-GB"/>
              </w:rPr>
              <w:t>29</w:t>
            </w:r>
            <w:r w:rsidR="008F6AB2" w:rsidRPr="008F6AB2">
              <w:rPr>
                <w:rFonts w:ascii="Verdana" w:hAnsi="Verdana"/>
                <w:b/>
                <w:color w:val="000000" w:themeColor="text1"/>
                <w:sz w:val="20"/>
                <w:szCs w:val="20"/>
                <w:vertAlign w:val="superscript"/>
                <w:lang w:val="en-GB"/>
              </w:rPr>
              <w:t>TH</w:t>
            </w:r>
            <w:r>
              <w:rPr>
                <w:rFonts w:ascii="Verdana" w:hAnsi="Verdana"/>
                <w:b/>
                <w:color w:val="000000" w:themeColor="text1"/>
                <w:sz w:val="20"/>
                <w:szCs w:val="20"/>
                <w:lang w:val="en-GB"/>
              </w:rPr>
              <w:t xml:space="preserve"> OCTOBER</w:t>
            </w:r>
            <w:r w:rsidR="00D621CD">
              <w:rPr>
                <w:rFonts w:ascii="Verdana" w:hAnsi="Verdana"/>
                <w:b/>
                <w:color w:val="000000" w:themeColor="text1"/>
                <w:sz w:val="20"/>
                <w:szCs w:val="20"/>
                <w:lang w:val="en-GB"/>
              </w:rPr>
              <w:t xml:space="preserve"> 2018</w:t>
            </w:r>
          </w:p>
        </w:tc>
      </w:tr>
      <w:tr w:rsidR="00395C9C" w:rsidRPr="00432E7C" w:rsidTr="004804BC">
        <w:trPr>
          <w:jc w:val="center"/>
        </w:trPr>
        <w:tc>
          <w:tcPr>
            <w:tcW w:w="9683"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4804BC">
        <w:trPr>
          <w:jc w:val="center"/>
        </w:trPr>
        <w:tc>
          <w:tcPr>
            <w:tcW w:w="2776"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907"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4804BC">
        <w:trPr>
          <w:jc w:val="center"/>
        </w:trPr>
        <w:tc>
          <w:tcPr>
            <w:tcW w:w="9683"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4804BC">
        <w:trPr>
          <w:jc w:val="center"/>
        </w:trPr>
        <w:tc>
          <w:tcPr>
            <w:tcW w:w="2776"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907"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4804BC">
        <w:trPr>
          <w:jc w:val="center"/>
        </w:trPr>
        <w:tc>
          <w:tcPr>
            <w:tcW w:w="9683"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4804BC">
        <w:trPr>
          <w:trHeight w:val="1476"/>
          <w:jc w:val="center"/>
        </w:trPr>
        <w:tc>
          <w:tcPr>
            <w:tcW w:w="2776" w:type="dxa"/>
          </w:tcPr>
          <w:p w:rsidR="00875131" w:rsidRPr="00432E7C"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907" w:type="dxa"/>
            <w:gridSpan w:val="3"/>
          </w:tcPr>
          <w:p w:rsidR="00BF1763" w:rsidRDefault="004804BC" w:rsidP="0011679B">
            <w:pPr>
              <w:tabs>
                <w:tab w:val="left" w:pos="720"/>
                <w:tab w:val="left" w:pos="1944"/>
                <w:tab w:val="left" w:pos="3384"/>
                <w:tab w:val="left" w:pos="3744"/>
                <w:tab w:val="left" w:pos="4644"/>
                <w:tab w:val="left" w:pos="5760"/>
                <w:tab w:val="left" w:pos="7920"/>
              </w:tabs>
              <w:spacing w:before="40" w:after="40"/>
              <w:ind w:left="1123" w:hanging="1123"/>
              <w:rPr>
                <w:rFonts w:ascii="Verdana" w:hAnsi="Verdana"/>
                <w:b/>
                <w:sz w:val="20"/>
                <w:szCs w:val="20"/>
              </w:rPr>
            </w:pPr>
            <w:r>
              <w:rPr>
                <w:rFonts w:ascii="Verdana" w:hAnsi="Verdana"/>
                <w:b/>
                <w:sz w:val="20"/>
                <w:szCs w:val="20"/>
              </w:rPr>
              <w:t>Compulsory Site Briefing:</w:t>
            </w:r>
          </w:p>
          <w:p w:rsidR="00D621CD" w:rsidRPr="00D621CD" w:rsidRDefault="00D826A4" w:rsidP="004804BC">
            <w:pPr>
              <w:rPr>
                <w:rFonts w:ascii="Verdana" w:hAnsi="Verdana" w:cs="Arial"/>
                <w:b/>
                <w:sz w:val="20"/>
                <w:szCs w:val="20"/>
              </w:rPr>
            </w:pPr>
            <w:r>
              <w:rPr>
                <w:rFonts w:ascii="Verdana" w:hAnsi="Verdana" w:cs="Arial"/>
                <w:b/>
                <w:sz w:val="20"/>
                <w:szCs w:val="20"/>
              </w:rPr>
              <w:t>22</w:t>
            </w:r>
            <w:r w:rsidR="00A240C4">
              <w:rPr>
                <w:rFonts w:ascii="Verdana" w:hAnsi="Verdana" w:cs="Arial"/>
                <w:b/>
                <w:sz w:val="20"/>
                <w:szCs w:val="20"/>
                <w:vertAlign w:val="superscript"/>
              </w:rPr>
              <w:t xml:space="preserve">nd </w:t>
            </w:r>
            <w:r w:rsidR="00A240C4">
              <w:rPr>
                <w:rFonts w:ascii="Verdana" w:hAnsi="Verdana" w:cs="Arial"/>
                <w:b/>
                <w:sz w:val="20"/>
                <w:szCs w:val="20"/>
              </w:rPr>
              <w:t>OCTOBER</w:t>
            </w:r>
            <w:r w:rsidR="006810B7">
              <w:rPr>
                <w:rFonts w:ascii="Verdana" w:hAnsi="Verdana" w:cs="Arial"/>
                <w:b/>
                <w:sz w:val="20"/>
                <w:szCs w:val="20"/>
              </w:rPr>
              <w:t xml:space="preserve"> 2018 @ 10H3</w:t>
            </w:r>
            <w:r w:rsidR="00D621CD" w:rsidRPr="00D621CD">
              <w:rPr>
                <w:rFonts w:ascii="Verdana" w:hAnsi="Verdana" w:cs="Arial"/>
                <w:b/>
                <w:sz w:val="20"/>
                <w:szCs w:val="20"/>
              </w:rPr>
              <w:t>0</w:t>
            </w:r>
          </w:p>
          <w:p w:rsidR="004804BC" w:rsidRPr="00BF1763" w:rsidRDefault="004804BC" w:rsidP="004804BC">
            <w:pPr>
              <w:rPr>
                <w:rFonts w:ascii="Verdana" w:hAnsi="Verdana"/>
                <w:bCs/>
                <w:color w:val="FF0000"/>
                <w:sz w:val="20"/>
                <w:szCs w:val="20"/>
              </w:rPr>
            </w:pPr>
            <w:r w:rsidRPr="004804BC">
              <w:rPr>
                <w:rFonts w:ascii="Verdana" w:hAnsi="Verdana" w:cs="Arial"/>
                <w:b/>
                <w:sz w:val="20"/>
                <w:szCs w:val="20"/>
              </w:rPr>
              <w:t>1 MODDERFONTEIN ROAD, SANDRINGHAM AND MEET AT NICD RECEIPTION</w:t>
            </w:r>
          </w:p>
        </w:tc>
      </w:tr>
      <w:tr w:rsidR="00395C9C" w:rsidRPr="008B258C" w:rsidTr="004804BC">
        <w:trPr>
          <w:jc w:val="center"/>
        </w:trPr>
        <w:tc>
          <w:tcPr>
            <w:tcW w:w="9683"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A559D" w:rsidRPr="00432E7C" w:rsidTr="004804BC">
        <w:trPr>
          <w:trHeight w:val="1065"/>
          <w:jc w:val="center"/>
        </w:trPr>
        <w:tc>
          <w:tcPr>
            <w:tcW w:w="2776" w:type="dxa"/>
          </w:tcPr>
          <w:p w:rsidR="003A559D" w:rsidRPr="00432E7C"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Pr="00432E7C">
              <w:rPr>
                <w:rFonts w:ascii="Verdana" w:hAnsi="Verdana"/>
                <w:b/>
                <w:sz w:val="20"/>
                <w:szCs w:val="20"/>
                <w:lang w:val="en-GB"/>
              </w:rPr>
              <w:t>Description:</w:t>
            </w:r>
          </w:p>
        </w:tc>
        <w:tc>
          <w:tcPr>
            <w:tcW w:w="6907" w:type="dxa"/>
            <w:gridSpan w:val="3"/>
          </w:tcPr>
          <w:p w:rsidR="003A559D" w:rsidRPr="008A0BAC" w:rsidRDefault="00C341C5"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themeColor="text1"/>
                <w:sz w:val="20"/>
                <w:szCs w:val="20"/>
                <w:lang w:val="en-GB"/>
              </w:rPr>
            </w:pPr>
            <w:r>
              <w:rPr>
                <w:rFonts w:ascii="Verdana" w:hAnsi="Verdana"/>
                <w:b/>
                <w:color w:val="000000" w:themeColor="text1"/>
                <w:sz w:val="20"/>
                <w:szCs w:val="20"/>
                <w:lang w:val="en-GB"/>
              </w:rPr>
              <w:t>SUPPLY AND INSTALL BENCHES AT THE PCR CEZD ARBOVIRUS NICD, SANDRINGAM CAMPUS</w:t>
            </w:r>
          </w:p>
          <w:p w:rsidR="003A559D" w:rsidRPr="00432E7C"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A559D" w:rsidRPr="008B258C" w:rsidTr="004804BC">
        <w:trPr>
          <w:jc w:val="center"/>
        </w:trPr>
        <w:tc>
          <w:tcPr>
            <w:tcW w:w="9683" w:type="dxa"/>
            <w:gridSpan w:val="4"/>
          </w:tcPr>
          <w:p w:rsidR="003A559D" w:rsidRPr="008B258C"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A559D" w:rsidRPr="00432E7C" w:rsidTr="004804BC">
        <w:trPr>
          <w:jc w:val="center"/>
        </w:trPr>
        <w:tc>
          <w:tcPr>
            <w:tcW w:w="3910" w:type="dxa"/>
            <w:gridSpan w:val="2"/>
          </w:tcPr>
          <w:p w:rsidR="003A559D" w:rsidRPr="00432E7C" w:rsidRDefault="003A559D" w:rsidP="003A559D">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3A559D"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3A559D"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3A559D" w:rsidRPr="00432E7C"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709" w:type="dxa"/>
          </w:tcPr>
          <w:p w:rsidR="003A559D" w:rsidRPr="00432E7C"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3A559D" w:rsidRPr="00432E7C" w:rsidTr="004804BC">
        <w:trPr>
          <w:jc w:val="center"/>
        </w:trPr>
        <w:tc>
          <w:tcPr>
            <w:tcW w:w="3910" w:type="dxa"/>
            <w:gridSpan w:val="2"/>
          </w:tcPr>
          <w:p w:rsidR="003A559D" w:rsidRDefault="003A559D" w:rsidP="003A559D">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3A559D" w:rsidRDefault="003A559D" w:rsidP="003A559D">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3A559D" w:rsidRPr="00432E7C" w:rsidRDefault="003A559D" w:rsidP="003A559D">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709" w:type="dxa"/>
          </w:tcPr>
          <w:p w:rsidR="003A559D" w:rsidRPr="00D621CD" w:rsidRDefault="003A559D" w:rsidP="003A559D">
            <w:pPr>
              <w:rPr>
                <w:b/>
                <w:color w:val="FF0000"/>
              </w:rPr>
            </w:pPr>
            <w:r w:rsidRPr="00BB22E0">
              <w:rPr>
                <w:b/>
              </w:rPr>
              <w:t xml:space="preserve"> </w:t>
            </w:r>
            <w:r w:rsidRPr="00BB22E0">
              <w:rPr>
                <w:rFonts w:ascii="Verdana" w:hAnsi="Verdana" w:cs="Arial"/>
                <w:b/>
                <w:sz w:val="20"/>
                <w:szCs w:val="20"/>
              </w:rPr>
              <w:t>NHLS</w:t>
            </w:r>
            <w:r>
              <w:rPr>
                <w:b/>
              </w:rPr>
              <w:t xml:space="preserve">, </w:t>
            </w:r>
            <w:r w:rsidRPr="00BB22E0">
              <w:rPr>
                <w:rFonts w:ascii="Verdana" w:hAnsi="Verdana" w:cs="Arial"/>
                <w:b/>
                <w:sz w:val="20"/>
                <w:szCs w:val="20"/>
              </w:rPr>
              <w:t xml:space="preserve">1 MODDERFONTEIN ROAD, SANDRINGHAM, AT NICD STORES IN THE QUOTE BOX ON THE </w:t>
            </w:r>
            <w:r w:rsidR="007844C0">
              <w:rPr>
                <w:rFonts w:ascii="Verdana" w:hAnsi="Verdana" w:cs="Arial"/>
                <w:b/>
                <w:sz w:val="20"/>
                <w:szCs w:val="20"/>
              </w:rPr>
              <w:t>05 MARCH</w:t>
            </w:r>
            <w:r w:rsidRPr="00BB22E0">
              <w:rPr>
                <w:rFonts w:ascii="Verdana" w:hAnsi="Verdana" w:cs="Arial"/>
                <w:b/>
                <w:sz w:val="20"/>
                <w:szCs w:val="20"/>
              </w:rPr>
              <w:t xml:space="preserve"> 201</w:t>
            </w:r>
            <w:r>
              <w:rPr>
                <w:rFonts w:ascii="Verdana" w:hAnsi="Verdana" w:cs="Arial"/>
                <w:b/>
                <w:sz w:val="20"/>
                <w:szCs w:val="20"/>
              </w:rPr>
              <w:t>8</w:t>
            </w:r>
            <w:r w:rsidRPr="00BB22E0">
              <w:rPr>
                <w:rFonts w:ascii="Verdana" w:hAnsi="Verdana" w:cs="Arial"/>
                <w:b/>
                <w:sz w:val="20"/>
                <w:szCs w:val="20"/>
              </w:rPr>
              <w:t xml:space="preserve"> @ 11H00.</w:t>
            </w:r>
            <w:r w:rsidRPr="00D621CD">
              <w:rPr>
                <w:rFonts w:ascii="Verdana" w:hAnsi="Verdana" w:cs="Arial"/>
                <w:b/>
                <w:color w:val="FF0000"/>
                <w:sz w:val="20"/>
                <w:szCs w:val="20"/>
              </w:rPr>
              <w:t xml:space="preserve"> (NO QUOTES THAT ARE DROPPED OFF AT THE NHLS QUOTE/TENDER BOX WILL BE ACCEPTED)</w:t>
            </w:r>
          </w:p>
          <w:p w:rsidR="003A559D" w:rsidRPr="007B35C7" w:rsidRDefault="003A559D" w:rsidP="003A559D">
            <w:pPr>
              <w:pStyle w:val="PlainText"/>
              <w:spacing w:line="240" w:lineRule="auto"/>
              <w:ind w:left="0" w:firstLine="0"/>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D621CD">
        <w:rPr>
          <w:rFonts w:ascii="Verdana" w:hAnsi="Verdana"/>
          <w:b/>
          <w:sz w:val="20"/>
          <w:szCs w:val="20"/>
          <w:lang w:val="en-GB"/>
        </w:rPr>
        <w:t>nicdprocurement</w:t>
      </w:r>
      <w:r w:rsidR="0089736D">
        <w:rPr>
          <w:rFonts w:ascii="Verdana" w:hAnsi="Verdana"/>
          <w:b/>
          <w:sz w:val="20"/>
          <w:szCs w:val="20"/>
          <w:lang w:val="en-GB"/>
        </w:rPr>
        <w:t>@nicd.ac.za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89736D">
        <w:rPr>
          <w:rFonts w:ascii="Verdana" w:hAnsi="Verdana" w:cs="Arial"/>
          <w:b/>
          <w:sz w:val="20"/>
          <w:szCs w:val="20"/>
        </w:rPr>
        <w:t xml:space="preserve"> </w:t>
      </w:r>
      <w:r w:rsidR="006B3515">
        <w:rPr>
          <w:rFonts w:ascii="Verdana" w:hAnsi="Verdana" w:cs="Arial"/>
          <w:b/>
          <w:sz w:val="20"/>
          <w:szCs w:val="20"/>
        </w:rPr>
        <w:t>RFQ</w:t>
      </w:r>
      <w:r w:rsidR="0089736D">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B13717">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B13717">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B13717">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FA5914">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FA5914">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B900F1">
        <w:rPr>
          <w:rFonts w:ascii="Verdana" w:hAnsi="Verdana"/>
          <w:sz w:val="20"/>
          <w:szCs w:val="20"/>
        </w:rPr>
        <w:t xml:space="preserve"> </w:t>
      </w:r>
      <w:r w:rsidR="004A36A2">
        <w:rPr>
          <w:rFonts w:ascii="Verdana" w:hAnsi="Verdana"/>
          <w:sz w:val="20"/>
          <w:szCs w:val="20"/>
        </w:rPr>
        <w:t>the</w:t>
      </w:r>
      <w:r w:rsidR="00FA5914">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B900F1" w:rsidRPr="00E22D58">
        <w:rPr>
          <w:rFonts w:ascii="Verdana" w:hAnsi="Verdana"/>
          <w:b/>
          <w:sz w:val="20"/>
          <w:szCs w:val="20"/>
        </w:rPr>
        <w:t>bidder</w:t>
      </w:r>
      <w:r w:rsidR="00B900F1">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8951D1" w:rsidRDefault="00232DFB">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503966650" w:history="1">
              <w:r w:rsidR="008951D1" w:rsidRPr="009267FD">
                <w:rPr>
                  <w:rStyle w:val="Hyperlink"/>
                </w:rPr>
                <w:t>1.</w:t>
              </w:r>
              <w:r w:rsidR="008951D1">
                <w:rPr>
                  <w:rFonts w:asciiTheme="minorHAnsi" w:eastAsiaTheme="minorEastAsia" w:hAnsiTheme="minorHAnsi" w:cstheme="minorBidi"/>
                  <w:b w:val="0"/>
                  <w:bCs w:val="0"/>
                  <w:sz w:val="22"/>
                  <w:lang w:eastAsia="en-ZA"/>
                </w:rPr>
                <w:tab/>
              </w:r>
              <w:r w:rsidR="008951D1" w:rsidRPr="009267FD">
                <w:rPr>
                  <w:rStyle w:val="Hyperlink"/>
                </w:rPr>
                <w:t>Terms and conditions of Request for Quotation (RFQ)</w:t>
              </w:r>
              <w:r w:rsidR="008951D1">
                <w:rPr>
                  <w:webHidden/>
                </w:rPr>
                <w:tab/>
              </w:r>
              <w:r w:rsidR="008951D1">
                <w:rPr>
                  <w:webHidden/>
                </w:rPr>
                <w:fldChar w:fldCharType="begin"/>
              </w:r>
              <w:r w:rsidR="008951D1">
                <w:rPr>
                  <w:webHidden/>
                </w:rPr>
                <w:instrText xml:space="preserve"> PAGEREF _Toc503966650 \h </w:instrText>
              </w:r>
              <w:r w:rsidR="008951D1">
                <w:rPr>
                  <w:webHidden/>
                </w:rPr>
              </w:r>
              <w:r w:rsidR="008951D1">
                <w:rPr>
                  <w:webHidden/>
                </w:rPr>
                <w:fldChar w:fldCharType="separate"/>
              </w:r>
              <w:r w:rsidR="006810B7">
                <w:rPr>
                  <w:webHidden/>
                </w:rPr>
                <w:t>5</w:t>
              </w:r>
              <w:r w:rsidR="008951D1">
                <w:rPr>
                  <w:webHidden/>
                </w:rPr>
                <w:fldChar w:fldCharType="end"/>
              </w:r>
            </w:hyperlink>
          </w:p>
          <w:p w:rsidR="008951D1" w:rsidRDefault="00EF6B64">
            <w:pPr>
              <w:pStyle w:val="TOC1"/>
              <w:rPr>
                <w:rFonts w:asciiTheme="minorHAnsi" w:eastAsiaTheme="minorEastAsia" w:hAnsiTheme="minorHAnsi" w:cstheme="minorBidi"/>
                <w:b w:val="0"/>
                <w:bCs w:val="0"/>
                <w:sz w:val="22"/>
                <w:lang w:eastAsia="en-ZA"/>
              </w:rPr>
            </w:pPr>
            <w:hyperlink w:anchor="_Toc503966651" w:history="1">
              <w:r w:rsidR="008951D1" w:rsidRPr="009267FD">
                <w:rPr>
                  <w:rStyle w:val="Hyperlink"/>
                </w:rPr>
                <w:t>2.</w:t>
              </w:r>
              <w:r w:rsidR="008951D1">
                <w:rPr>
                  <w:rFonts w:asciiTheme="minorHAnsi" w:eastAsiaTheme="minorEastAsia" w:hAnsiTheme="minorHAnsi" w:cstheme="minorBidi"/>
                  <w:b w:val="0"/>
                  <w:bCs w:val="0"/>
                  <w:sz w:val="22"/>
                  <w:lang w:eastAsia="en-ZA"/>
                </w:rPr>
                <w:tab/>
              </w:r>
              <w:r w:rsidR="008951D1" w:rsidRPr="009267FD">
                <w:rPr>
                  <w:rStyle w:val="Hyperlink"/>
                </w:rPr>
                <w:t>Response format</w:t>
              </w:r>
              <w:r w:rsidR="008951D1">
                <w:rPr>
                  <w:webHidden/>
                </w:rPr>
                <w:tab/>
              </w:r>
              <w:r w:rsidR="008951D1">
                <w:rPr>
                  <w:webHidden/>
                </w:rPr>
                <w:fldChar w:fldCharType="begin"/>
              </w:r>
              <w:r w:rsidR="008951D1">
                <w:rPr>
                  <w:webHidden/>
                </w:rPr>
                <w:instrText xml:space="preserve"> PAGEREF _Toc503966651 \h </w:instrText>
              </w:r>
              <w:r w:rsidR="008951D1">
                <w:rPr>
                  <w:webHidden/>
                </w:rPr>
              </w:r>
              <w:r w:rsidR="008951D1">
                <w:rPr>
                  <w:webHidden/>
                </w:rPr>
                <w:fldChar w:fldCharType="separate"/>
              </w:r>
              <w:r w:rsidR="006810B7">
                <w:rPr>
                  <w:webHidden/>
                </w:rPr>
                <w:t>6</w:t>
              </w:r>
              <w:r w:rsidR="008951D1">
                <w:rPr>
                  <w:webHidden/>
                </w:rPr>
                <w:fldChar w:fldCharType="end"/>
              </w:r>
            </w:hyperlink>
          </w:p>
          <w:p w:rsidR="008951D1" w:rsidRDefault="00EF6B64">
            <w:pPr>
              <w:pStyle w:val="TOC1"/>
              <w:tabs>
                <w:tab w:val="left" w:pos="1400"/>
              </w:tabs>
              <w:rPr>
                <w:rFonts w:asciiTheme="minorHAnsi" w:eastAsiaTheme="minorEastAsia" w:hAnsiTheme="minorHAnsi" w:cstheme="minorBidi"/>
                <w:b w:val="0"/>
                <w:bCs w:val="0"/>
                <w:sz w:val="22"/>
                <w:lang w:eastAsia="en-ZA"/>
              </w:rPr>
            </w:pPr>
            <w:hyperlink w:anchor="_Toc503966652" w:history="1">
              <w:r w:rsidR="008951D1" w:rsidRPr="009267FD">
                <w:rPr>
                  <w:rStyle w:val="Hyperlink"/>
                </w:rPr>
                <w:t>Annex A :</w:t>
              </w:r>
              <w:r w:rsidR="008951D1">
                <w:rPr>
                  <w:rFonts w:asciiTheme="minorHAnsi" w:eastAsiaTheme="minorEastAsia" w:hAnsiTheme="minorHAnsi" w:cstheme="minorBidi"/>
                  <w:b w:val="0"/>
                  <w:bCs w:val="0"/>
                  <w:sz w:val="22"/>
                  <w:lang w:eastAsia="en-ZA"/>
                </w:rPr>
                <w:tab/>
              </w:r>
              <w:r w:rsidR="008951D1" w:rsidRPr="009267FD">
                <w:rPr>
                  <w:rStyle w:val="Hyperlink"/>
                </w:rPr>
                <w:t>PRICE</w:t>
              </w:r>
              <w:r w:rsidR="008951D1">
                <w:rPr>
                  <w:webHidden/>
                </w:rPr>
                <w:tab/>
              </w:r>
              <w:r w:rsidR="008951D1">
                <w:rPr>
                  <w:webHidden/>
                </w:rPr>
                <w:fldChar w:fldCharType="begin"/>
              </w:r>
              <w:r w:rsidR="008951D1">
                <w:rPr>
                  <w:webHidden/>
                </w:rPr>
                <w:instrText xml:space="preserve"> PAGEREF _Toc503966652 \h </w:instrText>
              </w:r>
              <w:r w:rsidR="008951D1">
                <w:rPr>
                  <w:webHidden/>
                </w:rPr>
              </w:r>
              <w:r w:rsidR="008951D1">
                <w:rPr>
                  <w:webHidden/>
                </w:rPr>
                <w:fldChar w:fldCharType="separate"/>
              </w:r>
              <w:r w:rsidR="006810B7">
                <w:rPr>
                  <w:webHidden/>
                </w:rPr>
                <w:t>7</w:t>
              </w:r>
              <w:r w:rsidR="008951D1">
                <w:rPr>
                  <w:webHidden/>
                </w:rPr>
                <w:fldChar w:fldCharType="end"/>
              </w:r>
            </w:hyperlink>
          </w:p>
          <w:p w:rsidR="008951D1" w:rsidRDefault="00EF6B64">
            <w:pPr>
              <w:pStyle w:val="TOC1"/>
              <w:tabs>
                <w:tab w:val="left" w:pos="1400"/>
              </w:tabs>
              <w:rPr>
                <w:rFonts w:asciiTheme="minorHAnsi" w:eastAsiaTheme="minorEastAsia" w:hAnsiTheme="minorHAnsi" w:cstheme="minorBidi"/>
                <w:b w:val="0"/>
                <w:bCs w:val="0"/>
                <w:sz w:val="22"/>
                <w:lang w:eastAsia="en-ZA"/>
              </w:rPr>
            </w:pPr>
            <w:hyperlink w:anchor="_Toc503966653" w:history="1">
              <w:r w:rsidR="008951D1" w:rsidRPr="009267FD">
                <w:rPr>
                  <w:rStyle w:val="Hyperlink"/>
                </w:rPr>
                <w:t>Annex B :</w:t>
              </w:r>
              <w:r w:rsidR="008951D1">
                <w:rPr>
                  <w:rFonts w:asciiTheme="minorHAnsi" w:eastAsiaTheme="minorEastAsia" w:hAnsiTheme="minorHAnsi" w:cstheme="minorBidi"/>
                  <w:b w:val="0"/>
                  <w:bCs w:val="0"/>
                  <w:sz w:val="22"/>
                  <w:lang w:eastAsia="en-ZA"/>
                </w:rPr>
                <w:tab/>
              </w:r>
              <w:r w:rsidR="008951D1" w:rsidRPr="009267FD">
                <w:rPr>
                  <w:rStyle w:val="Hyperlink"/>
                </w:rPr>
                <w:t>Preferential Procurement Claim form SBD 6.1</w:t>
              </w:r>
              <w:r w:rsidR="008951D1">
                <w:rPr>
                  <w:webHidden/>
                </w:rPr>
                <w:tab/>
              </w:r>
              <w:r w:rsidR="008951D1">
                <w:rPr>
                  <w:webHidden/>
                </w:rPr>
                <w:fldChar w:fldCharType="begin"/>
              </w:r>
              <w:r w:rsidR="008951D1">
                <w:rPr>
                  <w:webHidden/>
                </w:rPr>
                <w:instrText xml:space="preserve"> PAGEREF _Toc503966653 \h </w:instrText>
              </w:r>
              <w:r w:rsidR="008951D1">
                <w:rPr>
                  <w:webHidden/>
                </w:rPr>
              </w:r>
              <w:r w:rsidR="008951D1">
                <w:rPr>
                  <w:webHidden/>
                </w:rPr>
                <w:fldChar w:fldCharType="separate"/>
              </w:r>
              <w:r w:rsidR="006810B7">
                <w:rPr>
                  <w:webHidden/>
                </w:rPr>
                <w:t>19</w:t>
              </w:r>
              <w:r w:rsidR="008951D1">
                <w:rPr>
                  <w:webHidden/>
                </w:rPr>
                <w:fldChar w:fldCharType="end"/>
              </w:r>
            </w:hyperlink>
          </w:p>
          <w:p w:rsidR="008951D1" w:rsidRDefault="00EF6B64">
            <w:pPr>
              <w:pStyle w:val="TOC1"/>
              <w:tabs>
                <w:tab w:val="left" w:pos="1400"/>
              </w:tabs>
              <w:rPr>
                <w:rFonts w:asciiTheme="minorHAnsi" w:eastAsiaTheme="minorEastAsia" w:hAnsiTheme="minorHAnsi" w:cstheme="minorBidi"/>
                <w:b w:val="0"/>
                <w:bCs w:val="0"/>
                <w:sz w:val="22"/>
                <w:lang w:eastAsia="en-ZA"/>
              </w:rPr>
            </w:pPr>
            <w:hyperlink w:anchor="_Toc503966654" w:history="1">
              <w:r w:rsidR="008951D1" w:rsidRPr="009267FD">
                <w:rPr>
                  <w:rStyle w:val="Hyperlink"/>
                </w:rPr>
                <w:t>Annex C :</w:t>
              </w:r>
              <w:r w:rsidR="008951D1">
                <w:rPr>
                  <w:rFonts w:asciiTheme="minorHAnsi" w:eastAsiaTheme="minorEastAsia" w:hAnsiTheme="minorHAnsi" w:cstheme="minorBidi"/>
                  <w:b w:val="0"/>
                  <w:bCs w:val="0"/>
                  <w:sz w:val="22"/>
                  <w:lang w:eastAsia="en-ZA"/>
                </w:rPr>
                <w:tab/>
              </w:r>
              <w:r w:rsidR="008951D1" w:rsidRPr="009267FD">
                <w:rPr>
                  <w:rStyle w:val="Hyperlink"/>
                </w:rPr>
                <w:t>Tax clearance requirements  SBD 2</w:t>
              </w:r>
              <w:r w:rsidR="008951D1">
                <w:rPr>
                  <w:webHidden/>
                </w:rPr>
                <w:tab/>
              </w:r>
              <w:r w:rsidR="008951D1">
                <w:rPr>
                  <w:webHidden/>
                </w:rPr>
                <w:fldChar w:fldCharType="begin"/>
              </w:r>
              <w:r w:rsidR="008951D1">
                <w:rPr>
                  <w:webHidden/>
                </w:rPr>
                <w:instrText xml:space="preserve"> PAGEREF _Toc503966654 \h </w:instrText>
              </w:r>
              <w:r w:rsidR="008951D1">
                <w:rPr>
                  <w:webHidden/>
                </w:rPr>
              </w:r>
              <w:r w:rsidR="008951D1">
                <w:rPr>
                  <w:webHidden/>
                </w:rPr>
                <w:fldChar w:fldCharType="separate"/>
              </w:r>
              <w:r w:rsidR="006810B7">
                <w:rPr>
                  <w:webHidden/>
                </w:rPr>
                <w:t>26</w:t>
              </w:r>
              <w:r w:rsidR="008951D1">
                <w:rPr>
                  <w:webHidden/>
                </w:rPr>
                <w:fldChar w:fldCharType="end"/>
              </w:r>
            </w:hyperlink>
          </w:p>
          <w:p w:rsidR="008951D1" w:rsidRDefault="00EF6B64">
            <w:pPr>
              <w:pStyle w:val="TOC1"/>
              <w:tabs>
                <w:tab w:val="left" w:pos="1400"/>
              </w:tabs>
              <w:rPr>
                <w:rFonts w:asciiTheme="minorHAnsi" w:eastAsiaTheme="minorEastAsia" w:hAnsiTheme="minorHAnsi" w:cstheme="minorBidi"/>
                <w:b w:val="0"/>
                <w:bCs w:val="0"/>
                <w:sz w:val="22"/>
                <w:lang w:eastAsia="en-ZA"/>
              </w:rPr>
            </w:pPr>
            <w:hyperlink w:anchor="_Toc503966655" w:history="1">
              <w:r w:rsidR="008951D1" w:rsidRPr="009267FD">
                <w:rPr>
                  <w:rStyle w:val="Hyperlink"/>
                </w:rPr>
                <w:t>Annex D :</w:t>
              </w:r>
              <w:r w:rsidR="008951D1">
                <w:rPr>
                  <w:rFonts w:asciiTheme="minorHAnsi" w:eastAsiaTheme="minorEastAsia" w:hAnsiTheme="minorHAnsi" w:cstheme="minorBidi"/>
                  <w:b w:val="0"/>
                  <w:bCs w:val="0"/>
                  <w:sz w:val="22"/>
                  <w:lang w:eastAsia="en-ZA"/>
                </w:rPr>
                <w:tab/>
              </w:r>
              <w:r w:rsidR="008951D1" w:rsidRPr="009267FD">
                <w:rPr>
                  <w:rStyle w:val="Hyperlink"/>
                </w:rPr>
                <w:t>Declaration Of Interest   SBD 4</w:t>
              </w:r>
              <w:r w:rsidR="008951D1">
                <w:rPr>
                  <w:webHidden/>
                </w:rPr>
                <w:tab/>
              </w:r>
              <w:r w:rsidR="008951D1">
                <w:rPr>
                  <w:webHidden/>
                </w:rPr>
                <w:fldChar w:fldCharType="begin"/>
              </w:r>
              <w:r w:rsidR="008951D1">
                <w:rPr>
                  <w:webHidden/>
                </w:rPr>
                <w:instrText xml:space="preserve"> PAGEREF _Toc503966655 \h </w:instrText>
              </w:r>
              <w:r w:rsidR="008951D1">
                <w:rPr>
                  <w:webHidden/>
                </w:rPr>
              </w:r>
              <w:r w:rsidR="008951D1">
                <w:rPr>
                  <w:webHidden/>
                </w:rPr>
                <w:fldChar w:fldCharType="separate"/>
              </w:r>
              <w:r w:rsidR="006810B7">
                <w:rPr>
                  <w:webHidden/>
                </w:rPr>
                <w:t>30</w:t>
              </w:r>
              <w:r w:rsidR="008951D1">
                <w:rPr>
                  <w:webHidden/>
                </w:rPr>
                <w:fldChar w:fldCharType="end"/>
              </w:r>
            </w:hyperlink>
          </w:p>
          <w:p w:rsidR="008951D1" w:rsidRDefault="00EF6B64">
            <w:pPr>
              <w:pStyle w:val="TOC1"/>
              <w:tabs>
                <w:tab w:val="left" w:pos="1400"/>
              </w:tabs>
              <w:rPr>
                <w:rFonts w:asciiTheme="minorHAnsi" w:eastAsiaTheme="minorEastAsia" w:hAnsiTheme="minorHAnsi" w:cstheme="minorBidi"/>
                <w:b w:val="0"/>
                <w:bCs w:val="0"/>
                <w:sz w:val="22"/>
                <w:lang w:eastAsia="en-ZA"/>
              </w:rPr>
            </w:pPr>
            <w:hyperlink w:anchor="_Toc503966656" w:history="1">
              <w:r w:rsidR="008951D1" w:rsidRPr="009267FD">
                <w:rPr>
                  <w:rStyle w:val="Hyperlink"/>
                </w:rPr>
                <w:t>Annex E :</w:t>
              </w:r>
              <w:r w:rsidR="008951D1">
                <w:rPr>
                  <w:rFonts w:asciiTheme="minorHAnsi" w:eastAsiaTheme="minorEastAsia" w:hAnsiTheme="minorHAnsi" w:cstheme="minorBidi"/>
                  <w:b w:val="0"/>
                  <w:bCs w:val="0"/>
                  <w:sz w:val="22"/>
                  <w:lang w:eastAsia="en-ZA"/>
                </w:rPr>
                <w:tab/>
              </w:r>
              <w:r w:rsidR="008951D1" w:rsidRPr="009267FD">
                <w:rPr>
                  <w:rStyle w:val="Hyperlink"/>
                </w:rPr>
                <w:t>Government Procurement: General Conditions of Contract – July 2011</w:t>
              </w:r>
              <w:r w:rsidR="008951D1">
                <w:rPr>
                  <w:webHidden/>
                </w:rPr>
                <w:tab/>
              </w:r>
              <w:r w:rsidR="008951D1">
                <w:rPr>
                  <w:webHidden/>
                </w:rPr>
                <w:fldChar w:fldCharType="begin"/>
              </w:r>
              <w:r w:rsidR="008951D1">
                <w:rPr>
                  <w:webHidden/>
                </w:rPr>
                <w:instrText xml:space="preserve"> PAGEREF _Toc503966656 \h </w:instrText>
              </w:r>
              <w:r w:rsidR="008951D1">
                <w:rPr>
                  <w:webHidden/>
                </w:rPr>
              </w:r>
              <w:r w:rsidR="008951D1">
                <w:rPr>
                  <w:webHidden/>
                </w:rPr>
                <w:fldChar w:fldCharType="separate"/>
              </w:r>
              <w:r w:rsidR="006810B7">
                <w:rPr>
                  <w:webHidden/>
                </w:rPr>
                <w:t>36</w:t>
              </w:r>
              <w:r w:rsidR="008951D1">
                <w:rPr>
                  <w:webHidden/>
                </w:rPr>
                <w:fldChar w:fldCharType="end"/>
              </w:r>
            </w:hyperlink>
          </w:p>
          <w:p w:rsidR="004F738A" w:rsidRPr="004F738A" w:rsidRDefault="00232DFB"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503966650"/>
      <w:bookmarkStart w:id="2" w:name="_Toc97010979"/>
      <w:bookmarkStart w:id="3" w:name="_Toc150587199"/>
      <w:bookmarkStart w:id="4" w:name="_Toc199296476"/>
      <w:r>
        <w:rPr>
          <w:rStyle w:val="Heading12"/>
          <w:b/>
          <w:bCs/>
          <w:color w:val="000080"/>
          <w:sz w:val="28"/>
        </w:rPr>
        <w:lastRenderedPageBreak/>
        <w:t xml:space="preserve">Terms and conditions of Request </w:t>
      </w:r>
      <w:r w:rsidR="003803DC">
        <w:rPr>
          <w:rStyle w:val="Heading12"/>
          <w:b/>
          <w:bCs/>
          <w:color w:val="000080"/>
          <w:sz w:val="28"/>
        </w:rPr>
        <w:t>for</w:t>
      </w:r>
      <w:r>
        <w:rPr>
          <w:rStyle w:val="Heading12"/>
          <w:b/>
          <w:bCs/>
          <w:color w:val="000080"/>
          <w:sz w:val="28"/>
        </w:rPr>
        <w:t xml:space="preserve">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FA5914">
        <w:rPr>
          <w:rFonts w:ascii="Verdana" w:hAnsi="Verdana"/>
          <w:sz w:val="20"/>
        </w:rPr>
        <w:t>NH S</w:t>
      </w:r>
      <w:r w:rsidR="00FA5914" w:rsidRPr="00880ABB">
        <w:rPr>
          <w:rFonts w:ascii="Verdana" w:hAnsi="Verdana"/>
          <w:sz w:val="20"/>
        </w:rPr>
        <w:t>and</w:t>
      </w:r>
      <w:r w:rsidRPr="00880ABB">
        <w:rPr>
          <w:rFonts w:ascii="Verdana" w:hAnsi="Verdana"/>
          <w:sz w:val="20"/>
        </w:rPr>
        <w:t xml:space="preserve">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B13717">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4804BC" w:rsidRPr="004804BC" w:rsidRDefault="004804BC" w:rsidP="004804BC">
      <w:pPr>
        <w:spacing w:line="360" w:lineRule="auto"/>
        <w:jc w:val="both"/>
        <w:rPr>
          <w:rFonts w:ascii="Verdana" w:hAnsi="Verdana"/>
          <w:sz w:val="20"/>
          <w:szCs w:val="20"/>
        </w:rPr>
      </w:pP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4804BC">
        <w:rPr>
          <w:rFonts w:ascii="Verdana" w:hAnsi="Verdana"/>
          <w:sz w:val="20"/>
          <w:szCs w:val="20"/>
        </w:rPr>
        <w:t>.11</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4804BC">
        <w:rPr>
          <w:rFonts w:ascii="Verdana" w:hAnsi="Verdana"/>
          <w:sz w:val="20"/>
          <w:szCs w:val="20"/>
          <w:u w:val="single"/>
        </w:rPr>
        <w:t xml:space="preserve"> </w:t>
      </w:r>
      <w:r w:rsidR="007B699B">
        <w:rPr>
          <w:rFonts w:ascii="Verdana" w:hAnsi="Verdana"/>
          <w:sz w:val="20"/>
          <w:szCs w:val="20"/>
          <w:u w:val="single"/>
        </w:rPr>
        <w:t xml:space="preserve">NHLS </w:t>
      </w:r>
      <w:r w:rsidR="006B6C18">
        <w:rPr>
          <w:rFonts w:ascii="Verdana" w:hAnsi="Verdana"/>
          <w:sz w:val="20"/>
          <w:szCs w:val="20"/>
          <w:u w:val="single"/>
        </w:rPr>
        <w:t>QUOTE</w:t>
      </w:r>
      <w:r w:rsidR="00B26179">
        <w:rPr>
          <w:rFonts w:ascii="Verdana" w:hAnsi="Verdana"/>
          <w:sz w:val="20"/>
          <w:szCs w:val="20"/>
          <w:u w:val="single"/>
        </w:rPr>
        <w:t xml:space="preserve"> BOX</w:t>
      </w:r>
      <w:r w:rsidR="00D272ED">
        <w:rPr>
          <w:rFonts w:ascii="Verdana" w:hAnsi="Verdana"/>
          <w:sz w:val="20"/>
          <w:szCs w:val="20"/>
          <w:u w:val="single"/>
        </w:rPr>
        <w:t xml:space="preserve">MAIN </w:t>
      </w:r>
      <w:r w:rsidR="007B699B">
        <w:rPr>
          <w:rFonts w:ascii="Verdana" w:hAnsi="Verdana"/>
          <w:sz w:val="20"/>
          <w:szCs w:val="20"/>
          <w:u w:val="single"/>
        </w:rPr>
        <w:t xml:space="preserve">RECEPTION </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4804BC" w:rsidRDefault="004804BC" w:rsidP="004804BC">
      <w:pPr>
        <w:spacing w:line="360" w:lineRule="auto"/>
        <w:rPr>
          <w:rFonts w:ascii="Verdana" w:hAnsi="Verdana"/>
          <w:sz w:val="20"/>
          <w:szCs w:val="20"/>
        </w:rPr>
      </w:pPr>
      <w:r>
        <w:rPr>
          <w:rFonts w:ascii="Verdana" w:hAnsi="Verdana"/>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5" w:name="Response"/>
      <w:bookmarkStart w:id="6" w:name="_Toc150587194"/>
      <w:bookmarkStart w:id="7" w:name="_Toc199296472"/>
      <w:bookmarkStart w:id="8" w:name="_Toc503966651"/>
      <w:r w:rsidRPr="00FF46F1">
        <w:rPr>
          <w:color w:val="000080"/>
          <w:sz w:val="28"/>
          <w:szCs w:val="28"/>
        </w:rPr>
        <w:lastRenderedPageBreak/>
        <w:t>Response format</w:t>
      </w:r>
      <w:bookmarkEnd w:id="5"/>
      <w:bookmarkEnd w:id="6"/>
      <w:bookmarkEnd w:id="7"/>
      <w:bookmarkEnd w:id="8"/>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w:t>
      </w:r>
      <w:r w:rsidR="004804BC" w:rsidRPr="00912BF2">
        <w:rPr>
          <w:rFonts w:ascii="Verdana" w:hAnsi="Verdana" w:cs="Arial"/>
          <w:sz w:val="20"/>
          <w:szCs w:val="20"/>
        </w:rPr>
        <w:t>interest</w:t>
      </w:r>
      <w:r w:rsidR="004804BC" w:rsidRPr="008D7D55">
        <w:rPr>
          <w:rFonts w:ascii="Verdana" w:hAnsi="Verdana" w:cs="Arial"/>
          <w:b/>
          <w:sz w:val="20"/>
          <w:szCs w:val="20"/>
        </w:rPr>
        <w:t xml:space="preserve"> (</w:t>
      </w:r>
      <w:r w:rsidR="00D76E91" w:rsidRPr="008D7D55">
        <w:rPr>
          <w:rFonts w:ascii="Verdana" w:hAnsi="Verdana" w:cs="Arial"/>
          <w:b/>
          <w:sz w:val="20"/>
          <w:szCs w:val="20"/>
        </w:rPr>
        <w:t>SBD 4)</w:t>
      </w:r>
    </w:p>
    <w:p w:rsidR="0040246B" w:rsidRDefault="00D621CD"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40246B">
        <w:rPr>
          <w:rFonts w:ascii="Verdana" w:hAnsi="Verdana" w:cs="Arial"/>
          <w:sz w:val="20"/>
          <w:szCs w:val="20"/>
        </w:rPr>
        <w:tab/>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D621CD"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6B6C18">
        <w:rPr>
          <w:rFonts w:ascii="Verdana" w:hAnsi="Verdana" w:cs="Arial"/>
          <w:b/>
          <w:sz w:val="20"/>
          <w:szCs w:val="20"/>
        </w:rPr>
        <w:t xml:space="preserve">           </w:t>
      </w:r>
      <w:r w:rsidR="004804BC">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4804BC" w:rsidRDefault="00D621CD"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4804BC">
        <w:rPr>
          <w:rFonts w:ascii="Verdana" w:hAnsi="Verdana" w:cs="Arial"/>
          <w:sz w:val="20"/>
          <w:szCs w:val="20"/>
        </w:rPr>
        <w:t xml:space="preserve">          </w:t>
      </w:r>
      <w:r>
        <w:rPr>
          <w:rFonts w:ascii="Verdana" w:hAnsi="Verdana" w:cs="Arial"/>
          <w:b/>
          <w:sz w:val="20"/>
          <w:szCs w:val="20"/>
        </w:rPr>
        <w:t>Schedule 8</w:t>
      </w:r>
      <w:r w:rsidR="004804BC" w:rsidRPr="004804BC">
        <w:rPr>
          <w:rFonts w:ascii="Verdana" w:hAnsi="Verdana" w:cs="Arial"/>
          <w:b/>
          <w:sz w:val="20"/>
          <w:szCs w:val="20"/>
        </w:rPr>
        <w:t>:</w:t>
      </w:r>
      <w:r w:rsidR="004804BC">
        <w:rPr>
          <w:rFonts w:ascii="Verdana" w:hAnsi="Verdana" w:cs="Arial"/>
          <w:sz w:val="20"/>
          <w:szCs w:val="20"/>
        </w:rPr>
        <w:t xml:space="preserve"> Bidder must provide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503966652"/>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FC5455">
        <w:rPr>
          <w:rFonts w:ascii="Verdana" w:hAnsi="Verdana"/>
          <w:b/>
          <w:sz w:val="20"/>
          <w:szCs w:val="20"/>
        </w:rPr>
        <w:t>N</w:t>
      </w:r>
      <w:r w:rsidR="00FC5455" w:rsidRPr="006B512E">
        <w:rPr>
          <w:rFonts w:ascii="Verdana" w:hAnsi="Verdana"/>
          <w:b/>
          <w:sz w:val="20"/>
          <w:szCs w:val="20"/>
        </w:rPr>
        <w:t>umber</w:t>
      </w:r>
      <w:r w:rsidR="00FC5455">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FC5455" w:rsidRPr="006B512E">
        <w:rPr>
          <w:rFonts w:ascii="Verdana" w:hAnsi="Verdana"/>
          <w:b/>
          <w:sz w:val="20"/>
          <w:szCs w:val="20"/>
        </w:rPr>
        <w:t>bidder</w:t>
      </w:r>
      <w:r w:rsidR="00FC5455">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r w:rsidR="00FC5455">
        <w:rPr>
          <w:rFonts w:ascii="Verdana" w:hAnsi="Verdana"/>
          <w:b/>
          <w:sz w:val="20"/>
          <w:szCs w:val="20"/>
        </w:rPr>
        <w:t>Price</w:t>
      </w:r>
      <w:r w:rsidR="00BB22E0">
        <w:rPr>
          <w:rFonts w:ascii="Verdana" w:hAnsi="Verdana"/>
          <w:b/>
          <w:sz w:val="20"/>
          <w:szCs w:val="20"/>
        </w:rPr>
        <w:t xml:space="preserve"> incl vat</w:t>
      </w:r>
      <w:r w:rsidR="00FC5455">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AS PER THE TABLE BELOW:</w:t>
      </w:r>
    </w:p>
    <w:p w:rsidR="007B699B" w:rsidRPr="00A949D9" w:rsidRDefault="007B699B" w:rsidP="007B699B">
      <w:pPr>
        <w:rPr>
          <w:rFonts w:ascii="Franklin Gothic Demi" w:hAnsi="Franklin Gothic Demi"/>
          <w:sz w:val="16"/>
          <w:szCs w:val="16"/>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BB22E0" w:rsidRDefault="00BB22E0" w:rsidP="00BB22E0">
      <w:pPr>
        <w:spacing w:line="360" w:lineRule="auto"/>
        <w:rPr>
          <w:bCs/>
          <w:u w:val="single"/>
        </w:rPr>
      </w:pPr>
    </w:p>
    <w:p w:rsidR="00FA5914" w:rsidRDefault="00FA5914" w:rsidP="00BB22E0">
      <w:pPr>
        <w:spacing w:line="360" w:lineRule="auto"/>
        <w:rPr>
          <w:bCs/>
          <w:u w:val="single"/>
        </w:rPr>
      </w:pPr>
    </w:p>
    <w:p w:rsidR="00FA5914" w:rsidRPr="00B900F1" w:rsidRDefault="00FA5914" w:rsidP="00FA5914">
      <w:pPr>
        <w:spacing w:line="360" w:lineRule="auto"/>
        <w:rPr>
          <w:rFonts w:ascii="Verdana" w:hAnsi="Verdana" w:cs="Arial"/>
          <w:bCs/>
          <w:sz w:val="20"/>
          <w:szCs w:val="20"/>
          <w:u w:val="single"/>
          <w:lang w:val="en-US"/>
        </w:rPr>
      </w:pPr>
    </w:p>
    <w:p w:rsidR="004C734B" w:rsidRDefault="004C734B" w:rsidP="00BB22E0">
      <w:pPr>
        <w:jc w:val="center"/>
        <w:rPr>
          <w:rFonts w:ascii="Franklin Gothic Demi" w:hAnsi="Franklin Gothic Demi"/>
          <w:b/>
          <w:u w:val="single"/>
        </w:rPr>
      </w:pPr>
    </w:p>
    <w:p w:rsidR="007844C0" w:rsidRPr="007844C0" w:rsidRDefault="007844C0" w:rsidP="007844C0">
      <w:pPr>
        <w:rPr>
          <w:rFonts w:ascii="Verdana" w:eastAsia="Arial Unicode MS" w:hAnsi="Verdana" w:cs="Myanmar Text"/>
          <w:sz w:val="18"/>
          <w:szCs w:val="18"/>
          <w:u w:val="single"/>
          <w:lang w:val="en-US"/>
        </w:rPr>
      </w:pPr>
      <w:r w:rsidRPr="007844C0">
        <w:rPr>
          <w:rFonts w:ascii="Verdana" w:eastAsia="Arial Unicode MS" w:hAnsi="Verdana" w:cs="Myanmar Text"/>
          <w:bCs/>
          <w:sz w:val="18"/>
          <w:szCs w:val="18"/>
          <w:u w:val="single"/>
          <w:lang w:val="en-US"/>
        </w:rPr>
        <w:t>FORM OF QUOTATION</w:t>
      </w:r>
    </w:p>
    <w:p w:rsidR="007844C0" w:rsidRPr="007844C0" w:rsidRDefault="007844C0" w:rsidP="007844C0">
      <w:pPr>
        <w:spacing w:line="360" w:lineRule="auto"/>
        <w:ind w:left="1440" w:hanging="1440"/>
        <w:rPr>
          <w:rFonts w:ascii="Verdana" w:eastAsia="Arial Unicode MS" w:hAnsi="Verdana" w:cs="Myanmar Text"/>
          <w:bCs/>
          <w:sz w:val="18"/>
          <w:szCs w:val="18"/>
          <w:u w:val="single"/>
          <w:lang w:val="en-US"/>
        </w:rPr>
      </w:pPr>
      <w:r w:rsidRPr="007844C0">
        <w:rPr>
          <w:rFonts w:ascii="Verdana" w:eastAsia="Arial Unicode MS" w:hAnsi="Verdana" w:cs="Myanmar Text"/>
          <w:bCs/>
          <w:sz w:val="18"/>
          <w:szCs w:val="18"/>
          <w:lang w:val="en-US"/>
        </w:rPr>
        <w:t xml:space="preserve">SUPPLIER: </w:t>
      </w:r>
      <w:r w:rsidRPr="007844C0">
        <w:rPr>
          <w:rFonts w:ascii="Verdana" w:eastAsia="Arial Unicode MS" w:hAnsi="Verdana" w:cs="Myanmar Text"/>
          <w:bCs/>
          <w:sz w:val="18"/>
          <w:szCs w:val="18"/>
          <w:u w:val="single"/>
          <w:lang w:val="en-US"/>
        </w:rPr>
        <w:t xml:space="preserve"> </w:t>
      </w:r>
    </w:p>
    <w:p w:rsidR="007844C0" w:rsidRPr="007844C0" w:rsidRDefault="007844C0" w:rsidP="007844C0">
      <w:pPr>
        <w:spacing w:line="360" w:lineRule="auto"/>
        <w:ind w:left="1440" w:hanging="1440"/>
        <w:rPr>
          <w:rFonts w:ascii="Verdana" w:eastAsia="Arial Unicode MS" w:hAnsi="Verdana" w:cs="Myanmar Text"/>
          <w:bCs/>
          <w:sz w:val="18"/>
          <w:szCs w:val="18"/>
          <w:lang w:val="en-US"/>
        </w:rPr>
      </w:pPr>
      <w:r w:rsidRPr="007844C0">
        <w:rPr>
          <w:rFonts w:ascii="Verdana" w:eastAsia="Arial Unicode MS" w:hAnsi="Verdana" w:cs="Myanmar Text"/>
          <w:bCs/>
          <w:sz w:val="18"/>
          <w:szCs w:val="18"/>
          <w:lang w:val="en-US"/>
        </w:rPr>
        <w:t xml:space="preserve">QUOTATION NO: </w:t>
      </w:r>
    </w:p>
    <w:p w:rsidR="007844C0" w:rsidRPr="007844C0" w:rsidRDefault="007844C0" w:rsidP="007844C0">
      <w:pPr>
        <w:ind w:left="2880" w:hanging="2880"/>
        <w:rPr>
          <w:rFonts w:ascii="Verdana" w:eastAsia="Arial Unicode MS" w:hAnsi="Verdana" w:cs="Myanmar Text"/>
          <w:sz w:val="18"/>
          <w:szCs w:val="18"/>
          <w:lang w:val="en-US"/>
        </w:rPr>
      </w:pPr>
      <w:r w:rsidRPr="007844C0">
        <w:rPr>
          <w:rFonts w:ascii="Verdana" w:eastAsia="Arial Unicode MS" w:hAnsi="Verdana" w:cs="Myanmar Text"/>
          <w:bCs/>
          <w:sz w:val="18"/>
          <w:szCs w:val="18"/>
          <w:lang w:val="en-US"/>
        </w:rPr>
        <w:t>DESCRIPTION:</w:t>
      </w:r>
      <w:r w:rsidRPr="007844C0">
        <w:rPr>
          <w:rFonts w:ascii="Verdana" w:eastAsia="Arial Unicode MS" w:hAnsi="Verdana" w:cs="Myanmar Text"/>
          <w:sz w:val="18"/>
          <w:szCs w:val="18"/>
          <w:lang w:val="en-US"/>
        </w:rPr>
        <w:t xml:space="preserve"> SUPPLY AND INSTALL BENCHES AT THE PCR LAB CEZD ARBOVIRUS NICD, SANDRINGHAM CAMPUS</w:t>
      </w:r>
    </w:p>
    <w:p w:rsidR="007844C0" w:rsidRPr="007844C0" w:rsidRDefault="007844C0" w:rsidP="007844C0">
      <w:pPr>
        <w:ind w:left="2880" w:hanging="2880"/>
        <w:rPr>
          <w:rFonts w:ascii="Verdana" w:eastAsia="Arial Unicode MS" w:hAnsi="Verdana" w:cs="Myanmar Text"/>
          <w:sz w:val="18"/>
          <w:szCs w:val="18"/>
          <w:lang w:val="en-US"/>
        </w:rPr>
      </w:pPr>
    </w:p>
    <w:tbl>
      <w:tblPr>
        <w:tblpPr w:leftFromText="180" w:rightFromText="18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707"/>
        <w:gridCol w:w="1134"/>
        <w:gridCol w:w="1559"/>
        <w:gridCol w:w="1134"/>
        <w:gridCol w:w="1843"/>
      </w:tblGrid>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b/>
                <w:sz w:val="18"/>
                <w:szCs w:val="18"/>
                <w:lang w:val="en-US"/>
              </w:rPr>
              <w:t>no</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b/>
                <w:sz w:val="18"/>
                <w:szCs w:val="18"/>
                <w:lang w:val="en-US"/>
              </w:rPr>
              <w:t>Description</w:t>
            </w:r>
          </w:p>
        </w:tc>
        <w:tc>
          <w:tcPr>
            <w:tcW w:w="1134" w:type="dxa"/>
          </w:tcPr>
          <w:p w:rsidR="007844C0" w:rsidRPr="007844C0" w:rsidRDefault="007844C0" w:rsidP="007844C0">
            <w:pPr>
              <w:jc w:val="center"/>
              <w:rPr>
                <w:rFonts w:ascii="Verdana" w:eastAsia="Arial Unicode MS" w:hAnsi="Verdana" w:cs="Myanmar Text"/>
                <w:b/>
                <w:sz w:val="18"/>
                <w:szCs w:val="18"/>
                <w:lang w:val="en-US"/>
              </w:rPr>
            </w:pPr>
            <w:r w:rsidRPr="007844C0">
              <w:rPr>
                <w:rFonts w:ascii="Verdana" w:eastAsia="Arial Unicode MS" w:hAnsi="Verdana" w:cs="Myanmar Text"/>
                <w:b/>
                <w:sz w:val="18"/>
                <w:szCs w:val="18"/>
                <w:lang w:val="en-US"/>
              </w:rPr>
              <w:t>unit</w:t>
            </w:r>
          </w:p>
        </w:tc>
        <w:tc>
          <w:tcPr>
            <w:tcW w:w="1559" w:type="dxa"/>
          </w:tcPr>
          <w:p w:rsidR="007844C0" w:rsidRPr="007844C0" w:rsidRDefault="007844C0" w:rsidP="007844C0">
            <w:pPr>
              <w:jc w:val="center"/>
              <w:rPr>
                <w:rFonts w:ascii="Verdana" w:eastAsia="Arial Unicode MS" w:hAnsi="Verdana" w:cs="Myanmar Text"/>
                <w:b/>
                <w:sz w:val="18"/>
                <w:szCs w:val="18"/>
                <w:lang w:val="en-US"/>
              </w:rPr>
            </w:pPr>
            <w:r w:rsidRPr="007844C0">
              <w:rPr>
                <w:rFonts w:ascii="Verdana" w:eastAsia="Arial Unicode MS" w:hAnsi="Verdana" w:cs="Myanmar Text"/>
                <w:b/>
                <w:sz w:val="18"/>
                <w:szCs w:val="18"/>
                <w:lang w:val="en-US"/>
              </w:rPr>
              <w:t>quantity</w:t>
            </w:r>
          </w:p>
        </w:tc>
        <w:tc>
          <w:tcPr>
            <w:tcW w:w="1134"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b/>
                <w:sz w:val="18"/>
                <w:szCs w:val="18"/>
                <w:lang w:val="en-US"/>
              </w:rPr>
              <w:t>rates</w:t>
            </w:r>
          </w:p>
        </w:tc>
        <w:tc>
          <w:tcPr>
            <w:tcW w:w="1843"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b/>
                <w:sz w:val="18"/>
                <w:szCs w:val="18"/>
                <w:lang w:val="en-US"/>
              </w:rPr>
              <w:t>Cost excl vat</w:t>
            </w: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hAnsi="Verdana"/>
                <w:b/>
                <w:i/>
                <w:sz w:val="18"/>
                <w:szCs w:val="18"/>
              </w:rPr>
            </w:pPr>
            <w:r w:rsidRPr="007844C0">
              <w:rPr>
                <w:rFonts w:ascii="Verdana" w:hAnsi="Verdana"/>
                <w:b/>
                <w:i/>
                <w:sz w:val="18"/>
                <w:szCs w:val="18"/>
              </w:rPr>
              <w:t>PCR LAB CEZD</w:t>
            </w:r>
          </w:p>
        </w:tc>
        <w:tc>
          <w:tcPr>
            <w:tcW w:w="1134" w:type="dxa"/>
          </w:tcPr>
          <w:p w:rsidR="007844C0" w:rsidRPr="007844C0" w:rsidRDefault="007844C0" w:rsidP="007844C0">
            <w:pPr>
              <w:jc w:val="center"/>
              <w:rPr>
                <w:rFonts w:ascii="Verdana" w:eastAsia="Arial Unicode MS" w:hAnsi="Verdana" w:cs="Myanmar Text"/>
                <w:color w:val="000000" w:themeColor="text1"/>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1</w:t>
            </w:r>
          </w:p>
        </w:tc>
        <w:tc>
          <w:tcPr>
            <w:tcW w:w="4707"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Arial Unicode MS"/>
                <w:sz w:val="18"/>
                <w:szCs w:val="18"/>
                <w:lang w:val="en-US"/>
              </w:rPr>
              <w:t>Supply and install powder coated steel square tubing frames  500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wide x 790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lockable on standing height  as per specification</w:t>
            </w:r>
          </w:p>
        </w:tc>
        <w:tc>
          <w:tcPr>
            <w:tcW w:w="1134" w:type="dxa"/>
          </w:tcPr>
          <w:p w:rsidR="007844C0" w:rsidRPr="007844C0" w:rsidRDefault="007844C0" w:rsidP="007844C0">
            <w:pPr>
              <w:jc w:val="center"/>
              <w:rPr>
                <w:rFonts w:ascii="Verdana" w:eastAsia="Arial Unicode MS" w:hAnsi="Verdana" w:cs="Arial"/>
                <w:color w:val="000000" w:themeColor="text1"/>
                <w:sz w:val="18"/>
                <w:szCs w:val="18"/>
                <w:lang w:val="en-US" w:eastAsia="ja-JP"/>
              </w:rPr>
            </w:pPr>
            <w:r w:rsidRPr="007844C0">
              <w:rPr>
                <w:rFonts w:ascii="Verdana" w:eastAsia="Arial Unicode MS" w:hAnsi="Verdana" w:cs="Arial"/>
                <w:color w:val="000000" w:themeColor="text1"/>
                <w:sz w:val="18"/>
                <w:szCs w:val="18"/>
                <w:lang w:val="en-US" w:eastAsia="ja-JP"/>
              </w:rPr>
              <w:t>m</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11</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2</w:t>
            </w:r>
          </w:p>
        </w:tc>
        <w:tc>
          <w:tcPr>
            <w:tcW w:w="4707" w:type="dxa"/>
          </w:tcPr>
          <w:p w:rsidR="007844C0" w:rsidRPr="007844C0" w:rsidRDefault="007844C0" w:rsidP="007844C0">
            <w:pPr>
              <w:rPr>
                <w:rFonts w:ascii="Verdana" w:eastAsia="Arial Unicode MS" w:hAnsi="Verdana" w:cs="Arial Unicode MS"/>
                <w:sz w:val="18"/>
                <w:szCs w:val="18"/>
                <w:lang w:val="en-US"/>
              </w:rPr>
            </w:pPr>
            <w:r w:rsidRPr="007844C0">
              <w:rPr>
                <w:rFonts w:ascii="Verdana" w:eastAsia="Arial Unicode MS" w:hAnsi="Verdana" w:cs="Arial Unicode MS"/>
                <w:sz w:val="18"/>
                <w:szCs w:val="18"/>
                <w:lang w:val="en-US"/>
              </w:rPr>
              <w:t>Supply and install 32</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x600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wide long Formica post form top, all top and sides sealed against liquid ingress </w:t>
            </w:r>
          </w:p>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Arial Unicode MS"/>
                <w:sz w:val="18"/>
                <w:szCs w:val="18"/>
                <w:lang w:val="en-US"/>
              </w:rPr>
              <w:t xml:space="preserve"> as per specification</w:t>
            </w:r>
          </w:p>
        </w:tc>
        <w:tc>
          <w:tcPr>
            <w:tcW w:w="1134" w:type="dxa"/>
          </w:tcPr>
          <w:p w:rsidR="007844C0" w:rsidRPr="007844C0" w:rsidRDefault="007844C0" w:rsidP="007844C0">
            <w:pPr>
              <w:jc w:val="center"/>
              <w:rPr>
                <w:rFonts w:ascii="Verdana" w:eastAsia="Arial Unicode MS" w:hAnsi="Verdana" w:cs="Myanmar Text"/>
                <w:color w:val="000000" w:themeColor="text1"/>
                <w:sz w:val="18"/>
                <w:szCs w:val="18"/>
                <w:lang w:val="en-US"/>
              </w:rPr>
            </w:pPr>
            <w:r w:rsidRPr="007844C0">
              <w:rPr>
                <w:rFonts w:ascii="Verdana" w:eastAsia="Arial Unicode MS" w:hAnsi="Verdana" w:cs="Myanmar Text"/>
                <w:color w:val="000000" w:themeColor="text1"/>
                <w:sz w:val="18"/>
                <w:szCs w:val="18"/>
                <w:lang w:val="en-US"/>
              </w:rPr>
              <w:t>m</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11</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3</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sz w:val="18"/>
                <w:szCs w:val="18"/>
                <w:lang w:val="en-US"/>
              </w:rPr>
              <w:t>Supply and deliver steel powder coated under bench cupboards 800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high x 750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with doors and lockable castor wheels as per specification</w:t>
            </w:r>
          </w:p>
        </w:tc>
        <w:tc>
          <w:tcPr>
            <w:tcW w:w="1134"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No</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3</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4</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sz w:val="18"/>
                <w:szCs w:val="18"/>
                <w:lang w:val="en-US"/>
              </w:rPr>
              <w:t>Supply and deliver steel powder coated under bench cupboards 800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high x 450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with drawers and lockable caster wheels as per specification</w:t>
            </w:r>
          </w:p>
        </w:tc>
        <w:tc>
          <w:tcPr>
            <w:tcW w:w="1134"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No</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3</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5</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sz w:val="18"/>
                <w:szCs w:val="18"/>
                <w:lang w:val="en-US"/>
              </w:rPr>
              <w:t>Supply and deliver steel powder coated wall  cupboards 1000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high x 750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with double doors and shelves as per specification</w:t>
            </w:r>
          </w:p>
        </w:tc>
        <w:tc>
          <w:tcPr>
            <w:tcW w:w="1134"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no</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4</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6</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sz w:val="18"/>
                <w:szCs w:val="18"/>
                <w:lang w:val="en-US"/>
              </w:rPr>
              <w:t>Supply and deliver steel powder coated wall  cupboards 500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high x 750</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with single door and shelves as per specification</w:t>
            </w:r>
          </w:p>
        </w:tc>
        <w:tc>
          <w:tcPr>
            <w:tcW w:w="1134"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no</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4</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7</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sz w:val="18"/>
                <w:szCs w:val="18"/>
                <w:lang w:val="en-US"/>
              </w:rPr>
              <w:t>Supply and fit new 0.6</w:t>
            </w:r>
            <w:r w:rsidRPr="007844C0">
              <w:rPr>
                <w:rFonts w:ascii="Verdana" w:eastAsia="Arial Unicode MS" w:hAnsi="Verdana" w:cs="Arial Unicode MS"/>
                <w:sz w:val="18"/>
                <w:szCs w:val="18"/>
                <w:vertAlign w:val="superscript"/>
                <w:lang w:val="en-US"/>
              </w:rPr>
              <w:t>mm</w:t>
            </w:r>
            <w:r w:rsidRPr="007844C0">
              <w:rPr>
                <w:rFonts w:ascii="Verdana" w:eastAsia="Arial Unicode MS" w:hAnsi="Verdana" w:cs="Arial Unicode MS"/>
                <w:sz w:val="18"/>
                <w:szCs w:val="18"/>
                <w:lang w:val="en-US"/>
              </w:rPr>
              <w:t xml:space="preserve"> powder coated steel shelving thick x350</w:t>
            </w:r>
            <w:r w:rsidRPr="007844C0">
              <w:rPr>
                <w:rFonts w:ascii="Verdana" w:eastAsia="Arial Unicode MS" w:hAnsi="Verdana" w:cs="Arial Unicode MS"/>
                <w:sz w:val="18"/>
                <w:szCs w:val="18"/>
                <w:vertAlign w:val="superscript"/>
                <w:lang w:val="en-US"/>
              </w:rPr>
              <w:t xml:space="preserve">mm </w:t>
            </w:r>
            <w:r w:rsidRPr="007844C0">
              <w:rPr>
                <w:rFonts w:ascii="Verdana" w:eastAsia="Arial Unicode MS" w:hAnsi="Verdana" w:cs="Arial Unicode MS"/>
                <w:sz w:val="18"/>
                <w:szCs w:val="18"/>
                <w:lang w:val="en-US"/>
              </w:rPr>
              <w:t xml:space="preserve">deep to the with adjustable brackets on 700mm spacing   </w:t>
            </w:r>
          </w:p>
        </w:tc>
        <w:tc>
          <w:tcPr>
            <w:tcW w:w="1134"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no</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3</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8</w:t>
            </w: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color w:val="000000"/>
                <w:sz w:val="18"/>
                <w:szCs w:val="18"/>
                <w:lang w:val="en-US"/>
              </w:rPr>
              <w:t>Supply and fit 2 Compartment type power skirting, allow for bends and end caps as per specification</w:t>
            </w:r>
          </w:p>
        </w:tc>
        <w:tc>
          <w:tcPr>
            <w:tcW w:w="1134"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m</w:t>
            </w:r>
          </w:p>
        </w:tc>
        <w:tc>
          <w:tcPr>
            <w:tcW w:w="1559" w:type="dxa"/>
          </w:tcPr>
          <w:p w:rsidR="007844C0" w:rsidRPr="007844C0" w:rsidRDefault="007844C0" w:rsidP="007844C0">
            <w:pPr>
              <w:jc w:val="cente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6</w:t>
            </w: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b/>
                <w:sz w:val="18"/>
                <w:szCs w:val="18"/>
                <w:lang w:val="en-US"/>
              </w:rPr>
            </w:pP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b/>
                <w:sz w:val="18"/>
                <w:szCs w:val="18"/>
                <w:lang w:val="en-US"/>
              </w:rPr>
            </w:pP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Arial Unicode MS"/>
                <w:sz w:val="18"/>
                <w:szCs w:val="18"/>
                <w:lang w:val="en-US"/>
              </w:rPr>
            </w:pPr>
            <w:r w:rsidRPr="007844C0">
              <w:rPr>
                <w:rFonts w:ascii="Verdana" w:eastAsia="Arial Unicode MS" w:hAnsi="Verdana" w:cs="Arial Unicode MS"/>
                <w:sz w:val="18"/>
                <w:szCs w:val="18"/>
                <w:lang w:val="en-US"/>
              </w:rPr>
              <w:t xml:space="preserve">Allow the amount of R 20 000-00 (Twenty </w:t>
            </w:r>
          </w:p>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Arial Unicode MS"/>
                <w:sz w:val="18"/>
                <w:szCs w:val="18"/>
                <w:lang w:val="en-US"/>
              </w:rPr>
              <w:t>Thousand Rand) for contingency to be used at the discretion of the Principal Agent and deducted in whole or in part if not required</w:t>
            </w: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R20 000.00</w:t>
            </w: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b/>
                <w:sz w:val="18"/>
                <w:szCs w:val="18"/>
                <w:lang w:val="en-US"/>
              </w:rPr>
            </w:pP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sz w:val="18"/>
                <w:szCs w:val="18"/>
                <w:lang w:val="en-US"/>
              </w:rPr>
              <w:t>Preliminaries and General</w:t>
            </w: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sz w:val="18"/>
                <w:szCs w:val="18"/>
                <w:lang w:val="en-US"/>
              </w:rPr>
              <w:t>TOTAL</w:t>
            </w: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D826A4" w:rsidP="007844C0">
            <w:pPr>
              <w:rPr>
                <w:rFonts w:ascii="Verdana" w:eastAsia="Arial Unicode MS" w:hAnsi="Verdana" w:cs="Myanmar Text"/>
                <w:b/>
                <w:sz w:val="18"/>
                <w:szCs w:val="18"/>
                <w:lang w:val="en-US"/>
              </w:rPr>
            </w:pPr>
            <w:r>
              <w:rPr>
                <w:rFonts w:ascii="Verdana" w:eastAsia="Arial Unicode MS" w:hAnsi="Verdana" w:cs="Myanmar Text"/>
                <w:sz w:val="18"/>
                <w:szCs w:val="18"/>
                <w:lang w:val="en-US"/>
              </w:rPr>
              <w:t>PLUS 15</w:t>
            </w:r>
            <w:r w:rsidR="007844C0" w:rsidRPr="007844C0">
              <w:rPr>
                <w:rFonts w:ascii="Verdana" w:eastAsia="Arial Unicode MS" w:hAnsi="Verdana" w:cs="Myanmar Text"/>
                <w:sz w:val="18"/>
                <w:szCs w:val="18"/>
                <w:lang w:val="en-US"/>
              </w:rPr>
              <w:t>% VAT</w:t>
            </w: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b/>
                <w:sz w:val="18"/>
                <w:szCs w:val="18"/>
                <w:lang w:val="en-US"/>
              </w:rPr>
            </w:pPr>
            <w:r w:rsidRPr="007844C0">
              <w:rPr>
                <w:rFonts w:ascii="Verdana" w:eastAsia="Arial Unicode MS" w:hAnsi="Verdana" w:cs="Myanmar Text"/>
                <w:sz w:val="18"/>
                <w:szCs w:val="18"/>
                <w:lang w:val="en-US"/>
              </w:rPr>
              <w:t>GRAND TOTAL</w:t>
            </w: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r w:rsidR="007844C0" w:rsidRPr="007844C0" w:rsidTr="003C1138">
        <w:trPr>
          <w:trHeight w:val="380"/>
        </w:trPr>
        <w:tc>
          <w:tcPr>
            <w:tcW w:w="675" w:type="dxa"/>
          </w:tcPr>
          <w:p w:rsidR="007844C0" w:rsidRPr="007844C0" w:rsidRDefault="007844C0" w:rsidP="007844C0">
            <w:pPr>
              <w:rPr>
                <w:rFonts w:ascii="Verdana" w:eastAsia="Arial Unicode MS" w:hAnsi="Verdana" w:cs="Myanmar Text"/>
                <w:sz w:val="18"/>
                <w:szCs w:val="18"/>
                <w:lang w:val="en-US"/>
              </w:rPr>
            </w:pPr>
          </w:p>
        </w:tc>
        <w:tc>
          <w:tcPr>
            <w:tcW w:w="4707" w:type="dxa"/>
          </w:tcPr>
          <w:p w:rsidR="007844C0" w:rsidRPr="007844C0" w:rsidRDefault="007844C0" w:rsidP="007844C0">
            <w:pPr>
              <w:rPr>
                <w:rFonts w:ascii="Verdana" w:eastAsia="Arial Unicode MS" w:hAnsi="Verdana" w:cs="Myanmar Text"/>
                <w:sz w:val="18"/>
                <w:szCs w:val="18"/>
                <w:lang w:val="en-US"/>
              </w:rPr>
            </w:pPr>
            <w:r w:rsidRPr="007844C0">
              <w:rPr>
                <w:rFonts w:ascii="Verdana" w:eastAsia="Arial Unicode MS" w:hAnsi="Verdana" w:cs="Myanmar Text"/>
                <w:sz w:val="18"/>
                <w:szCs w:val="18"/>
                <w:lang w:val="en-US"/>
              </w:rPr>
              <w:t>Estimated time to complete work above</w:t>
            </w:r>
          </w:p>
        </w:tc>
        <w:tc>
          <w:tcPr>
            <w:tcW w:w="1134" w:type="dxa"/>
          </w:tcPr>
          <w:p w:rsidR="007844C0" w:rsidRPr="007844C0" w:rsidRDefault="007844C0" w:rsidP="007844C0">
            <w:pPr>
              <w:jc w:val="center"/>
              <w:rPr>
                <w:rFonts w:ascii="Verdana" w:eastAsia="Arial Unicode MS" w:hAnsi="Verdana" w:cs="Myanmar Text"/>
                <w:sz w:val="18"/>
                <w:szCs w:val="18"/>
                <w:lang w:val="en-US"/>
              </w:rPr>
            </w:pPr>
          </w:p>
        </w:tc>
        <w:tc>
          <w:tcPr>
            <w:tcW w:w="1559" w:type="dxa"/>
          </w:tcPr>
          <w:p w:rsidR="007844C0" w:rsidRPr="007844C0" w:rsidRDefault="007844C0" w:rsidP="007844C0">
            <w:pPr>
              <w:jc w:val="center"/>
              <w:rPr>
                <w:rFonts w:ascii="Verdana" w:eastAsia="Arial Unicode MS" w:hAnsi="Verdana" w:cs="Myanmar Text"/>
                <w:sz w:val="18"/>
                <w:szCs w:val="18"/>
                <w:lang w:val="en-US"/>
              </w:rPr>
            </w:pPr>
          </w:p>
        </w:tc>
        <w:tc>
          <w:tcPr>
            <w:tcW w:w="1134" w:type="dxa"/>
          </w:tcPr>
          <w:p w:rsidR="007844C0" w:rsidRPr="007844C0" w:rsidRDefault="007844C0" w:rsidP="007844C0">
            <w:pPr>
              <w:rPr>
                <w:rFonts w:ascii="Verdana" w:eastAsia="Arial Unicode MS" w:hAnsi="Verdana" w:cs="Myanmar Text"/>
                <w:sz w:val="18"/>
                <w:szCs w:val="18"/>
                <w:lang w:val="en-US"/>
              </w:rPr>
            </w:pPr>
          </w:p>
        </w:tc>
        <w:tc>
          <w:tcPr>
            <w:tcW w:w="1843" w:type="dxa"/>
          </w:tcPr>
          <w:p w:rsidR="007844C0" w:rsidRPr="007844C0" w:rsidRDefault="007844C0" w:rsidP="007844C0">
            <w:pPr>
              <w:rPr>
                <w:rFonts w:ascii="Verdana" w:eastAsia="Arial Unicode MS" w:hAnsi="Verdana" w:cs="Myanmar Text"/>
                <w:sz w:val="18"/>
                <w:szCs w:val="18"/>
                <w:lang w:val="en-US"/>
              </w:rPr>
            </w:pPr>
          </w:p>
        </w:tc>
      </w:tr>
    </w:tbl>
    <w:p w:rsidR="009F7DAF" w:rsidRDefault="009F7DAF" w:rsidP="00BB22E0">
      <w:pPr>
        <w:jc w:val="center"/>
        <w:rPr>
          <w:rFonts w:ascii="Franklin Gothic Demi" w:hAnsi="Franklin Gothic Demi"/>
          <w:b/>
          <w:u w:val="single"/>
        </w:rPr>
      </w:pPr>
    </w:p>
    <w:p w:rsidR="009F7DAF" w:rsidRDefault="009F7DAF" w:rsidP="00BB22E0">
      <w:pPr>
        <w:jc w:val="center"/>
        <w:rPr>
          <w:rFonts w:ascii="Franklin Gothic Demi" w:hAnsi="Franklin Gothic Demi"/>
          <w:b/>
          <w:u w:val="single"/>
        </w:rPr>
      </w:pPr>
    </w:p>
    <w:p w:rsidR="009F7DAF" w:rsidRDefault="009F7DAF" w:rsidP="00BB22E0">
      <w:pPr>
        <w:jc w:val="center"/>
        <w:rPr>
          <w:rFonts w:ascii="Franklin Gothic Demi" w:hAnsi="Franklin Gothic Demi"/>
          <w:b/>
          <w:u w:val="single"/>
        </w:rPr>
      </w:pPr>
    </w:p>
    <w:p w:rsidR="009F7DAF" w:rsidRDefault="009F7DAF" w:rsidP="00BB22E0">
      <w:pPr>
        <w:jc w:val="center"/>
        <w:rPr>
          <w:rFonts w:ascii="Franklin Gothic Demi" w:hAnsi="Franklin Gothic Demi"/>
          <w:b/>
          <w:u w:val="single"/>
        </w:rPr>
      </w:pPr>
    </w:p>
    <w:p w:rsidR="009F7DAF" w:rsidRDefault="009F7DAF" w:rsidP="00BB22E0">
      <w:pPr>
        <w:jc w:val="center"/>
        <w:rPr>
          <w:rFonts w:ascii="Franklin Gothic Demi" w:hAnsi="Franklin Gothic Demi"/>
          <w:b/>
          <w:u w:val="single"/>
        </w:rPr>
      </w:pPr>
    </w:p>
    <w:p w:rsidR="009F7DAF" w:rsidRDefault="009F7DAF" w:rsidP="00BB22E0">
      <w:pPr>
        <w:jc w:val="center"/>
        <w:rPr>
          <w:rFonts w:ascii="Franklin Gothic Demi" w:hAnsi="Franklin Gothic Demi"/>
          <w:b/>
          <w:u w:val="single"/>
        </w:rPr>
      </w:pPr>
    </w:p>
    <w:p w:rsidR="00D621CD" w:rsidRDefault="00D621CD" w:rsidP="00D826A4">
      <w:pPr>
        <w:rPr>
          <w:rFonts w:ascii="Franklin Gothic Demi" w:hAnsi="Franklin Gothic Demi"/>
          <w:b/>
          <w:u w:val="single"/>
        </w:rPr>
      </w:pPr>
    </w:p>
    <w:p w:rsidR="00BB22E0" w:rsidRPr="00B343E2" w:rsidRDefault="00BB22E0" w:rsidP="00BB22E0">
      <w:pPr>
        <w:jc w:val="center"/>
        <w:rPr>
          <w:rFonts w:ascii="Verdana" w:hAnsi="Verdana"/>
          <w:sz w:val="20"/>
          <w:szCs w:val="20"/>
          <w:u w:val="single"/>
        </w:rPr>
      </w:pPr>
    </w:p>
    <w:p w:rsidR="00BB22E0" w:rsidRPr="00B343E2" w:rsidRDefault="00BB22E0" w:rsidP="00BB22E0">
      <w:pPr>
        <w:rPr>
          <w:rFonts w:ascii="Verdana" w:hAnsi="Verdana"/>
          <w:sz w:val="20"/>
          <w:szCs w:val="20"/>
          <w:u w:val="single"/>
        </w:rPr>
      </w:pPr>
    </w:p>
    <w:p w:rsidR="00D826A4" w:rsidRDefault="00D826A4" w:rsidP="00D826A4">
      <w:pPr>
        <w:rPr>
          <w:rFonts w:ascii="Arial" w:eastAsia="Arial Unicode MS" w:hAnsi="Arial" w:cs="Arial"/>
          <w:b/>
          <w:lang w:val="en-US"/>
        </w:rPr>
      </w:pPr>
    </w:p>
    <w:p w:rsidR="00D826A4" w:rsidRDefault="00D826A4" w:rsidP="00D826A4">
      <w:pPr>
        <w:rPr>
          <w:rFonts w:ascii="Arial" w:eastAsia="Arial Unicode MS" w:hAnsi="Arial" w:cs="Arial"/>
          <w:b/>
          <w:lang w:val="en-US"/>
        </w:rPr>
      </w:pPr>
      <w:r w:rsidRPr="00D263C8">
        <w:rPr>
          <w:rFonts w:ascii="Arial" w:eastAsia="Arial Unicode MS" w:hAnsi="Arial" w:cs="Arial"/>
          <w:b/>
          <w:lang w:val="en-US"/>
        </w:rPr>
        <w:t>Mandatory Requirements</w:t>
      </w:r>
    </w:p>
    <w:p w:rsidR="00D826A4" w:rsidRDefault="00D826A4" w:rsidP="00D826A4">
      <w:pPr>
        <w:rPr>
          <w:rFonts w:ascii="Arial" w:eastAsia="Arial Unicode MS" w:hAnsi="Arial" w:cs="Arial"/>
          <w:b/>
          <w:lang w:val="en-US"/>
        </w:rPr>
      </w:pPr>
    </w:p>
    <w:p w:rsidR="00D826A4" w:rsidRPr="00D263C8" w:rsidRDefault="00D826A4" w:rsidP="00D826A4">
      <w:pPr>
        <w:rPr>
          <w:rFonts w:ascii="Arial" w:eastAsia="Arial Unicode MS" w:hAnsi="Arial" w:cs="Arial"/>
          <w:b/>
          <w:lang w:val="en-US"/>
        </w:rPr>
      </w:pPr>
    </w:p>
    <w:p w:rsidR="00D826A4" w:rsidRPr="00D263C8" w:rsidRDefault="00D826A4" w:rsidP="00D826A4">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D826A4" w:rsidRPr="00D263C8" w:rsidRDefault="00D826A4" w:rsidP="00D826A4">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A240C4" w:rsidRPr="00D263C8" w:rsidTr="004D70E9">
        <w:tc>
          <w:tcPr>
            <w:tcW w:w="673" w:type="dxa"/>
          </w:tcPr>
          <w:p w:rsidR="00A240C4" w:rsidRPr="00D14E35" w:rsidRDefault="00A240C4" w:rsidP="004D70E9">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A240C4" w:rsidRPr="00D14E35" w:rsidRDefault="00A240C4" w:rsidP="004D70E9">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A240C4" w:rsidRPr="00D14E35" w:rsidRDefault="00A240C4" w:rsidP="004D70E9">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A240C4" w:rsidRPr="00D14E35" w:rsidRDefault="00A240C4" w:rsidP="004D70E9">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A240C4" w:rsidRPr="00D263C8" w:rsidTr="004D70E9">
        <w:tc>
          <w:tcPr>
            <w:tcW w:w="673"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518"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Pr>
                <w:rFonts w:ascii="Verdana" w:eastAsia="Arial Unicode MS" w:hAnsi="Verdana" w:cs="Arial"/>
                <w:sz w:val="20"/>
                <w:szCs w:val="20"/>
                <w:lang w:val="en-US"/>
              </w:rPr>
              <w:t xml:space="preserve"> provide proof grading level 1 GB</w:t>
            </w:r>
            <w:r w:rsidRPr="002926FF">
              <w:rPr>
                <w:rFonts w:ascii="Verdana" w:eastAsia="Arial Unicode MS" w:hAnsi="Verdana" w:cs="Arial"/>
                <w:sz w:val="20"/>
                <w:szCs w:val="20"/>
                <w:lang w:val="en-US"/>
              </w:rPr>
              <w:t>)</w:t>
            </w:r>
          </w:p>
        </w:tc>
        <w:tc>
          <w:tcPr>
            <w:tcW w:w="2634" w:type="dxa"/>
          </w:tcPr>
          <w:p w:rsidR="00A240C4" w:rsidRPr="002926FF" w:rsidRDefault="00A240C4" w:rsidP="004D70E9">
            <w:pPr>
              <w:rPr>
                <w:rFonts w:ascii="Verdana" w:eastAsia="Arial Unicode MS" w:hAnsi="Verdana" w:cs="Arial"/>
                <w:sz w:val="20"/>
                <w:szCs w:val="20"/>
                <w:lang w:val="en-US"/>
              </w:rPr>
            </w:pPr>
          </w:p>
        </w:tc>
        <w:tc>
          <w:tcPr>
            <w:tcW w:w="2634" w:type="dxa"/>
          </w:tcPr>
          <w:p w:rsidR="00A240C4" w:rsidRPr="002926FF" w:rsidRDefault="00A240C4" w:rsidP="004D70E9">
            <w:pPr>
              <w:rPr>
                <w:rFonts w:ascii="Verdana" w:eastAsia="Arial Unicode MS" w:hAnsi="Verdana" w:cs="Arial"/>
                <w:sz w:val="20"/>
                <w:szCs w:val="20"/>
                <w:lang w:val="en-US"/>
              </w:rPr>
            </w:pPr>
          </w:p>
        </w:tc>
      </w:tr>
      <w:tr w:rsidR="00A240C4" w:rsidRPr="00D263C8" w:rsidTr="004D70E9">
        <w:tc>
          <w:tcPr>
            <w:tcW w:w="673"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518"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Pr>
                <w:rFonts w:ascii="Verdana" w:eastAsia="Arial Unicode MS" w:hAnsi="Verdana" w:cs="Arial"/>
                <w:sz w:val="20"/>
                <w:szCs w:val="20"/>
                <w:lang w:val="en-US"/>
              </w:rPr>
              <w:t xml:space="preserve">completion certificate </w:t>
            </w:r>
            <w:r w:rsidRPr="002926FF">
              <w:rPr>
                <w:rFonts w:ascii="Verdana" w:eastAsia="Arial Unicode MS" w:hAnsi="Verdana" w:cs="Arial"/>
                <w:sz w:val="20"/>
                <w:szCs w:val="20"/>
                <w:lang w:val="en-US"/>
              </w:rPr>
              <w:t xml:space="preserve">for a similar project less than R50 000 </w:t>
            </w:r>
            <w:r>
              <w:rPr>
                <w:rFonts w:ascii="Verdana" w:eastAsia="Arial Unicode MS" w:hAnsi="Verdana" w:cs="Arial"/>
                <w:sz w:val="20"/>
                <w:szCs w:val="20"/>
                <w:lang w:val="en-US"/>
              </w:rPr>
              <w:t>(Bidder who does not provide proof will be disqualified)</w:t>
            </w:r>
          </w:p>
        </w:tc>
        <w:tc>
          <w:tcPr>
            <w:tcW w:w="2634" w:type="dxa"/>
          </w:tcPr>
          <w:p w:rsidR="00A240C4" w:rsidRPr="002926FF" w:rsidRDefault="00A240C4" w:rsidP="004D70E9">
            <w:pPr>
              <w:rPr>
                <w:rFonts w:ascii="Verdana" w:eastAsia="Arial Unicode MS" w:hAnsi="Verdana" w:cs="Arial"/>
                <w:sz w:val="20"/>
                <w:szCs w:val="20"/>
                <w:lang w:val="en-US"/>
              </w:rPr>
            </w:pPr>
          </w:p>
        </w:tc>
        <w:tc>
          <w:tcPr>
            <w:tcW w:w="2634" w:type="dxa"/>
          </w:tcPr>
          <w:p w:rsidR="00A240C4" w:rsidRPr="002926FF" w:rsidRDefault="00A240C4" w:rsidP="004D70E9">
            <w:pPr>
              <w:rPr>
                <w:rFonts w:ascii="Verdana" w:eastAsia="Arial Unicode MS" w:hAnsi="Verdana" w:cs="Arial"/>
                <w:sz w:val="20"/>
                <w:szCs w:val="20"/>
                <w:lang w:val="en-US"/>
              </w:rPr>
            </w:pPr>
          </w:p>
        </w:tc>
      </w:tr>
      <w:tr w:rsidR="00A240C4" w:rsidRPr="00D263C8" w:rsidTr="004D70E9">
        <w:tc>
          <w:tcPr>
            <w:tcW w:w="673"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518"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Pr>
                <w:rFonts w:ascii="Verdana" w:eastAsia="Arial Unicode MS" w:hAnsi="Verdana" w:cs="Arial"/>
                <w:sz w:val="20"/>
                <w:szCs w:val="20"/>
                <w:lang w:val="en-US"/>
              </w:rPr>
              <w:t>idders must provide at least 1 completion certificate</w:t>
            </w:r>
            <w:r w:rsidRPr="002926FF">
              <w:rPr>
                <w:rFonts w:ascii="Verdana" w:eastAsia="Arial Unicode MS" w:hAnsi="Verdana" w:cs="Arial"/>
                <w:sz w:val="20"/>
                <w:szCs w:val="20"/>
                <w:lang w:val="en-US"/>
              </w:rPr>
              <w:t xml:space="preserve"> for a similar project for more than R50 000 but less than R100 000  </w:t>
            </w:r>
            <w:r>
              <w:rPr>
                <w:rFonts w:ascii="Verdana" w:eastAsia="Arial Unicode MS" w:hAnsi="Verdana" w:cs="Arial"/>
                <w:sz w:val="20"/>
                <w:szCs w:val="20"/>
                <w:lang w:val="en-US"/>
              </w:rPr>
              <w:t>(Bidder who does not provide proof will be disqualified)</w:t>
            </w:r>
          </w:p>
        </w:tc>
        <w:tc>
          <w:tcPr>
            <w:tcW w:w="2634" w:type="dxa"/>
          </w:tcPr>
          <w:p w:rsidR="00A240C4" w:rsidRPr="002926FF" w:rsidRDefault="00A240C4" w:rsidP="004D70E9">
            <w:pPr>
              <w:rPr>
                <w:rFonts w:ascii="Verdana" w:eastAsia="Arial Unicode MS" w:hAnsi="Verdana" w:cs="Arial"/>
                <w:sz w:val="20"/>
                <w:szCs w:val="20"/>
                <w:lang w:val="en-US"/>
              </w:rPr>
            </w:pPr>
          </w:p>
        </w:tc>
        <w:tc>
          <w:tcPr>
            <w:tcW w:w="2634" w:type="dxa"/>
          </w:tcPr>
          <w:p w:rsidR="00A240C4" w:rsidRPr="002926FF" w:rsidRDefault="00A240C4" w:rsidP="004D70E9">
            <w:pPr>
              <w:rPr>
                <w:rFonts w:ascii="Verdana" w:eastAsia="Arial Unicode MS" w:hAnsi="Verdana" w:cs="Arial"/>
                <w:sz w:val="20"/>
                <w:szCs w:val="20"/>
                <w:lang w:val="en-US"/>
              </w:rPr>
            </w:pPr>
          </w:p>
        </w:tc>
      </w:tr>
      <w:tr w:rsidR="00A240C4" w:rsidRPr="00D263C8" w:rsidTr="004D70E9">
        <w:tc>
          <w:tcPr>
            <w:tcW w:w="673"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518" w:type="dxa"/>
          </w:tcPr>
          <w:p w:rsidR="00A240C4" w:rsidRPr="002926FF" w:rsidRDefault="00A240C4" w:rsidP="004D70E9">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for more than R100 000 </w:t>
            </w:r>
            <w:r>
              <w:rPr>
                <w:rFonts w:ascii="Verdana" w:eastAsia="Arial Unicode MS" w:hAnsi="Verdana" w:cs="Arial"/>
                <w:sz w:val="20"/>
                <w:szCs w:val="20"/>
                <w:lang w:val="en-US"/>
              </w:rPr>
              <w:t>(Bidder who does not provide proof will be disqualified)</w:t>
            </w:r>
          </w:p>
        </w:tc>
        <w:tc>
          <w:tcPr>
            <w:tcW w:w="2634" w:type="dxa"/>
          </w:tcPr>
          <w:p w:rsidR="00A240C4" w:rsidRPr="002926FF" w:rsidRDefault="00A240C4" w:rsidP="004D70E9">
            <w:pPr>
              <w:rPr>
                <w:rFonts w:ascii="Verdana" w:eastAsia="Arial Unicode MS" w:hAnsi="Verdana" w:cs="Arial"/>
                <w:sz w:val="20"/>
                <w:szCs w:val="20"/>
                <w:lang w:val="en-US"/>
              </w:rPr>
            </w:pPr>
          </w:p>
        </w:tc>
        <w:tc>
          <w:tcPr>
            <w:tcW w:w="2634" w:type="dxa"/>
          </w:tcPr>
          <w:p w:rsidR="00A240C4" w:rsidRPr="002926FF" w:rsidRDefault="00A240C4" w:rsidP="004D70E9">
            <w:pPr>
              <w:rPr>
                <w:rFonts w:ascii="Verdana" w:eastAsia="Arial Unicode MS" w:hAnsi="Verdana" w:cs="Arial"/>
                <w:sz w:val="20"/>
                <w:szCs w:val="20"/>
                <w:lang w:val="en-US"/>
              </w:rPr>
            </w:pPr>
          </w:p>
        </w:tc>
      </w:tr>
    </w:tbl>
    <w:p w:rsidR="00A637E1" w:rsidRDefault="00A637E1" w:rsidP="007369DF">
      <w:pPr>
        <w:jc w:val="center"/>
        <w:rPr>
          <w:rFonts w:ascii="Verdana" w:hAnsi="Verdana" w:cs="Arial"/>
          <w:b/>
          <w:sz w:val="18"/>
          <w:szCs w:val="18"/>
          <w:u w:val="single"/>
          <w:lang w:eastAsia="en-ZA"/>
        </w:rPr>
      </w:pPr>
      <w:bookmarkStart w:id="10" w:name="_GoBack"/>
      <w:bookmarkEnd w:id="10"/>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D826A4" w:rsidRDefault="00D826A4" w:rsidP="007369DF">
      <w:pPr>
        <w:jc w:val="center"/>
        <w:rPr>
          <w:rFonts w:ascii="Verdana" w:hAnsi="Verdana" w:cs="Arial"/>
          <w:b/>
          <w:sz w:val="18"/>
          <w:szCs w:val="18"/>
          <w:u w:val="single"/>
          <w:lang w:eastAsia="en-ZA"/>
        </w:rPr>
      </w:pPr>
    </w:p>
    <w:p w:rsidR="00A637E1" w:rsidRDefault="00A637E1" w:rsidP="00D826A4">
      <w:pP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A637E1" w:rsidRDefault="00A637E1"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NHLS STANDARD SPECIFICATION</w:t>
      </w:r>
    </w:p>
    <w:p w:rsidR="007369DF" w:rsidRPr="0089736D" w:rsidRDefault="007369DF" w:rsidP="007369DF">
      <w:pPr>
        <w:jc w:val="center"/>
        <w:rPr>
          <w:rFonts w:ascii="Verdana" w:hAnsi="Verdana" w:cs="Arial"/>
          <w:b/>
          <w:color w:val="FF0000"/>
          <w:sz w:val="18"/>
          <w:szCs w:val="18"/>
          <w:u w:val="single"/>
          <w:lang w:eastAsia="en-ZA"/>
        </w:rPr>
      </w:pPr>
    </w:p>
    <w:p w:rsidR="007369DF" w:rsidRPr="0089736D" w:rsidRDefault="007369DF" w:rsidP="007369DF">
      <w:pPr>
        <w:rPr>
          <w:rFonts w:ascii="Verdana" w:hAnsi="Verdana" w:cs="Arial"/>
          <w:b/>
          <w:color w:val="FF0000"/>
          <w:sz w:val="18"/>
          <w:szCs w:val="18"/>
          <w:lang w:eastAsia="en-ZA"/>
        </w:rPr>
      </w:pPr>
    </w:p>
    <w:p w:rsidR="007369DF" w:rsidRPr="0089736D"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NOTE:</w:t>
      </w:r>
    </w:p>
    <w:p w:rsidR="007369DF" w:rsidRPr="0089736D"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Always read specification in conjunction with Bill of Quantities and Plan (if plan is applicable and supplied)</w:t>
      </w:r>
    </w:p>
    <w:p w:rsidR="007369DF" w:rsidRPr="0089736D"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All Quantities measured are indicative and will be re-measured on completion</w:t>
      </w:r>
    </w:p>
    <w:p w:rsidR="007369DF" w:rsidRPr="0089736D"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Specific products to be used, to be confirmed in Bill of Quantities</w:t>
      </w:r>
    </w:p>
    <w:p w:rsidR="007369DF" w:rsidRPr="0089736D"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All materials and products to be used, to be ISO 9001 accredited</w:t>
      </w:r>
    </w:p>
    <w:p w:rsidR="007369DF" w:rsidRPr="0089736D"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Variation orders can only be approved in writing by the NHLS Project Manager (certificate to be issued confirming VO and price implication)</w:t>
      </w:r>
    </w:p>
    <w:p w:rsidR="007369DF" w:rsidRDefault="007369DF" w:rsidP="007369DF">
      <w:pPr>
        <w:rPr>
          <w:rFonts w:ascii="Verdana" w:hAnsi="Verdana" w:cs="Arial"/>
          <w:b/>
          <w:color w:val="FF0000"/>
          <w:sz w:val="18"/>
          <w:szCs w:val="18"/>
          <w:lang w:eastAsia="en-ZA"/>
        </w:rPr>
      </w:pPr>
      <w:r w:rsidRPr="0089736D">
        <w:rPr>
          <w:rFonts w:ascii="Verdana" w:hAnsi="Verdana" w:cs="Arial"/>
          <w:b/>
          <w:color w:val="FF0000"/>
          <w:sz w:val="18"/>
          <w:szCs w:val="18"/>
          <w:lang w:eastAsia="en-ZA"/>
        </w:rPr>
        <w:t>All inspections will be conducted by NHLS Project Manager</w:t>
      </w:r>
    </w:p>
    <w:p w:rsidR="00B343E2" w:rsidRPr="00B343E2" w:rsidRDefault="00B343E2" w:rsidP="00B343E2">
      <w:pPr>
        <w:rPr>
          <w:rFonts w:ascii="Verdana" w:hAnsi="Verdana" w:cs="Arial"/>
          <w:b/>
          <w:color w:val="FF0000"/>
          <w:sz w:val="18"/>
          <w:szCs w:val="18"/>
          <w:lang w:eastAsia="en-ZA"/>
        </w:rPr>
      </w:pPr>
      <w:r w:rsidRPr="00B343E2">
        <w:rPr>
          <w:rFonts w:ascii="Verdana" w:hAnsi="Verdana" w:cs="Arial" w:hint="eastAsia"/>
          <w:b/>
          <w:color w:val="FF0000"/>
          <w:sz w:val="18"/>
          <w:szCs w:val="18"/>
          <w:lang w:eastAsia="en-ZA"/>
        </w:rPr>
        <w:t xml:space="preserve">Provide comprehensive safety file, work will be only allowed to commence after the file has been formally approve by NHLS </w:t>
      </w:r>
    </w:p>
    <w:p w:rsidR="00B343E2" w:rsidRPr="0089736D" w:rsidRDefault="00B343E2" w:rsidP="007369DF">
      <w:pPr>
        <w:rPr>
          <w:rFonts w:ascii="Verdana" w:hAnsi="Verdana" w:cs="Arial"/>
          <w:b/>
          <w:color w:val="FF0000"/>
          <w:sz w:val="18"/>
          <w:szCs w:val="18"/>
          <w:lang w:eastAsia="en-ZA"/>
        </w:rPr>
      </w:pPr>
    </w:p>
    <w:p w:rsidR="007369DF" w:rsidRPr="0089736D" w:rsidRDefault="007369DF" w:rsidP="007369DF">
      <w:pPr>
        <w:rPr>
          <w:rFonts w:ascii="Verdana" w:hAnsi="Verdana" w:cs="Arial"/>
          <w:b/>
          <w:color w:val="FF0000"/>
          <w:sz w:val="18"/>
          <w:szCs w:val="18"/>
          <w:lang w:eastAsia="en-ZA"/>
        </w:rPr>
      </w:pPr>
    </w:p>
    <w:p w:rsidR="007369DF" w:rsidRPr="0089736D" w:rsidRDefault="007369DF" w:rsidP="007369DF">
      <w:pPr>
        <w:rPr>
          <w:rFonts w:ascii="Verdana" w:hAnsi="Verdana" w:cs="Arial"/>
          <w:b/>
          <w:sz w:val="18"/>
          <w:szCs w:val="18"/>
          <w:u w:val="single"/>
          <w:lang w:eastAsia="en-ZA"/>
        </w:rPr>
      </w:pPr>
    </w:p>
    <w:p w:rsidR="007369DF" w:rsidRPr="0089736D" w:rsidRDefault="007369DF" w:rsidP="007369DF">
      <w:pPr>
        <w:rPr>
          <w:rFonts w:ascii="Verdana" w:hAnsi="Verdana" w:cs="Arial"/>
          <w:b/>
          <w:sz w:val="18"/>
          <w:szCs w:val="18"/>
          <w:u w:val="single"/>
          <w:lang w:eastAsia="en-ZA"/>
        </w:rPr>
      </w:pPr>
      <w:r w:rsidRPr="0089736D">
        <w:rPr>
          <w:rFonts w:ascii="Verdana" w:hAnsi="Verdana" w:cs="Arial"/>
          <w:b/>
          <w:sz w:val="18"/>
          <w:szCs w:val="18"/>
          <w:u w:val="single"/>
          <w:lang w:eastAsia="en-ZA"/>
        </w:rPr>
        <w:t>GUARANTEE, MAINTENANCE, PENALTY AND RETENTION PERIOD</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b/>
          <w:sz w:val="18"/>
          <w:szCs w:val="18"/>
          <w:lang w:eastAsia="en-ZA"/>
        </w:rPr>
      </w:pPr>
      <w:r w:rsidRPr="0089736D">
        <w:rPr>
          <w:rFonts w:ascii="Verdana" w:hAnsi="Verdana" w:cs="Arial"/>
          <w:sz w:val="18"/>
          <w:szCs w:val="18"/>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9736D">
        <w:rPr>
          <w:rFonts w:ascii="Verdana" w:hAnsi="Verdana" w:cs="Arial"/>
          <w:b/>
          <w:sz w:val="18"/>
          <w:szCs w:val="18"/>
          <w:lang w:eastAsia="en-ZA"/>
        </w:rPr>
        <w:t>5% retention of the contract price will be held back for a period of 3 months after date of Practical completion and acceptance of the installation</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The fact that the Installation will be used and occupied by the Employer during the guarantee period shall in no way exempt the Contractor from his responsibility under this clause</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Should a non-urgent fault occur during the guarantee period the Contractor will be advised and he shall repair the fault in good time</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Should a fault occur during the guarantee period, that is in the opinion of the Project Manager of an urgent nature, then the Contractor will be advised and shall proceed immediately to rectify the fault</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Should a fault occur during the guarantee period</w:t>
      </w:r>
      <w:r w:rsidR="00B13717" w:rsidRPr="0089736D">
        <w:rPr>
          <w:rFonts w:ascii="Verdana" w:hAnsi="Verdana" w:cs="Arial"/>
          <w:sz w:val="18"/>
          <w:szCs w:val="18"/>
          <w:lang w:eastAsia="en-ZA"/>
        </w:rPr>
        <w:t>, that</w:t>
      </w:r>
      <w:r w:rsidRPr="0089736D">
        <w:rPr>
          <w:rFonts w:ascii="Verdana" w:hAnsi="Verdana" w:cs="Arial"/>
          <w:sz w:val="18"/>
          <w:szCs w:val="18"/>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89736D" w:rsidRDefault="007369DF" w:rsidP="007369DF">
      <w:pPr>
        <w:rPr>
          <w:rFonts w:ascii="Verdana" w:hAnsi="Verdana" w:cs="Arial"/>
          <w:b/>
          <w:sz w:val="18"/>
          <w:szCs w:val="18"/>
          <w:u w:val="single"/>
          <w:lang w:eastAsia="en-ZA"/>
        </w:rPr>
      </w:pPr>
    </w:p>
    <w:p w:rsidR="007369DF" w:rsidRPr="0089736D" w:rsidRDefault="00B13717" w:rsidP="007369DF">
      <w:pPr>
        <w:rPr>
          <w:rFonts w:ascii="Verdana" w:hAnsi="Verdana" w:cs="Arial"/>
          <w:sz w:val="18"/>
          <w:szCs w:val="18"/>
          <w:lang w:eastAsia="en-ZA"/>
        </w:rPr>
      </w:pP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p>
    <w:p w:rsidR="007369DF" w:rsidRPr="0089736D" w:rsidRDefault="007369DF" w:rsidP="00B13717">
      <w:pPr>
        <w:rPr>
          <w:rFonts w:ascii="Verdana" w:hAnsi="Verdana" w:cs="Arial"/>
          <w:sz w:val="18"/>
          <w:szCs w:val="18"/>
          <w:lang w:eastAsia="en-ZA"/>
        </w:rPr>
      </w:pPr>
    </w:p>
    <w:p w:rsidR="007369DF" w:rsidRPr="0089736D" w:rsidRDefault="007369DF" w:rsidP="007369DF">
      <w:pPr>
        <w:jc w:val="center"/>
        <w:rPr>
          <w:rFonts w:ascii="Verdana" w:hAnsi="Verdana" w:cs="Arial"/>
          <w:sz w:val="18"/>
          <w:szCs w:val="18"/>
          <w:lang w:eastAsia="en-ZA"/>
        </w:rPr>
      </w:pPr>
    </w:p>
    <w:p w:rsidR="007369DF" w:rsidRPr="0089736D" w:rsidRDefault="007369DF" w:rsidP="007369DF">
      <w:pPr>
        <w:jc w:val="center"/>
        <w:rPr>
          <w:rFonts w:ascii="Verdana" w:hAnsi="Verdana" w:cs="Arial"/>
          <w:sz w:val="18"/>
          <w:szCs w:val="18"/>
          <w:lang w:eastAsia="en-ZA"/>
        </w:rPr>
      </w:pPr>
      <w:r w:rsidRPr="0089736D">
        <w:rPr>
          <w:rFonts w:ascii="Verdana" w:hAnsi="Verdana" w:cs="Arial"/>
          <w:b/>
          <w:sz w:val="18"/>
          <w:szCs w:val="18"/>
          <w:u w:val="single"/>
          <w:lang w:eastAsia="en-ZA"/>
        </w:rPr>
        <w:t>PRELIMINARIES</w:t>
      </w:r>
    </w:p>
    <w:p w:rsidR="007369DF" w:rsidRPr="0089736D" w:rsidRDefault="007369DF" w:rsidP="007369DF">
      <w:pPr>
        <w:rPr>
          <w:rFonts w:ascii="Verdana" w:hAnsi="Verdana" w:cs="Arial"/>
          <w:b/>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89736D">
        <w:rPr>
          <w:rFonts w:ascii="Verdana" w:hAnsi="Verdana" w:cs="Arial"/>
          <w:sz w:val="18"/>
          <w:szCs w:val="18"/>
          <w:lang w:eastAsia="en-ZA"/>
        </w:rPr>
        <w:t>liaised</w:t>
      </w:r>
      <w:r w:rsidRPr="0089736D">
        <w:rPr>
          <w:rFonts w:ascii="Verdana" w:hAnsi="Verdana" w:cs="Arial"/>
          <w:sz w:val="18"/>
          <w:szCs w:val="18"/>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b/>
          <w:i/>
          <w:sz w:val="18"/>
          <w:szCs w:val="18"/>
          <w:lang w:eastAsia="en-ZA"/>
        </w:rPr>
      </w:pPr>
    </w:p>
    <w:p w:rsidR="00B13717" w:rsidRPr="0089736D" w:rsidRDefault="00B13717" w:rsidP="007369DF">
      <w:pPr>
        <w:rPr>
          <w:rFonts w:ascii="Verdana" w:hAnsi="Verdana" w:cs="Arial"/>
          <w:b/>
          <w:i/>
          <w:sz w:val="18"/>
          <w:szCs w:val="18"/>
          <w:lang w:eastAsia="en-ZA"/>
        </w:rPr>
      </w:pPr>
    </w:p>
    <w:p w:rsidR="00B13717" w:rsidRPr="0089736D" w:rsidRDefault="00B13717" w:rsidP="007369DF">
      <w:pPr>
        <w:rPr>
          <w:rFonts w:ascii="Verdana" w:hAnsi="Verdana" w:cs="Arial"/>
          <w:b/>
          <w:i/>
          <w:sz w:val="18"/>
          <w:szCs w:val="18"/>
          <w:lang w:eastAsia="en-ZA"/>
        </w:rPr>
      </w:pPr>
    </w:p>
    <w:p w:rsidR="0089736D" w:rsidRPr="0089736D" w:rsidRDefault="0089736D" w:rsidP="007369DF">
      <w:pPr>
        <w:rPr>
          <w:rFonts w:ascii="Verdana" w:hAnsi="Verdana" w:cs="Arial"/>
          <w:b/>
          <w:i/>
          <w:sz w:val="18"/>
          <w:szCs w:val="18"/>
          <w:lang w:eastAsia="en-ZA"/>
        </w:rPr>
      </w:pPr>
    </w:p>
    <w:p w:rsidR="0089736D" w:rsidRPr="0089736D" w:rsidRDefault="0089736D" w:rsidP="007369DF">
      <w:pPr>
        <w:rPr>
          <w:rFonts w:ascii="Verdana" w:hAnsi="Verdana" w:cs="Arial"/>
          <w:b/>
          <w:i/>
          <w:sz w:val="18"/>
          <w:szCs w:val="18"/>
          <w:lang w:eastAsia="en-ZA"/>
        </w:rPr>
      </w:pPr>
    </w:p>
    <w:p w:rsidR="0089736D" w:rsidRPr="0089736D" w:rsidRDefault="0089736D" w:rsidP="007369DF">
      <w:pPr>
        <w:rPr>
          <w:rFonts w:ascii="Verdana" w:hAnsi="Verdana" w:cs="Arial"/>
          <w:b/>
          <w:i/>
          <w:sz w:val="18"/>
          <w:szCs w:val="18"/>
          <w:lang w:eastAsia="en-ZA"/>
        </w:rPr>
      </w:pPr>
    </w:p>
    <w:p w:rsidR="007369DF" w:rsidRPr="0089736D" w:rsidRDefault="007369DF" w:rsidP="0089736D">
      <w:pPr>
        <w:jc w:val="center"/>
        <w:rPr>
          <w:rFonts w:ascii="Verdana" w:hAnsi="Verdana" w:cs="Arial"/>
          <w:b/>
          <w:i/>
          <w:sz w:val="18"/>
          <w:szCs w:val="18"/>
          <w:lang w:eastAsia="en-ZA"/>
        </w:rPr>
      </w:pPr>
    </w:p>
    <w:p w:rsidR="007369DF" w:rsidRPr="0089736D" w:rsidRDefault="007369DF" w:rsidP="0089736D">
      <w:pPr>
        <w:jc w:val="center"/>
        <w:rPr>
          <w:rFonts w:ascii="Verdana" w:hAnsi="Verdana" w:cs="Arial"/>
          <w:sz w:val="18"/>
          <w:szCs w:val="18"/>
          <w:lang w:eastAsia="en-ZA"/>
        </w:rPr>
      </w:pPr>
      <w:r w:rsidRPr="0089736D">
        <w:rPr>
          <w:rFonts w:ascii="Verdana" w:hAnsi="Verdana" w:cs="Arial"/>
          <w:b/>
          <w:i/>
          <w:sz w:val="18"/>
          <w:szCs w:val="18"/>
          <w:lang w:eastAsia="en-ZA"/>
        </w:rPr>
        <w:t>TENDERS SHOULD BE BASED ON THE FOLLOWING SPECIFICATIONS</w:t>
      </w:r>
    </w:p>
    <w:p w:rsidR="007369DF" w:rsidRPr="0089736D" w:rsidRDefault="007369DF" w:rsidP="007369DF">
      <w:pPr>
        <w:rPr>
          <w:rFonts w:ascii="Verdana" w:hAnsi="Verdana" w:cs="Arial"/>
          <w:b/>
          <w:i/>
          <w:sz w:val="18"/>
          <w:szCs w:val="18"/>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SITE APPLICATION</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Repair work</w:t>
      </w:r>
    </w:p>
    <w:p w:rsidR="007369DF" w:rsidRPr="0089736D" w:rsidRDefault="007369DF" w:rsidP="007369DF">
      <w:pPr>
        <w:rPr>
          <w:rFonts w:ascii="Verdana" w:hAnsi="Verdana" w:cs="Arial"/>
          <w:sz w:val="18"/>
          <w:szCs w:val="18"/>
          <w:u w:val="single"/>
          <w:lang w:eastAsia="en-ZA"/>
        </w:rPr>
      </w:pPr>
    </w:p>
    <w:p w:rsidR="007369DF" w:rsidRPr="0089736D" w:rsidRDefault="007369DF" w:rsidP="007369DF">
      <w:pPr>
        <w:rPr>
          <w:rFonts w:ascii="Verdana" w:hAnsi="Verdana" w:cs="Arial"/>
          <w:sz w:val="18"/>
          <w:szCs w:val="18"/>
          <w:u w:val="single"/>
          <w:vertAlign w:val="superscript"/>
          <w:lang w:eastAsia="en-ZA"/>
        </w:rPr>
      </w:pPr>
      <w:r w:rsidRPr="0089736D">
        <w:rPr>
          <w:rFonts w:ascii="Verdana" w:hAnsi="Verdana" w:cs="Arial"/>
          <w:sz w:val="18"/>
          <w:szCs w:val="18"/>
          <w:u w:val="single"/>
          <w:lang w:eastAsia="en-ZA"/>
        </w:rPr>
        <w:t>Repairs to cracks 0.2</w:t>
      </w:r>
      <w:r w:rsidRPr="0089736D">
        <w:rPr>
          <w:rFonts w:ascii="Verdana" w:hAnsi="Verdana" w:cs="Arial"/>
          <w:sz w:val="18"/>
          <w:szCs w:val="18"/>
          <w:u w:val="single"/>
          <w:vertAlign w:val="superscript"/>
          <w:lang w:eastAsia="en-ZA"/>
        </w:rPr>
        <w:t>mm</w:t>
      </w:r>
      <w:r w:rsidRPr="0089736D">
        <w:rPr>
          <w:rFonts w:ascii="Verdana" w:hAnsi="Verdana" w:cs="Arial"/>
          <w:sz w:val="18"/>
          <w:szCs w:val="18"/>
          <w:u w:val="single"/>
          <w:lang w:eastAsia="en-ZA"/>
        </w:rPr>
        <w:t xml:space="preserve"> to 2</w:t>
      </w:r>
      <w:r w:rsidRPr="0089736D">
        <w:rPr>
          <w:rFonts w:ascii="Verdana" w:hAnsi="Verdana" w:cs="Arial"/>
          <w:sz w:val="18"/>
          <w:szCs w:val="18"/>
          <w:u w:val="single"/>
          <w:vertAlign w:val="superscript"/>
          <w:lang w:eastAsia="en-ZA"/>
        </w:rPr>
        <w:t>mm</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Rake out with a scraped blade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dust and debris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Fill with pure acrylic, paintable, flexible crack filler</w:t>
      </w:r>
    </w:p>
    <w:p w:rsidR="007369DF" w:rsidRPr="0089736D" w:rsidRDefault="007369DF" w:rsidP="007369DF">
      <w:pPr>
        <w:rPr>
          <w:rFonts w:ascii="Verdana" w:hAnsi="Verdana" w:cs="Arial"/>
          <w:sz w:val="18"/>
          <w:szCs w:val="18"/>
          <w:u w:val="single"/>
          <w:vertAlign w:val="superscript"/>
          <w:lang w:eastAsia="en-ZA"/>
        </w:rPr>
      </w:pPr>
      <w:r w:rsidRPr="0089736D">
        <w:rPr>
          <w:rFonts w:ascii="Verdana" w:hAnsi="Verdana" w:cs="Arial"/>
          <w:sz w:val="18"/>
          <w:szCs w:val="18"/>
          <w:u w:val="single"/>
          <w:lang w:eastAsia="en-ZA"/>
        </w:rPr>
        <w:t>Cracks over 2</w:t>
      </w:r>
      <w:r w:rsidRPr="0089736D">
        <w:rPr>
          <w:rFonts w:ascii="Verdana" w:hAnsi="Verdana" w:cs="Arial"/>
          <w:sz w:val="18"/>
          <w:szCs w:val="18"/>
          <w:u w:val="single"/>
          <w:vertAlign w:val="superscript"/>
          <w:lang w:eastAsia="en-ZA"/>
        </w:rPr>
        <w:t>mm</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Open out with a carborundum disk into a V shape minimum 3</w:t>
      </w:r>
      <w:r w:rsidRPr="0089736D">
        <w:rPr>
          <w:rFonts w:ascii="Verdana" w:hAnsi="Verdana" w:cs="Arial"/>
          <w:sz w:val="18"/>
          <w:szCs w:val="18"/>
          <w:vertAlign w:val="superscript"/>
          <w:lang w:eastAsia="en-ZA"/>
        </w:rPr>
        <w:t>mm</w:t>
      </w:r>
      <w:r w:rsidRPr="0089736D">
        <w:rPr>
          <w:rFonts w:ascii="Verdana" w:hAnsi="Verdana" w:cs="Arial"/>
          <w:sz w:val="18"/>
          <w:szCs w:val="18"/>
          <w:lang w:eastAsia="en-ZA"/>
        </w:rPr>
        <w:t xml:space="preserve"> wide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dust and debris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Wet the crack and fill with damp 1:4 cement/sand mortar properly compacted into the cracks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Repairs to Mortar Joints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Scrape out unsound mortar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Point solidly with 1:3 cement/sand mortar properly compacted into the joints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 xml:space="preserve">Repairs to Painted Wall Surface Coating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loose paint with a sharp paint a scraper or hand-held pneumatic engraving tools fitted with flat chisel heads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Feather edges of tightly bonded paint with a rough to medium grit paper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Built up paint covering flush with general surface area</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 xml:space="preserve">Preparation </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Generally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Materials used in preparation to be types recommended by their manufacturers and the coating manufacturer for the situation and surfaces being prepared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in strict accordance with the manufacturers specification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oil based stoppers/fillers after priming. Apply water based stoppers/fillers before priming unless recommended otherwise by manufacturer. Patch prime water based stoppers/fillers when applied after priming</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Ensure that doors and opening windows, etc, are “eased” as necessary before coating. Prime any resulting bare areas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Plastered surfaces and fibre cement boards to be washed down and allowed to dry completely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Unfinished concrete surfaces clean with 1:4 solution of spirit of salts: water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floors where painting is to be carried out to be swept clean, walls dusted down and unpainted surfaces protected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u w:val="single"/>
          <w:lang w:eastAsia="en-ZA"/>
        </w:rPr>
        <w:t>Efflorescenc</w:t>
      </w:r>
      <w:r w:rsidRPr="0089736D">
        <w:rPr>
          <w:rFonts w:ascii="Verdana" w:hAnsi="Verdana" w:cs="Arial"/>
          <w:sz w:val="18"/>
          <w:szCs w:val="18"/>
          <w:lang w:eastAsia="en-ZA"/>
        </w:rPr>
        <w:t xml:space="preserve">e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surface salts and other loose material with a stiff brush or coarse dry cloth</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Leave for 48 hours and repeat process if further efflorescence occurs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Sand glossy surfaces to provide a key for finish</w:t>
      </w:r>
    </w:p>
    <w:p w:rsidR="007369DF" w:rsidRPr="0089736D" w:rsidRDefault="007369DF" w:rsidP="007369DF">
      <w:pPr>
        <w:rPr>
          <w:rFonts w:ascii="Verdana" w:hAnsi="Verdana" w:cs="Arial"/>
          <w:sz w:val="18"/>
          <w:szCs w:val="18"/>
          <w:lang w:eastAsia="en-ZA"/>
        </w:rPr>
      </w:pPr>
    </w:p>
    <w:p w:rsidR="007369DF" w:rsidRPr="0089736D" w:rsidRDefault="007369DF" w:rsidP="007369DF">
      <w:pPr>
        <w:ind w:left="7200" w:firstLine="720"/>
        <w:rPr>
          <w:rFonts w:ascii="Verdana" w:hAnsi="Verdana" w:cs="Arial"/>
          <w:sz w:val="18"/>
          <w:szCs w:val="18"/>
          <w:lang w:eastAsia="en-ZA"/>
        </w:rPr>
      </w:pPr>
    </w:p>
    <w:p w:rsidR="007369DF" w:rsidRPr="0089736D" w:rsidRDefault="007369DF" w:rsidP="007369DF">
      <w:pPr>
        <w:ind w:left="7200" w:firstLine="720"/>
        <w:rPr>
          <w:rFonts w:ascii="Verdana" w:hAnsi="Verdana" w:cs="Arial"/>
          <w:sz w:val="18"/>
          <w:szCs w:val="18"/>
          <w:lang w:eastAsia="en-ZA"/>
        </w:rPr>
      </w:pPr>
    </w:p>
    <w:p w:rsidR="007369DF" w:rsidRPr="0089736D" w:rsidRDefault="007369DF" w:rsidP="007369DF">
      <w:pPr>
        <w:jc w:val="center"/>
        <w:rPr>
          <w:rFonts w:ascii="Verdana" w:hAnsi="Verdana" w:cs="Arial"/>
          <w:sz w:val="18"/>
          <w:szCs w:val="18"/>
          <w:lang w:eastAsia="en-ZA"/>
        </w:rPr>
      </w:pPr>
    </w:p>
    <w:p w:rsidR="007369DF" w:rsidRPr="0089736D" w:rsidRDefault="007369DF" w:rsidP="007369DF">
      <w:pPr>
        <w:jc w:val="center"/>
        <w:rPr>
          <w:rFonts w:ascii="Verdana" w:hAnsi="Verdana" w:cs="Arial"/>
          <w:sz w:val="18"/>
          <w:szCs w:val="18"/>
          <w:lang w:eastAsia="en-ZA"/>
        </w:rPr>
      </w:pPr>
      <w:r w:rsidRPr="0089736D">
        <w:rPr>
          <w:rFonts w:ascii="Verdana" w:hAnsi="Verdana" w:cs="Arial"/>
          <w:sz w:val="18"/>
          <w:szCs w:val="18"/>
          <w:u w:val="single"/>
          <w:lang w:eastAsia="en-ZA"/>
        </w:rPr>
        <w:t>Ironmongery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from surfaces to be coated and re-fit on completion. Do not remove hinges unless instructed to do so</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 xml:space="preserve">Previously Uncoated Timber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Ensure that large and loose knots are removed and made good with sound timber of the same species. Sand down flush</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Ensure that surfaces are clean and remove all oil, grease and excessive natural oils with suitable solvents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Sand to a smooth, even finish with arrises rounded or eased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resinous bleeding by heat, apply two coats of knotting to resinous areas and all knots and allow to dry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Sand down to remove all plaster stains pencil marks and other blemishes from timber that is to be oiled or stained</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Previously Coated Timber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Strip any existing cracked or flaking varnish back to fresh wood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Sand down any discoloured areas to fresh wood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Ensure that surfaces are clean and remove all oil, grease and excessive natural oils with suitable solvents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Sound varnish to be sanded with 360 grit paper</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 xml:space="preserve">Uncoated Masonry/Render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dirt, surface deposits, loose and faking material with a stiff brush</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lastRenderedPageBreak/>
        <w:t>Fill holes and cracks flush with surface, rub down</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Unpainted Plaster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dirt and surface deposits with a stiff brush</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Rub down to remove nibs, trowel marks and plaster splashes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Lightly rub over trowelled glossy plaster with worn abrasive paper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Fill depressions, holes and cracks and lightly rub down flush with surface</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Steel Generally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Remove all loose and faking paint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Feather edges of tightly bonding paint</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Rusted Areas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Clean disk sand and wire brush to remove rust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Clean bare steel patches with a solvent wash</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Rust convertor only to be used on small areas where hand cleaning is ineffective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with a stiff brush ensuring penetration into any pitting</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Inspect after two hours and recoat areas showing unconverted red rust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Prime surfaces as soon as possible after cleaning, and in any case within four hours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Coating</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 xml:space="preserve">Painting Generally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Operatives must be appropriately skilled and experienced in the use of specified materials and methods of application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Adjacent coats of the same material must be of a different tint to ensure that each coat provides complete coverage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Keep all surfaces clean and free from dust during coating and drying. Adequately protect completed work from damage</w:t>
      </w:r>
    </w:p>
    <w:p w:rsidR="007369DF" w:rsidRPr="0089736D" w:rsidRDefault="007369DF" w:rsidP="007369DF">
      <w:pPr>
        <w:rPr>
          <w:rFonts w:ascii="Verdana" w:hAnsi="Verdana" w:cs="Arial"/>
          <w:sz w:val="18"/>
          <w:szCs w:val="18"/>
          <w:u w:val="single"/>
          <w:lang w:eastAsia="en-ZA"/>
        </w:rPr>
      </w:pPr>
    </w:p>
    <w:p w:rsidR="007369DF" w:rsidRPr="0089736D" w:rsidRDefault="007369DF" w:rsidP="007369DF">
      <w:pPr>
        <w:rPr>
          <w:rFonts w:ascii="Verdana" w:hAnsi="Verdana" w:cs="Arial"/>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p>
    <w:p w:rsidR="007369DF" w:rsidRPr="0089736D" w:rsidRDefault="007369DF" w:rsidP="007369DF">
      <w:pPr>
        <w:jc w:val="center"/>
        <w:rPr>
          <w:rFonts w:ascii="Verdana" w:hAnsi="Verdana" w:cs="Arial"/>
          <w:sz w:val="18"/>
          <w:szCs w:val="18"/>
          <w:lang w:eastAsia="en-ZA"/>
        </w:rPr>
      </w:pP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Painted Joinery/woodwork</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Pre-primed woodwork to be lightly rubbed down and patch prime to match existing</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Prime: One coat primer, two coats to end grain which will be painted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Finish: Two coats Alkyd gloss, sanded down between coats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Staining</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Check with stain manufacturer if primer is required for the species of timber and type of previously applied treatment.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stain in flowing coats. Redistribute excess material by brushing before stain has set. Allow not less than 12 hours between coats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Varnishing</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Thin first coat with white spirits according to manufacturers recommendations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Brush well in avoiding aeration and lay off</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Apply further coats of varnish, rubbing down lightly between coats along the grain</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Bead Glazing to Coated Timber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Before Glazing: Apply first two coats to rebates and beads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Concealed Joinery Surfaces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Inaccessible parts of joinery constructions are to be primed and/or coated before assembly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Wooden Doors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Varnish or paint bottom edges before hanging</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Completion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Ensure that opening lights/windows/hinges and other moving parts move freely. Remove all masking tape and temporary coverings afterwards</w:t>
      </w:r>
    </w:p>
    <w:p w:rsidR="007369DF" w:rsidRPr="0089736D" w:rsidRDefault="007369DF" w:rsidP="007369DF">
      <w:pPr>
        <w:rPr>
          <w:rFonts w:ascii="Verdana" w:hAnsi="Verdana" w:cs="Arial"/>
          <w:sz w:val="18"/>
          <w:szCs w:val="18"/>
          <w:u w:val="single"/>
          <w:lang w:eastAsia="en-ZA"/>
        </w:rPr>
      </w:pPr>
      <w:r w:rsidRPr="0089736D">
        <w:rPr>
          <w:rFonts w:ascii="Verdana" w:hAnsi="Verdana" w:cs="Arial"/>
          <w:sz w:val="18"/>
          <w:szCs w:val="18"/>
          <w:u w:val="single"/>
          <w:lang w:eastAsia="en-ZA"/>
        </w:rPr>
        <w:t>Protection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Adequately protect all surfaces that are not to be coated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Protect all surfaces from dust and damp</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Where doors are delivered to site in a finished condition, provide all necessary protection to the doors when applying coatings to the frames</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89736D" w:rsidRDefault="0089736D"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Air-conditioners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Contractor to provide adequate power supply to air con unit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12 month warrantee to be included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Contractor is liable for any damages to structure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work must be SABS approved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D/P Isolator to be installed and connected adjacent to air-con unit internally (see size and Phase requirements as stipulated in Bill)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Electrical Certificate Of Compliance to be issued on completion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Allow for drilling through wall and plaster/ patch and paint afterwards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piping/cabling to be in PVC trunking/ ducting. Allow for correct lenghts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Units always to be heating and cooling (unless otherwise stipulated in Bill)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piping, brackets, gas up to commissioning to be included in pricing</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Supply units of the following Manufaturers or similar: Samsung, LG, Carrier, Daiken</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Plumbing</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Only registered Plumbers to be employed for any plumbing &amp; drainage work</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Allow for ± 2m</w:t>
      </w:r>
      <w:r w:rsidRPr="0089736D">
        <w:rPr>
          <w:rFonts w:ascii="Verdana" w:hAnsi="Verdana" w:cs="Arial"/>
          <w:sz w:val="18"/>
          <w:szCs w:val="18"/>
          <w:vertAlign w:val="superscript"/>
          <w:lang w:eastAsia="en-ZA"/>
        </w:rPr>
        <w:t>2</w:t>
      </w:r>
      <w:r w:rsidRPr="0089736D">
        <w:rPr>
          <w:rFonts w:ascii="Verdana" w:hAnsi="Verdana" w:cs="Arial"/>
          <w:sz w:val="18"/>
          <w:szCs w:val="18"/>
          <w:lang w:eastAsia="en-ZA"/>
        </w:rPr>
        <w:t xml:space="preserve">  tiling above each basin and sink</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Allow for A Grade Glazed white tiles, 152 x 152mm, 5 – 6.5mm thick</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Sinks size: 1350</w:t>
      </w:r>
      <w:r w:rsidRPr="0089736D">
        <w:rPr>
          <w:rFonts w:ascii="Verdana" w:hAnsi="Verdana" w:cs="Arial"/>
          <w:sz w:val="18"/>
          <w:szCs w:val="18"/>
          <w:vertAlign w:val="superscript"/>
          <w:lang w:eastAsia="en-ZA"/>
        </w:rPr>
        <w:t>mm</w:t>
      </w:r>
      <w:r w:rsidRPr="0089736D">
        <w:rPr>
          <w:rFonts w:ascii="Verdana" w:hAnsi="Verdana" w:cs="Arial"/>
          <w:sz w:val="18"/>
          <w:szCs w:val="18"/>
          <w:lang w:eastAsia="en-ZA"/>
        </w:rPr>
        <w:t xml:space="preserve"> x 535</w:t>
      </w:r>
      <w:r w:rsidRPr="0089736D">
        <w:rPr>
          <w:rFonts w:ascii="Verdana" w:hAnsi="Verdana" w:cs="Arial"/>
          <w:sz w:val="18"/>
          <w:szCs w:val="18"/>
          <w:vertAlign w:val="superscript"/>
          <w:lang w:eastAsia="en-ZA"/>
        </w:rPr>
        <w:t>mm</w:t>
      </w:r>
      <w:r w:rsidRPr="0089736D">
        <w:rPr>
          <w:rFonts w:ascii="Verdana" w:hAnsi="Verdana" w:cs="Arial"/>
          <w:sz w:val="18"/>
          <w:szCs w:val="18"/>
          <w:lang w:eastAsia="en-ZA"/>
        </w:rPr>
        <w:t xml:space="preserve"> unless otherwise specified in bill of quantities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Sink mixer for tea room sink to be 15mm chrome plated brass mixer type tap</w:t>
      </w:r>
    </w:p>
    <w:p w:rsidR="007369DF" w:rsidRPr="0089736D" w:rsidRDefault="007369DF" w:rsidP="007369DF">
      <w:pPr>
        <w:rPr>
          <w:rFonts w:ascii="Verdana" w:hAnsi="Verdana" w:cs="Arial"/>
          <w:color w:val="FF0000"/>
          <w:sz w:val="18"/>
          <w:szCs w:val="18"/>
          <w:lang w:eastAsia="en-ZA"/>
        </w:rPr>
      </w:pPr>
      <w:r w:rsidRPr="0089736D">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89736D" w:rsidRDefault="007369DF" w:rsidP="007369DF">
      <w:pPr>
        <w:rPr>
          <w:rFonts w:ascii="Verdana" w:hAnsi="Verdana" w:cs="Arial"/>
          <w:color w:val="FF0000"/>
          <w:sz w:val="18"/>
          <w:szCs w:val="18"/>
          <w:lang w:eastAsia="en-ZA"/>
        </w:rPr>
      </w:pPr>
      <w:r w:rsidRPr="0089736D">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Stainless steel grade 316 or Type 304 to be used for stainless steel sinks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material to be SABS approved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Make sure all existing water pipes and waste is in good working condition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existing basins and sinks to be washed and cleaned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On each water supply line, a ball valve need to be installed as close as possible to outlet, this includes basins, sinks, toilets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Each tap to be visibly marked with “H” or a “Red” mark for Hot water and “C” or a “Blue” mark for Cold water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Hydroboil installations: Install always above sink (see bill of quantities for size)</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 xml:space="preserve">Emergency shower: complete body shower with eye station. Flow rate to be 60 litre per minute.At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Electrical</w:t>
      </w:r>
    </w:p>
    <w:p w:rsidR="007369DF" w:rsidRPr="0089736D" w:rsidRDefault="007369DF" w:rsidP="007369DF">
      <w:pPr>
        <w:rPr>
          <w:rFonts w:ascii="Verdana" w:hAnsi="Verdana" w:cs="Arial"/>
          <w:color w:val="000000"/>
          <w:sz w:val="18"/>
          <w:szCs w:val="18"/>
          <w:lang w:eastAsia="en-ZA"/>
        </w:rPr>
      </w:pP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Only registered Electricians to be employed for any electrical work</w:t>
      </w:r>
    </w:p>
    <w:p w:rsidR="007369DF" w:rsidRPr="0089736D" w:rsidRDefault="007369DF" w:rsidP="007369DF">
      <w:pPr>
        <w:rPr>
          <w:rFonts w:ascii="Verdana" w:hAnsi="Verdana" w:cs="Arial"/>
          <w:bCs/>
          <w:sz w:val="18"/>
          <w:szCs w:val="18"/>
          <w:u w:val="single"/>
          <w:lang w:eastAsia="en-ZA"/>
        </w:rPr>
      </w:pPr>
      <w:r w:rsidRPr="0089736D">
        <w:rPr>
          <w:rFonts w:ascii="Verdana" w:hAnsi="Verdana" w:cs="Arial"/>
          <w:sz w:val="18"/>
          <w:szCs w:val="18"/>
          <w:lang w:eastAsia="en-ZA"/>
        </w:rPr>
        <w:t>Wires to be used for sockets outlets; 2.5mm</w:t>
      </w:r>
      <w:r w:rsidRPr="0089736D">
        <w:rPr>
          <w:rFonts w:ascii="Verdana" w:hAnsi="Verdana" w:cs="Arial"/>
          <w:sz w:val="18"/>
          <w:szCs w:val="18"/>
          <w:vertAlign w:val="superscript"/>
          <w:lang w:eastAsia="en-ZA"/>
        </w:rPr>
        <w:t>2</w:t>
      </w:r>
      <w:r w:rsidRPr="0089736D">
        <w:rPr>
          <w:rFonts w:ascii="Verdana" w:hAnsi="Verdana" w:cs="Arial"/>
          <w:sz w:val="18"/>
          <w:szCs w:val="18"/>
          <w:lang w:eastAsia="en-ZA"/>
        </w:rPr>
        <w:t xml:space="preserve"> PVC</w:t>
      </w:r>
    </w:p>
    <w:p w:rsidR="007369DF" w:rsidRPr="0089736D" w:rsidRDefault="007369DF" w:rsidP="007369DF">
      <w:pPr>
        <w:rPr>
          <w:rFonts w:ascii="Verdana" w:hAnsi="Verdana" w:cs="Arial"/>
          <w:bCs/>
          <w:sz w:val="18"/>
          <w:szCs w:val="18"/>
          <w:u w:val="single"/>
          <w:lang w:eastAsia="en-ZA"/>
        </w:rPr>
      </w:pPr>
      <w:r w:rsidRPr="0089736D">
        <w:rPr>
          <w:rFonts w:ascii="Verdana" w:hAnsi="Verdana" w:cs="Arial"/>
          <w:sz w:val="18"/>
          <w:szCs w:val="18"/>
          <w:lang w:eastAsia="en-ZA"/>
        </w:rPr>
        <w:t>Colour for 2- compartment steel/PVC power skirting unless differently  specified in bill of quantities (colour to be confirmed)</w:t>
      </w:r>
    </w:p>
    <w:p w:rsidR="007369DF" w:rsidRPr="0089736D" w:rsidRDefault="007369DF" w:rsidP="007369DF">
      <w:pPr>
        <w:rPr>
          <w:rFonts w:ascii="Verdana" w:hAnsi="Verdana" w:cs="Arial"/>
          <w:bCs/>
          <w:sz w:val="18"/>
          <w:szCs w:val="18"/>
          <w:u w:val="single"/>
          <w:lang w:eastAsia="en-ZA"/>
        </w:rPr>
      </w:pPr>
      <w:r w:rsidRPr="0089736D">
        <w:rPr>
          <w:rFonts w:ascii="Verdana" w:hAnsi="Verdana" w:cs="Arial"/>
          <w:sz w:val="18"/>
          <w:szCs w:val="18"/>
          <w:lang w:eastAsia="en-ZA"/>
        </w:rPr>
        <w:t xml:space="preserve">Normal plugs to be white and dedicated plugs to be red </w:t>
      </w:r>
    </w:p>
    <w:p w:rsidR="007369DF" w:rsidRPr="0089736D" w:rsidRDefault="007369DF" w:rsidP="007369DF">
      <w:pPr>
        <w:rPr>
          <w:rFonts w:ascii="Verdana" w:hAnsi="Verdana" w:cs="Arial"/>
          <w:bCs/>
          <w:sz w:val="18"/>
          <w:szCs w:val="18"/>
          <w:u w:val="single"/>
          <w:lang w:eastAsia="en-ZA"/>
        </w:rPr>
      </w:pPr>
      <w:r w:rsidRPr="0089736D">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89736D" w:rsidRDefault="007369DF" w:rsidP="007369DF">
      <w:pPr>
        <w:rPr>
          <w:rFonts w:ascii="Verdana" w:hAnsi="Verdana" w:cs="Arial"/>
          <w:bCs/>
          <w:sz w:val="18"/>
          <w:szCs w:val="18"/>
          <w:u w:val="single"/>
          <w:lang w:eastAsia="en-ZA"/>
        </w:rPr>
      </w:pPr>
      <w:r w:rsidRPr="0089736D">
        <w:rPr>
          <w:rFonts w:ascii="Verdana" w:hAnsi="Verdana" w:cs="Arial"/>
          <w:sz w:val="18"/>
          <w:szCs w:val="18"/>
          <w:lang w:eastAsia="en-ZA"/>
        </w:rPr>
        <w:t>Legend card in DB to be up to date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Electrical Certificate Of Completion to be issued on completion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material to be SABS approved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lastRenderedPageBreak/>
        <w:t>Circuit breakers to be SABS approved and type and size to be confirmed with Project Manager before installation</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89736D" w:rsidRDefault="007369DF" w:rsidP="007369DF">
      <w:pPr>
        <w:rPr>
          <w:rFonts w:ascii="Verdana" w:hAnsi="Verdana" w:cs="Arial"/>
          <w:color w:val="000000"/>
          <w:sz w:val="18"/>
          <w:szCs w:val="18"/>
          <w:lang w:eastAsia="en-ZA"/>
        </w:rPr>
      </w:pP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r w:rsidRPr="0089736D">
        <w:rPr>
          <w:rFonts w:ascii="Verdana" w:hAnsi="Verdana" w:cs="Arial"/>
          <w:color w:val="000000"/>
          <w:sz w:val="18"/>
          <w:szCs w:val="18"/>
          <w:lang w:eastAsia="en-ZA"/>
        </w:rPr>
        <w:tab/>
      </w:r>
    </w:p>
    <w:p w:rsidR="007369DF" w:rsidRPr="0089736D" w:rsidRDefault="007369DF" w:rsidP="007369DF">
      <w:pPr>
        <w:rPr>
          <w:rFonts w:ascii="Verdana" w:hAnsi="Verdana" w:cs="Arial"/>
          <w:color w:val="FF0000"/>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Workbenches &amp; Tops</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Worktops to be 32</w:t>
      </w:r>
      <w:r w:rsidRPr="0089736D">
        <w:rPr>
          <w:rFonts w:ascii="Verdana" w:hAnsi="Verdana" w:cs="Arial"/>
          <w:sz w:val="18"/>
          <w:szCs w:val="18"/>
          <w:vertAlign w:val="superscript"/>
          <w:lang w:eastAsia="en-ZA"/>
        </w:rPr>
        <w:t>mm</w:t>
      </w:r>
      <w:r w:rsidRPr="0089736D">
        <w:rPr>
          <w:rFonts w:ascii="Verdana" w:hAnsi="Verdana" w:cs="Arial"/>
          <w:sz w:val="18"/>
          <w:szCs w:val="18"/>
          <w:lang w:eastAsia="en-ZA"/>
        </w:rPr>
        <w:t xml:space="preserve"> thick, Formica brand postform - white (unless otherwise stipulated in Bill)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16</w:t>
      </w:r>
      <w:r w:rsidRPr="0089736D">
        <w:rPr>
          <w:rFonts w:ascii="Verdana" w:hAnsi="Verdana" w:cs="Arial"/>
          <w:sz w:val="18"/>
          <w:szCs w:val="18"/>
          <w:vertAlign w:val="superscript"/>
          <w:lang w:eastAsia="en-ZA"/>
        </w:rPr>
        <w:t>mm</w:t>
      </w:r>
      <w:r w:rsidRPr="0089736D">
        <w:rPr>
          <w:rFonts w:ascii="Verdana" w:hAnsi="Verdana" w:cs="Arial"/>
          <w:sz w:val="18"/>
          <w:szCs w:val="18"/>
          <w:lang w:eastAsia="en-ZA"/>
        </w:rPr>
        <w:t xml:space="preserve"> white melamine to be used for shelves and cupboards with white edging on visible sides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Pre-manufacture 40 x 32</w:t>
      </w:r>
      <w:r w:rsidRPr="0089736D">
        <w:rPr>
          <w:rFonts w:ascii="Verdana" w:hAnsi="Verdana" w:cs="Arial"/>
          <w:sz w:val="18"/>
          <w:szCs w:val="18"/>
          <w:vertAlign w:val="superscript"/>
          <w:lang w:eastAsia="en-ZA"/>
        </w:rPr>
        <w:t>mm</w:t>
      </w:r>
      <w:r w:rsidRPr="0089736D">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Cupboards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In kitchens timber cupboards to be manufactured and installed with 16mm melaminew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Doors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bCs/>
          <w:sz w:val="18"/>
          <w:szCs w:val="18"/>
          <w:lang w:eastAsia="en-ZA"/>
        </w:rPr>
      </w:pPr>
    </w:p>
    <w:p w:rsidR="007369DF" w:rsidRPr="0089736D" w:rsidRDefault="007369DF" w:rsidP="007369DF">
      <w:pPr>
        <w:jc w:val="center"/>
        <w:rPr>
          <w:rFonts w:ascii="Verdana" w:hAnsi="Verdana" w:cs="Arial"/>
          <w:b/>
          <w:bCs/>
          <w:sz w:val="18"/>
          <w:szCs w:val="18"/>
          <w:u w:val="single"/>
          <w:lang w:eastAsia="en-ZA"/>
        </w:rPr>
      </w:pPr>
    </w:p>
    <w:p w:rsidR="007369DF" w:rsidRPr="0089736D" w:rsidRDefault="007369DF" w:rsidP="007369DF">
      <w:pPr>
        <w:jc w:val="center"/>
        <w:rPr>
          <w:rFonts w:ascii="Verdana" w:hAnsi="Verdana" w:cs="Arial"/>
          <w:b/>
          <w:bCs/>
          <w:sz w:val="18"/>
          <w:szCs w:val="18"/>
          <w:u w:val="single"/>
          <w:lang w:eastAsia="en-ZA"/>
        </w:rPr>
      </w:pPr>
    </w:p>
    <w:p w:rsidR="007369DF" w:rsidRPr="0089736D" w:rsidRDefault="007369DF" w:rsidP="007369DF">
      <w:pPr>
        <w:jc w:val="center"/>
        <w:rPr>
          <w:rFonts w:ascii="Verdana" w:hAnsi="Verdana" w:cs="Arial"/>
          <w:b/>
          <w:bCs/>
          <w:sz w:val="18"/>
          <w:szCs w:val="18"/>
          <w:u w:val="single"/>
          <w:lang w:eastAsia="en-ZA"/>
        </w:rPr>
      </w:pPr>
      <w:r w:rsidRPr="0089736D">
        <w:rPr>
          <w:rFonts w:ascii="Verdana" w:hAnsi="Verdana" w:cs="Arial"/>
          <w:b/>
          <w:bCs/>
          <w:sz w:val="18"/>
          <w:szCs w:val="18"/>
          <w:u w:val="single"/>
          <w:lang w:eastAsia="en-ZA"/>
        </w:rPr>
        <w:t>Paint</w:t>
      </w:r>
    </w:p>
    <w:p w:rsidR="007369DF" w:rsidRPr="0089736D" w:rsidRDefault="007369DF" w:rsidP="007369DF">
      <w:pPr>
        <w:jc w:val="center"/>
        <w:rPr>
          <w:rFonts w:ascii="Verdana" w:hAnsi="Verdana" w:cs="Arial"/>
          <w:b/>
          <w:bCs/>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Two final coats of White paint to all surfaces, ceiling and walls. Door colours to be confirmed by Project Manager,  if not varnished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Existing pipes against wall must be colour coded painted, for example gas, water, oxygen</w:t>
      </w:r>
    </w:p>
    <w:p w:rsidR="007369DF" w:rsidRPr="0089736D" w:rsidRDefault="007369DF" w:rsidP="007369DF">
      <w:pPr>
        <w:rPr>
          <w:rFonts w:ascii="Verdana" w:hAnsi="Verdana" w:cs="Arial"/>
          <w:bCs/>
          <w:sz w:val="18"/>
          <w:szCs w:val="18"/>
          <w:lang w:eastAsia="en-ZA"/>
        </w:rPr>
      </w:pPr>
      <w:r w:rsidRPr="0089736D">
        <w:rPr>
          <w:rFonts w:ascii="Verdana" w:hAnsi="Verdana" w:cs="Arial"/>
          <w:sz w:val="18"/>
          <w:szCs w:val="18"/>
          <w:lang w:eastAsia="en-ZA"/>
        </w:rPr>
        <w:t>Rhino board surface to receive Rhinolite to a smooth finish on dry walls</w:t>
      </w:r>
    </w:p>
    <w:p w:rsidR="007369DF" w:rsidRPr="0089736D" w:rsidRDefault="007369DF" w:rsidP="007369DF">
      <w:pPr>
        <w:rPr>
          <w:rFonts w:ascii="Verdana" w:hAnsi="Verdana" w:cs="Arial"/>
          <w:bCs/>
          <w:sz w:val="18"/>
          <w:szCs w:val="18"/>
          <w:lang w:eastAsia="en-ZA"/>
        </w:rPr>
      </w:pPr>
      <w:r w:rsidRPr="0089736D">
        <w:rPr>
          <w:rFonts w:ascii="Verdana" w:hAnsi="Verdana" w:cs="Arial"/>
          <w:sz w:val="18"/>
          <w:szCs w:val="18"/>
          <w:lang w:eastAsia="en-ZA"/>
        </w:rPr>
        <w:t>Before painting can commence, every defect/uneven surface must be repaired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Patch prime new and exposed plaster areas with 1 coat and allow drying. Coat 1 may be thinned up to 10% with mineral </w:t>
      </w:r>
      <w:r w:rsidR="0089736D" w:rsidRPr="0089736D">
        <w:rPr>
          <w:rFonts w:ascii="Verdana" w:hAnsi="Verdana" w:cs="Arial"/>
          <w:sz w:val="18"/>
          <w:szCs w:val="18"/>
          <w:lang w:eastAsia="en-ZA"/>
        </w:rPr>
        <w:t xml:space="preserve">turpentine to aid absorption. </w:t>
      </w:r>
      <w:r w:rsidRPr="0089736D">
        <w:rPr>
          <w:rFonts w:ascii="Verdana" w:hAnsi="Verdana" w:cs="Arial"/>
          <w:sz w:val="18"/>
          <w:szCs w:val="18"/>
          <w:lang w:eastAsia="en-ZA"/>
        </w:rPr>
        <w:t xml:space="preserve">Allow 4 hours drying time at 23º c </w:t>
      </w:r>
      <w:r w:rsidRPr="0089736D">
        <w:rPr>
          <w:rFonts w:ascii="Verdana" w:hAnsi="Verdana" w:cs="Arial"/>
          <w:bCs/>
          <w:sz w:val="18"/>
          <w:szCs w:val="18"/>
          <w:lang w:eastAsia="en-ZA"/>
        </w:rPr>
        <w:t>. Three (</w:t>
      </w:r>
      <w:r w:rsidRPr="0089736D">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One coat metal primer to steel work and two coats final oil based enamel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Paint to be Plascon double velvet, Dulux, Prominent or similar</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VINYL Floors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Ensure that the sub-floor is completely smooth, level, hard, dry and clean before laying commences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Skirting; install coving where wall meets floor and continue with vinyl floor 100mm high. Finish off with Vinyl/PVC Ribbon</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Installation to be done by an approved Installer in accordance with the Manufaturers specifications </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TILE Floors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Ensure that the sub-floor is completely smooth, level, hard, dry and clean before laying commences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Only use A Grade Acid resisting Ceramic tiles, 10mm thick, 300 x 300mm in size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Use SABS approved tile cement and apply as per Manufacturers instructions (colour to be confirmed by Project Manager)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Use SABS approved water proof Acid resistant grout. Gaps 5 – 10mm  (colour grey)</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Skirtings to be 100mm high where required, coved at junction with floor and rounded on top edge </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CARPET Floors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Manufaturers specifications </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TILE Walls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Ensure that the wall is completely smooth, level, hard, dry and clean before laying commences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Only use A Grade Acid resisting Ceramic tiles, 10mm thick, 300 x 300mm in size</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Use SABS approved tile cement and apply as per Manufacturers instructions (colour to be confirmed by Project Manager)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Use SABS approved water proof Acid resistant grout. Gaps 5 – 10mm  (colour grey)</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Glazing</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Internal glass in panes not exceeding 1.5m² of surface area shall be 4mm clear float glass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Internal glass in panes exceeding 1.5m² of surface area shall be 6mm  laminated safety glass with a Manufacturers warranty against defects and discoloration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Mirrors to comply with SABS requirements. Unframed mirrors to have polished edges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glass in aluminium doors and frames to be fitted with 6mm laminated safety glass</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Blinds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Vertical Group 3 blinds to be installed (colour to be confirmed by Project Manager)</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Blinds to be re-measured on site before manufacturing and installation</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Measurements given is only for tendering purpose</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Suspended ceilings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r w:rsidRPr="0089736D">
        <w:rPr>
          <w:rFonts w:ascii="Verdana" w:hAnsi="Verdana" w:cs="Arial"/>
          <w:sz w:val="18"/>
          <w:szCs w:val="18"/>
          <w:lang w:eastAsia="en-ZA"/>
        </w:rPr>
        <w:tab/>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Lockers (Timber)</w:t>
      </w:r>
    </w:p>
    <w:p w:rsidR="007369DF" w:rsidRPr="0089736D" w:rsidRDefault="007369DF" w:rsidP="007369DF">
      <w:pPr>
        <w:rPr>
          <w:rFonts w:ascii="Verdana" w:hAnsi="Verdana" w:cs="Arial"/>
          <w:sz w:val="18"/>
          <w:szCs w:val="18"/>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r w:rsidR="00B900F1" w:rsidRPr="0089736D">
        <w:rPr>
          <w:rFonts w:ascii="Verdana" w:hAnsi="Verdana" w:cs="Arial"/>
          <w:sz w:val="18"/>
          <w:szCs w:val="18"/>
          <w:lang w:eastAsia="en-ZA"/>
        </w:rPr>
        <w:t>wraparound</w:t>
      </w:r>
      <w:r w:rsidRPr="0089736D">
        <w:rPr>
          <w:rFonts w:ascii="Verdana" w:hAnsi="Verdana" w:cs="Arial"/>
          <w:sz w:val="18"/>
          <w:szCs w:val="18"/>
          <w:lang w:eastAsia="en-ZA"/>
        </w:rPr>
        <w:t xml:space="preserve"> Oak melamine finished door, affixed with piano hinges. Each locker to be equipped with a lock and 2 keys as well as an </w:t>
      </w:r>
      <w:r w:rsidR="00B900F1" w:rsidRPr="0089736D">
        <w:rPr>
          <w:rFonts w:ascii="Verdana" w:hAnsi="Verdana" w:cs="Arial"/>
          <w:sz w:val="18"/>
          <w:szCs w:val="18"/>
          <w:lang w:eastAsia="en-ZA"/>
        </w:rPr>
        <w:t>aluminium handle</w:t>
      </w:r>
      <w:r w:rsidRPr="0089736D">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89736D" w:rsidRDefault="007369DF" w:rsidP="007369DF">
      <w:pP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Lockers (Steel)</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89736D" w:rsidRDefault="007369DF" w:rsidP="007369DF">
      <w:pPr>
        <w:rPr>
          <w:rFonts w:ascii="Verdana" w:hAnsi="Verdana" w:cs="Arial"/>
          <w:b/>
          <w:color w:val="FF0000"/>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Locks</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exterior door locks to have 4 lever mortice locks with 2 keys each fitted (unless otherwise specified in bill)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interior door locks to have 2 lever mortice locks with 2 keys each fitted (unless otherwise specified in bill)</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security type gates to have 7 lever locks with 2 keys each fitted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timber lockers to have normal cupboard locks with 2 keys each fitted</w:t>
      </w:r>
    </w:p>
    <w:p w:rsidR="007369DF" w:rsidRPr="0089736D" w:rsidRDefault="007369DF" w:rsidP="007369DF">
      <w:pPr>
        <w:rPr>
          <w:rFonts w:ascii="Verdana" w:hAnsi="Verdana" w:cs="Arial"/>
          <w:sz w:val="18"/>
          <w:szCs w:val="18"/>
          <w:lang w:eastAsia="en-ZA"/>
        </w:rPr>
      </w:pPr>
      <w:r w:rsidRPr="0089736D">
        <w:rPr>
          <w:rFonts w:ascii="Verdana" w:hAnsi="Verdana" w:cs="Arial"/>
          <w:sz w:val="18"/>
          <w:szCs w:val="18"/>
          <w:lang w:eastAsia="en-ZA"/>
        </w:rPr>
        <w:t>All steel lockers to have padlocks with 2 keys each fitted</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jc w:val="center"/>
        <w:rPr>
          <w:rFonts w:ascii="Verdana" w:hAnsi="Verdana" w:cs="Arial"/>
          <w:b/>
          <w:sz w:val="18"/>
          <w:szCs w:val="18"/>
          <w:u w:val="single"/>
          <w:lang w:eastAsia="en-ZA"/>
        </w:rPr>
      </w:pPr>
      <w:r w:rsidRPr="0089736D">
        <w:rPr>
          <w:rFonts w:ascii="Verdana" w:hAnsi="Verdana" w:cs="Arial"/>
          <w:b/>
          <w:sz w:val="18"/>
          <w:szCs w:val="18"/>
          <w:u w:val="single"/>
          <w:lang w:eastAsia="en-ZA"/>
        </w:rPr>
        <w:t>Steel shelving</w:t>
      </w:r>
    </w:p>
    <w:p w:rsidR="007369DF" w:rsidRPr="0089736D" w:rsidRDefault="007369DF" w:rsidP="007369DF">
      <w:pPr>
        <w:jc w:val="center"/>
        <w:rPr>
          <w:rFonts w:ascii="Verdana" w:hAnsi="Verdana" w:cs="Arial"/>
          <w:b/>
          <w:sz w:val="18"/>
          <w:szCs w:val="18"/>
          <w:u w:val="single"/>
          <w:lang w:eastAsia="en-ZA"/>
        </w:rPr>
      </w:pPr>
    </w:p>
    <w:p w:rsidR="007369DF" w:rsidRPr="0089736D" w:rsidRDefault="007369DF" w:rsidP="007369DF">
      <w:pPr>
        <w:rPr>
          <w:rFonts w:ascii="Verdana" w:hAnsi="Verdana" w:cs="Arial"/>
          <w:color w:val="FF0000"/>
          <w:sz w:val="18"/>
          <w:szCs w:val="18"/>
          <w:lang w:eastAsia="en-ZA"/>
        </w:rPr>
      </w:pPr>
      <w:r w:rsidRPr="0089736D">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89736D">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89736D" w:rsidRDefault="007369DF" w:rsidP="007369DF">
      <w:pPr>
        <w:rPr>
          <w:rFonts w:ascii="Verdana" w:hAnsi="Verdana" w:cs="Arial"/>
          <w:sz w:val="18"/>
          <w:szCs w:val="18"/>
          <w:lang w:eastAsia="en-ZA"/>
        </w:rPr>
      </w:pPr>
    </w:p>
    <w:p w:rsidR="007369DF" w:rsidRPr="0089736D" w:rsidRDefault="007369DF" w:rsidP="007369DF">
      <w:pPr>
        <w:jc w:val="center"/>
        <w:rPr>
          <w:rFonts w:ascii="Verdana" w:hAnsi="Verdana" w:cs="Arial"/>
          <w:b/>
          <w:color w:val="000000"/>
          <w:sz w:val="18"/>
          <w:szCs w:val="18"/>
          <w:u w:val="single"/>
          <w:lang w:eastAsia="en-ZA"/>
        </w:rPr>
      </w:pPr>
    </w:p>
    <w:p w:rsidR="007369DF" w:rsidRPr="0089736D" w:rsidRDefault="007369DF" w:rsidP="007369DF">
      <w:pPr>
        <w:jc w:val="center"/>
        <w:rPr>
          <w:rFonts w:ascii="Verdana" w:hAnsi="Verdana" w:cs="Arial"/>
          <w:b/>
          <w:color w:val="000000"/>
          <w:sz w:val="18"/>
          <w:szCs w:val="18"/>
          <w:u w:val="single"/>
          <w:lang w:eastAsia="en-ZA"/>
        </w:rPr>
      </w:pPr>
      <w:r w:rsidRPr="0089736D">
        <w:rPr>
          <w:rFonts w:ascii="Verdana" w:hAnsi="Verdana" w:cs="Arial"/>
          <w:b/>
          <w:color w:val="000000"/>
          <w:sz w:val="18"/>
          <w:szCs w:val="18"/>
          <w:u w:val="single"/>
          <w:lang w:eastAsia="en-ZA"/>
        </w:rPr>
        <w:t>Signage</w:t>
      </w:r>
    </w:p>
    <w:p w:rsidR="007369DF" w:rsidRPr="0089736D" w:rsidRDefault="007369DF" w:rsidP="007369DF">
      <w:pPr>
        <w:jc w:val="center"/>
        <w:rPr>
          <w:rFonts w:ascii="Verdana" w:hAnsi="Verdana" w:cs="Arial"/>
          <w:b/>
          <w:color w:val="000000"/>
          <w:sz w:val="18"/>
          <w:szCs w:val="18"/>
          <w:u w:val="single"/>
          <w:lang w:eastAsia="en-ZA"/>
        </w:rPr>
      </w:pP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All interior signs to be White Perspex with smooth edges, with vinyl (7 year) applied onto the Perspex</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 xml:space="preserve">All exterior signs to be White </w:t>
      </w:r>
      <w:r w:rsidR="00B900F1" w:rsidRPr="0089736D">
        <w:rPr>
          <w:rFonts w:ascii="Verdana" w:hAnsi="Verdana" w:cs="Arial"/>
          <w:color w:val="000000"/>
          <w:sz w:val="18"/>
          <w:szCs w:val="18"/>
          <w:lang w:eastAsia="en-ZA"/>
        </w:rPr>
        <w:t>Chromadek,</w:t>
      </w:r>
      <w:r w:rsidRPr="0089736D">
        <w:rPr>
          <w:rFonts w:ascii="Verdana" w:hAnsi="Verdana" w:cs="Arial"/>
          <w:color w:val="000000"/>
          <w:sz w:val="18"/>
          <w:szCs w:val="18"/>
          <w:lang w:eastAsia="en-ZA"/>
        </w:rPr>
        <w:t xml:space="preserve"> with vinyl (7 year) applied onto the metal</w:t>
      </w:r>
    </w:p>
    <w:p w:rsidR="007369DF" w:rsidRPr="0089736D" w:rsidRDefault="007369DF" w:rsidP="007369DF">
      <w:pPr>
        <w:rPr>
          <w:rFonts w:ascii="Verdana" w:hAnsi="Verdana" w:cs="Arial"/>
          <w:color w:val="FF0000"/>
          <w:sz w:val="18"/>
          <w:szCs w:val="18"/>
          <w:lang w:eastAsia="en-ZA"/>
        </w:rPr>
      </w:pPr>
      <w:r w:rsidRPr="0089736D">
        <w:rPr>
          <w:rFonts w:ascii="Verdana" w:hAnsi="Verdana" w:cs="Arial"/>
          <w:color w:val="000000"/>
          <w:sz w:val="18"/>
          <w:szCs w:val="18"/>
          <w:lang w:eastAsia="en-ZA"/>
        </w:rPr>
        <w:t>Colour code:</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Pantone: Coated – 383C / Uncoated – 397 U</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CMYK – C:40 M:0 Y:100 K0</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RGB – R:166 G:206 B:54</w:t>
      </w:r>
    </w:p>
    <w:p w:rsidR="007369DF" w:rsidRPr="0089736D" w:rsidRDefault="007369DF" w:rsidP="007369DF">
      <w:pPr>
        <w:rPr>
          <w:rFonts w:ascii="Verdana" w:hAnsi="Verdana" w:cs="Arial"/>
          <w:color w:val="000000"/>
          <w:sz w:val="18"/>
          <w:szCs w:val="18"/>
          <w:lang w:eastAsia="en-ZA"/>
        </w:rPr>
      </w:pPr>
      <w:r w:rsidRPr="0089736D">
        <w:rPr>
          <w:rFonts w:ascii="Verdana" w:hAnsi="Verdana" w:cs="Arial"/>
          <w:color w:val="000000"/>
          <w:sz w:val="18"/>
          <w:szCs w:val="18"/>
          <w:lang w:eastAsia="en-ZA"/>
        </w:rPr>
        <w:t>Artwork to be signed off by Project Manager before sign is manufactured</w:t>
      </w:r>
    </w:p>
    <w:p w:rsidR="007369DF" w:rsidRPr="0089736D" w:rsidRDefault="007369DF" w:rsidP="007369DF">
      <w:pPr>
        <w:rPr>
          <w:rFonts w:ascii="Verdana" w:hAnsi="Verdana" w:cs="Arial"/>
          <w:color w:val="000000"/>
          <w:sz w:val="18"/>
          <w:szCs w:val="18"/>
          <w:lang w:eastAsia="en-ZA"/>
        </w:rPr>
      </w:pPr>
    </w:p>
    <w:p w:rsidR="007369DF" w:rsidRPr="0089736D" w:rsidRDefault="007369DF" w:rsidP="007369DF">
      <w:pPr>
        <w:jc w:val="center"/>
        <w:rPr>
          <w:rFonts w:ascii="Verdana" w:hAnsi="Verdana"/>
          <w:b/>
          <w:color w:val="FF0000"/>
          <w:sz w:val="18"/>
          <w:szCs w:val="18"/>
          <w:u w:val="single"/>
          <w:lang w:eastAsia="en-ZA"/>
        </w:rPr>
      </w:pPr>
    </w:p>
    <w:p w:rsidR="007369DF" w:rsidRPr="0089736D" w:rsidRDefault="007369DF" w:rsidP="007369DF">
      <w:pPr>
        <w:rPr>
          <w:rFonts w:ascii="Verdana" w:hAnsi="Verdana"/>
          <w:sz w:val="18"/>
          <w:szCs w:val="18"/>
          <w:lang w:eastAsia="en-ZA"/>
        </w:rPr>
      </w:pPr>
    </w:p>
    <w:p w:rsidR="007369DF" w:rsidRPr="007369DF" w:rsidRDefault="007369DF" w:rsidP="007369DF">
      <w:pPr>
        <w:rPr>
          <w:sz w:val="20"/>
          <w:szCs w:val="20"/>
          <w:lang w:eastAsia="en-ZA"/>
        </w:rPr>
      </w:pPr>
    </w:p>
    <w:p w:rsidR="007369DF" w:rsidRPr="007369DF" w:rsidRDefault="007369DF" w:rsidP="007369DF">
      <w:pPr>
        <w:rPr>
          <w:lang w:eastAsia="en-ZA"/>
        </w:rPr>
      </w:pPr>
      <w:r w:rsidRPr="007369DF">
        <w:rPr>
          <w:lang w:eastAsia="en-ZA"/>
        </w:rPr>
        <w:t>PLEASE TAKE NOTE THAT THE ABOVE SPECIFICATIONS AND MEASUREMENTS ARE SUBJECT TO CHANGE AS MAY BE DETERMINED BY THE FINAL APPROVED DRAWINGS OR COMPULSARY SITE MEETING FOR THE JOB IN QUESTION</w:t>
      </w:r>
    </w:p>
    <w:p w:rsidR="007369DF" w:rsidRPr="007369DF" w:rsidRDefault="007369DF" w:rsidP="007369DF">
      <w:pPr>
        <w:rPr>
          <w:lang w:eastAsia="en-ZA"/>
        </w:rPr>
      </w:pPr>
    </w:p>
    <w:p w:rsidR="007369DF" w:rsidRPr="007369DF" w:rsidRDefault="007369DF" w:rsidP="007369DF">
      <w:pPr>
        <w:rPr>
          <w:sz w:val="20"/>
          <w:szCs w:val="20"/>
          <w:lang w:eastAsia="en-ZA"/>
        </w:rPr>
      </w:pPr>
    </w:p>
    <w:p w:rsidR="007369DF" w:rsidRPr="007369DF" w:rsidRDefault="007369DF" w:rsidP="007369DF">
      <w:pPr>
        <w:ind w:left="360"/>
        <w:rPr>
          <w:sz w:val="20"/>
          <w:szCs w:val="20"/>
          <w:lang w:eastAsia="en-ZA"/>
        </w:rPr>
      </w:pPr>
    </w:p>
    <w:p w:rsidR="007369DF" w:rsidRPr="007369DF" w:rsidRDefault="007369DF" w:rsidP="007369DF">
      <w:pPr>
        <w:keepNext/>
        <w:jc w:val="center"/>
        <w:outlineLvl w:val="5"/>
        <w:rPr>
          <w:b/>
          <w:bCs/>
          <w:sz w:val="20"/>
          <w:szCs w:val="20"/>
          <w:u w:val="single"/>
          <w:lang w:eastAsia="en-ZA"/>
        </w:rPr>
      </w:pPr>
      <w:r w:rsidRPr="007369DF">
        <w:rPr>
          <w:b/>
          <w:bCs/>
          <w:sz w:val="20"/>
          <w:szCs w:val="20"/>
          <w:u w:val="single"/>
          <w:lang w:eastAsia="en-ZA"/>
        </w:rPr>
        <w:t>WORKS AGREEMENT</w:t>
      </w:r>
    </w:p>
    <w:p w:rsidR="007369DF" w:rsidRPr="007369DF" w:rsidRDefault="007369DF" w:rsidP="007369DF">
      <w:pPr>
        <w:jc w:val="center"/>
        <w:rPr>
          <w:b/>
          <w:bCs/>
          <w:sz w:val="20"/>
          <w:szCs w:val="20"/>
          <w:lang w:eastAsia="en-ZA"/>
        </w:rPr>
      </w:pPr>
    </w:p>
    <w:p w:rsidR="007369DF" w:rsidRPr="007369DF" w:rsidRDefault="007369DF" w:rsidP="007369DF">
      <w:pPr>
        <w:rPr>
          <w:sz w:val="20"/>
          <w:szCs w:val="20"/>
          <w:lang w:eastAsia="en-ZA"/>
        </w:rPr>
      </w:pPr>
    </w:p>
    <w:p w:rsidR="007369DF" w:rsidRPr="007369DF" w:rsidRDefault="007369DF" w:rsidP="007369DF">
      <w:pPr>
        <w:keepNext/>
        <w:outlineLvl w:val="3"/>
        <w:rPr>
          <w:b/>
          <w:bCs/>
          <w:sz w:val="20"/>
          <w:szCs w:val="20"/>
          <w:lang w:eastAsia="en-ZA"/>
        </w:rPr>
      </w:pPr>
      <w:r w:rsidRPr="007369DF">
        <w:rPr>
          <w:b/>
          <w:bCs/>
          <w:sz w:val="20"/>
          <w:szCs w:val="20"/>
          <w:lang w:eastAsia="en-ZA"/>
        </w:rPr>
        <w:t>Contractor: The contactor shall:</w:t>
      </w:r>
    </w:p>
    <w:p w:rsidR="007369DF" w:rsidRPr="007369DF" w:rsidRDefault="007369DF" w:rsidP="007369DF">
      <w:pPr>
        <w:numPr>
          <w:ilvl w:val="0"/>
          <w:numId w:val="39"/>
        </w:numPr>
        <w:spacing w:after="200" w:line="276" w:lineRule="auto"/>
        <w:rPr>
          <w:b/>
          <w:bCs/>
          <w:sz w:val="20"/>
          <w:szCs w:val="20"/>
          <w:lang w:eastAsia="en-ZA"/>
        </w:rPr>
      </w:pPr>
      <w:r w:rsidRPr="007369DF">
        <w:rPr>
          <w:sz w:val="20"/>
          <w:szCs w:val="20"/>
          <w:lang w:eastAsia="en-ZA"/>
        </w:rPr>
        <w:t xml:space="preserve">Provide adequate supervision and management of the </w:t>
      </w:r>
      <w:r w:rsidRPr="007369DF">
        <w:rPr>
          <w:b/>
          <w:bCs/>
          <w:sz w:val="20"/>
          <w:szCs w:val="20"/>
          <w:lang w:eastAsia="en-ZA"/>
        </w:rPr>
        <w:t>works</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 xml:space="preserve">Provide toilet facilities for use by his workers except where provided by the </w:t>
      </w:r>
      <w:r w:rsidRPr="007369DF">
        <w:rPr>
          <w:b/>
          <w:bCs/>
          <w:sz w:val="20"/>
          <w:szCs w:val="20"/>
          <w:lang w:eastAsia="en-ZA"/>
        </w:rPr>
        <w:t>employer</w:t>
      </w:r>
    </w:p>
    <w:p w:rsidR="007369DF" w:rsidRPr="007369DF" w:rsidRDefault="007369DF" w:rsidP="007369DF">
      <w:pPr>
        <w:numPr>
          <w:ilvl w:val="0"/>
          <w:numId w:val="39"/>
        </w:numPr>
        <w:spacing w:after="200" w:line="276" w:lineRule="auto"/>
        <w:contextualSpacing/>
        <w:rPr>
          <w:b/>
          <w:color w:val="002060"/>
          <w:sz w:val="18"/>
          <w:szCs w:val="18"/>
          <w:lang w:eastAsia="en-ZA"/>
        </w:rPr>
      </w:pPr>
      <w:r w:rsidRPr="007369DF">
        <w:rPr>
          <w:b/>
          <w:color w:val="002060"/>
          <w:sz w:val="18"/>
          <w:szCs w:val="18"/>
          <w:lang w:eastAsia="en-ZA"/>
        </w:rPr>
        <w:t>Storage space is not always available for material and sufficient arrangements should be catered for and included in pricing</w:t>
      </w:r>
    </w:p>
    <w:p w:rsidR="007369DF" w:rsidRPr="007369DF" w:rsidRDefault="007369DF" w:rsidP="007369DF">
      <w:pPr>
        <w:numPr>
          <w:ilvl w:val="0"/>
          <w:numId w:val="39"/>
        </w:numPr>
        <w:spacing w:after="200" w:line="276" w:lineRule="auto"/>
        <w:rPr>
          <w:b/>
          <w:bCs/>
          <w:sz w:val="20"/>
          <w:szCs w:val="20"/>
          <w:lang w:eastAsia="en-ZA"/>
        </w:rPr>
      </w:pPr>
      <w:r w:rsidRPr="007369DF">
        <w:rPr>
          <w:sz w:val="20"/>
          <w:szCs w:val="20"/>
          <w:lang w:eastAsia="en-ZA"/>
        </w:rPr>
        <w:t xml:space="preserve">Submit all local authority notices by the </w:t>
      </w:r>
      <w:r w:rsidRPr="007369DF">
        <w:rPr>
          <w:b/>
          <w:bCs/>
          <w:sz w:val="20"/>
          <w:szCs w:val="20"/>
          <w:lang w:eastAsia="en-ZA"/>
        </w:rPr>
        <w:t>works</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 xml:space="preserve">Comply with all statutes, regulations and bylaws of local or other authorities having jurisdiction regarding the execution of the </w:t>
      </w:r>
      <w:r w:rsidRPr="007369DF">
        <w:rPr>
          <w:b/>
          <w:bCs/>
          <w:sz w:val="20"/>
          <w:szCs w:val="20"/>
          <w:lang w:eastAsia="en-ZA"/>
        </w:rPr>
        <w:t>works</w:t>
      </w:r>
      <w:r w:rsidRPr="007369DF">
        <w:rPr>
          <w:sz w:val="20"/>
          <w:szCs w:val="20"/>
          <w:lang w:eastAsia="en-ZA"/>
        </w:rPr>
        <w:t xml:space="preserve"> and obtain all certificates and other documents required by such authorities</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 xml:space="preserve">Notify the Project Manager where compliance with any statute, regulation or bylaw requires a change or variation to the </w:t>
      </w:r>
      <w:r w:rsidRPr="007369DF">
        <w:rPr>
          <w:b/>
          <w:bCs/>
          <w:sz w:val="20"/>
          <w:szCs w:val="20"/>
          <w:lang w:eastAsia="en-ZA"/>
        </w:rPr>
        <w:t>works</w:t>
      </w:r>
      <w:r w:rsidRPr="007369DF">
        <w:rPr>
          <w:sz w:val="20"/>
          <w:szCs w:val="20"/>
          <w:lang w:eastAsia="en-ZA"/>
        </w:rPr>
        <w:t xml:space="preserve"> upon which such change shall be deemed to be a </w:t>
      </w:r>
      <w:r w:rsidRPr="007369DF">
        <w:rPr>
          <w:b/>
          <w:bCs/>
          <w:sz w:val="20"/>
          <w:szCs w:val="20"/>
          <w:lang w:eastAsia="en-ZA"/>
        </w:rPr>
        <w:t>contract instruction</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 xml:space="preserve">Immediately begin the </w:t>
      </w:r>
      <w:r w:rsidRPr="007369DF">
        <w:rPr>
          <w:b/>
          <w:bCs/>
          <w:sz w:val="20"/>
          <w:szCs w:val="20"/>
          <w:lang w:eastAsia="en-ZA"/>
        </w:rPr>
        <w:t>works</w:t>
      </w:r>
      <w:r w:rsidRPr="007369DF">
        <w:rPr>
          <w:sz w:val="20"/>
          <w:szCs w:val="20"/>
          <w:lang w:eastAsia="en-ZA"/>
        </w:rPr>
        <w:t xml:space="preserve"> and continue at a rate of progress satisfactory to the Project Manager in terms of the </w:t>
      </w:r>
      <w:r w:rsidRPr="007369DF">
        <w:rPr>
          <w:b/>
          <w:bCs/>
          <w:sz w:val="20"/>
          <w:szCs w:val="20"/>
          <w:lang w:eastAsia="en-ZA"/>
        </w:rPr>
        <w:t>agreement</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 xml:space="preserve">Comply with all </w:t>
      </w:r>
      <w:r w:rsidRPr="007369DF">
        <w:rPr>
          <w:b/>
          <w:bCs/>
          <w:sz w:val="20"/>
          <w:szCs w:val="20"/>
          <w:lang w:eastAsia="en-ZA"/>
        </w:rPr>
        <w:t>contract instructions</w:t>
      </w:r>
      <w:r w:rsidRPr="007369DF">
        <w:rPr>
          <w:sz w:val="20"/>
          <w:szCs w:val="20"/>
          <w:lang w:eastAsia="en-ZA"/>
        </w:rPr>
        <w:t xml:space="preserve"> in good time</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 xml:space="preserve">Bring the </w:t>
      </w:r>
      <w:r w:rsidRPr="007369DF">
        <w:rPr>
          <w:b/>
          <w:bCs/>
          <w:sz w:val="20"/>
          <w:szCs w:val="20"/>
          <w:lang w:eastAsia="en-ZA"/>
        </w:rPr>
        <w:t>works,</w:t>
      </w:r>
      <w:r w:rsidRPr="007369DF">
        <w:rPr>
          <w:sz w:val="20"/>
          <w:szCs w:val="20"/>
          <w:lang w:eastAsia="en-ZA"/>
        </w:rPr>
        <w:t xml:space="preserve"> within the </w:t>
      </w:r>
      <w:r w:rsidRPr="007369DF">
        <w:rPr>
          <w:b/>
          <w:bCs/>
          <w:sz w:val="20"/>
          <w:szCs w:val="20"/>
          <w:lang w:eastAsia="en-ZA"/>
        </w:rPr>
        <w:t>constructed period</w:t>
      </w:r>
      <w:r w:rsidRPr="007369DF">
        <w:rPr>
          <w:sz w:val="20"/>
          <w:szCs w:val="20"/>
          <w:lang w:eastAsia="en-ZA"/>
        </w:rPr>
        <w:t xml:space="preserve">, to </w:t>
      </w:r>
      <w:r w:rsidRPr="007369DF">
        <w:rPr>
          <w:b/>
          <w:bCs/>
          <w:sz w:val="20"/>
          <w:szCs w:val="20"/>
          <w:lang w:eastAsia="en-ZA"/>
        </w:rPr>
        <w:t xml:space="preserve">practical completion </w:t>
      </w:r>
      <w:r w:rsidRPr="007369DF">
        <w:rPr>
          <w:sz w:val="20"/>
          <w:szCs w:val="20"/>
          <w:lang w:eastAsia="en-ZA"/>
        </w:rPr>
        <w:t>in terms of</w:t>
      </w:r>
      <w:r w:rsidR="00B13717">
        <w:rPr>
          <w:sz w:val="20"/>
          <w:szCs w:val="20"/>
          <w:lang w:eastAsia="en-ZA"/>
        </w:rPr>
        <w:t xml:space="preserve"> </w:t>
      </w:r>
      <w:r w:rsidRPr="007369DF">
        <w:rPr>
          <w:sz w:val="20"/>
          <w:szCs w:val="20"/>
          <w:lang w:eastAsia="en-ZA"/>
        </w:rPr>
        <w:t>completion</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lastRenderedPageBreak/>
        <w:t xml:space="preserve">Bring the </w:t>
      </w:r>
      <w:r w:rsidRPr="007369DF">
        <w:rPr>
          <w:b/>
          <w:bCs/>
          <w:sz w:val="20"/>
          <w:szCs w:val="20"/>
          <w:lang w:eastAsia="en-ZA"/>
        </w:rPr>
        <w:t>works</w:t>
      </w:r>
      <w:r w:rsidRPr="007369DF">
        <w:rPr>
          <w:sz w:val="20"/>
          <w:szCs w:val="20"/>
          <w:lang w:eastAsia="en-ZA"/>
        </w:rPr>
        <w:t xml:space="preserve"> to </w:t>
      </w:r>
      <w:r w:rsidRPr="007369DF">
        <w:rPr>
          <w:b/>
          <w:bCs/>
          <w:sz w:val="20"/>
          <w:szCs w:val="20"/>
          <w:lang w:eastAsia="en-ZA"/>
        </w:rPr>
        <w:t xml:space="preserve">final completion </w:t>
      </w:r>
    </w:p>
    <w:p w:rsidR="007369DF" w:rsidRPr="007369DF" w:rsidRDefault="007369DF" w:rsidP="007369DF">
      <w:pPr>
        <w:numPr>
          <w:ilvl w:val="0"/>
          <w:numId w:val="39"/>
        </w:numPr>
        <w:spacing w:after="200" w:line="276" w:lineRule="auto"/>
        <w:rPr>
          <w:sz w:val="20"/>
          <w:szCs w:val="20"/>
          <w:lang w:eastAsia="en-ZA"/>
        </w:rPr>
      </w:pPr>
      <w:r w:rsidRPr="007369DF">
        <w:rPr>
          <w:sz w:val="20"/>
          <w:szCs w:val="20"/>
          <w:lang w:eastAsia="en-ZA"/>
        </w:rPr>
        <w:t>Surplus material and waste to be carted away to a suitable dumping site to be found by the Contractor, outside the boundary of the site</w:t>
      </w:r>
    </w:p>
    <w:p w:rsidR="007369DF" w:rsidRPr="007369DF" w:rsidRDefault="007369DF" w:rsidP="007369DF">
      <w:pPr>
        <w:keepNext/>
        <w:outlineLvl w:val="3"/>
        <w:rPr>
          <w:b/>
          <w:bCs/>
          <w:sz w:val="20"/>
          <w:szCs w:val="20"/>
          <w:lang w:eastAsia="en-ZA"/>
        </w:rPr>
      </w:pPr>
      <w:r w:rsidRPr="007369DF">
        <w:rPr>
          <w:b/>
          <w:bCs/>
          <w:sz w:val="20"/>
          <w:szCs w:val="20"/>
          <w:lang w:eastAsia="en-ZA"/>
        </w:rPr>
        <w:t>Completion</w:t>
      </w:r>
    </w:p>
    <w:p w:rsidR="007369DF" w:rsidRPr="007369DF" w:rsidRDefault="007369DF" w:rsidP="007369DF">
      <w:pPr>
        <w:rPr>
          <w:b/>
          <w:bCs/>
          <w:sz w:val="20"/>
          <w:szCs w:val="20"/>
          <w:lang w:eastAsia="en-ZA"/>
        </w:rPr>
      </w:pPr>
      <w:r w:rsidRPr="007369DF">
        <w:rPr>
          <w:sz w:val="20"/>
          <w:szCs w:val="20"/>
          <w:lang w:eastAsia="en-ZA"/>
        </w:rPr>
        <w:tab/>
      </w:r>
      <w:r w:rsidRPr="007369DF">
        <w:rPr>
          <w:b/>
          <w:bCs/>
          <w:sz w:val="20"/>
          <w:szCs w:val="20"/>
          <w:lang w:eastAsia="en-ZA"/>
        </w:rPr>
        <w:t>Practical Completion</w:t>
      </w:r>
    </w:p>
    <w:p w:rsidR="007369DF" w:rsidRPr="007369DF" w:rsidRDefault="007369DF" w:rsidP="007369DF">
      <w:pPr>
        <w:numPr>
          <w:ilvl w:val="0"/>
          <w:numId w:val="40"/>
        </w:numPr>
        <w:spacing w:after="200" w:line="276" w:lineRule="auto"/>
        <w:rPr>
          <w:sz w:val="20"/>
          <w:szCs w:val="20"/>
          <w:lang w:eastAsia="en-ZA"/>
        </w:rPr>
      </w:pPr>
      <w:r w:rsidRPr="007369DF">
        <w:rPr>
          <w:sz w:val="20"/>
          <w:szCs w:val="20"/>
          <w:lang w:eastAsia="en-ZA"/>
        </w:rPr>
        <w:t xml:space="preserve">The Project Manager shall inspect the </w:t>
      </w:r>
      <w:r w:rsidRPr="007369DF">
        <w:rPr>
          <w:b/>
          <w:bCs/>
          <w:sz w:val="20"/>
          <w:szCs w:val="20"/>
          <w:lang w:eastAsia="en-ZA"/>
        </w:rPr>
        <w:t>works</w:t>
      </w:r>
      <w:r w:rsidRPr="007369DF">
        <w:rPr>
          <w:sz w:val="20"/>
          <w:szCs w:val="20"/>
          <w:lang w:eastAsia="en-ZA"/>
        </w:rPr>
        <w:t xml:space="preserve"> from time to time to give the </w:t>
      </w:r>
      <w:r w:rsidRPr="007369DF">
        <w:rPr>
          <w:b/>
          <w:bCs/>
          <w:sz w:val="20"/>
          <w:szCs w:val="20"/>
          <w:lang w:eastAsia="en-ZA"/>
        </w:rPr>
        <w:t>contractor</w:t>
      </w:r>
      <w:r w:rsidRPr="007369DF">
        <w:rPr>
          <w:sz w:val="20"/>
          <w:szCs w:val="20"/>
          <w:lang w:eastAsia="en-ZA"/>
        </w:rPr>
        <w:t xml:space="preserve"> interpretations and guidance on the standard and state of completion of the </w:t>
      </w:r>
      <w:r w:rsidRPr="007369DF">
        <w:rPr>
          <w:b/>
          <w:bCs/>
          <w:sz w:val="20"/>
          <w:szCs w:val="20"/>
          <w:lang w:eastAsia="en-ZA"/>
        </w:rPr>
        <w:t>works</w:t>
      </w:r>
      <w:r w:rsidRPr="007369DF">
        <w:rPr>
          <w:sz w:val="20"/>
          <w:szCs w:val="20"/>
          <w:lang w:eastAsia="en-ZA"/>
        </w:rPr>
        <w:t xml:space="preserve"> which he will require the </w:t>
      </w:r>
      <w:r w:rsidRPr="007369DF">
        <w:rPr>
          <w:b/>
          <w:bCs/>
          <w:sz w:val="20"/>
          <w:szCs w:val="20"/>
          <w:lang w:eastAsia="en-ZA"/>
        </w:rPr>
        <w:t>contractor</w:t>
      </w:r>
      <w:r w:rsidRPr="007369DF">
        <w:rPr>
          <w:sz w:val="20"/>
          <w:szCs w:val="20"/>
          <w:lang w:eastAsia="en-ZA"/>
        </w:rPr>
        <w:t xml:space="preserve"> to achieve for </w:t>
      </w:r>
      <w:r w:rsidRPr="007369DF">
        <w:rPr>
          <w:b/>
          <w:bCs/>
          <w:sz w:val="20"/>
          <w:szCs w:val="20"/>
          <w:lang w:eastAsia="en-ZA"/>
        </w:rPr>
        <w:t>practical completion</w:t>
      </w:r>
    </w:p>
    <w:p w:rsidR="007369DF" w:rsidRPr="007369DF" w:rsidRDefault="007369DF" w:rsidP="007369DF">
      <w:pPr>
        <w:numPr>
          <w:ilvl w:val="0"/>
          <w:numId w:val="40"/>
        </w:numPr>
        <w:spacing w:after="200" w:line="276" w:lineRule="auto"/>
        <w:rPr>
          <w:b/>
          <w:bCs/>
          <w:sz w:val="20"/>
          <w:szCs w:val="20"/>
          <w:lang w:eastAsia="en-ZA"/>
        </w:rPr>
      </w:pPr>
      <w:r w:rsidRPr="007369DF">
        <w:rPr>
          <w:sz w:val="20"/>
          <w:szCs w:val="20"/>
          <w:lang w:eastAsia="en-ZA"/>
        </w:rPr>
        <w:t xml:space="preserve">The </w:t>
      </w:r>
      <w:r w:rsidRPr="007369DF">
        <w:rPr>
          <w:b/>
          <w:bCs/>
          <w:sz w:val="20"/>
          <w:szCs w:val="20"/>
          <w:lang w:eastAsia="en-ZA"/>
        </w:rPr>
        <w:t>contractor</w:t>
      </w:r>
      <w:r w:rsidRPr="007369DF">
        <w:rPr>
          <w:sz w:val="20"/>
          <w:szCs w:val="20"/>
          <w:lang w:eastAsia="en-ZA"/>
        </w:rPr>
        <w:t xml:space="preserve"> shall inform the Project Manager of the date on which he expects to achieve </w:t>
      </w:r>
      <w:r w:rsidRPr="007369DF">
        <w:rPr>
          <w:b/>
          <w:bCs/>
          <w:sz w:val="20"/>
          <w:szCs w:val="20"/>
          <w:lang w:eastAsia="en-ZA"/>
        </w:rPr>
        <w:t>practical completion</w:t>
      </w:r>
    </w:p>
    <w:p w:rsidR="007369DF" w:rsidRPr="007369DF" w:rsidRDefault="007369DF" w:rsidP="007369DF">
      <w:pPr>
        <w:numPr>
          <w:ilvl w:val="0"/>
          <w:numId w:val="40"/>
        </w:numPr>
        <w:spacing w:after="200" w:line="276" w:lineRule="auto"/>
        <w:rPr>
          <w:sz w:val="20"/>
          <w:szCs w:val="20"/>
          <w:lang w:eastAsia="en-ZA"/>
        </w:rPr>
      </w:pPr>
      <w:r w:rsidRPr="007369DF">
        <w:rPr>
          <w:sz w:val="20"/>
          <w:szCs w:val="20"/>
          <w:lang w:eastAsia="en-ZA"/>
        </w:rPr>
        <w:t>The Project Manager</w:t>
      </w:r>
      <w:r w:rsidR="00B13717">
        <w:rPr>
          <w:sz w:val="20"/>
          <w:szCs w:val="20"/>
          <w:lang w:eastAsia="en-ZA"/>
        </w:rPr>
        <w:t xml:space="preserve"> </w:t>
      </w:r>
      <w:r w:rsidRPr="007369DF">
        <w:rPr>
          <w:sz w:val="20"/>
          <w:szCs w:val="20"/>
          <w:lang w:eastAsia="en-ZA"/>
        </w:rPr>
        <w:t xml:space="preserve">shall inspect the </w:t>
      </w:r>
      <w:r w:rsidRPr="007369DF">
        <w:rPr>
          <w:b/>
          <w:bCs/>
          <w:sz w:val="20"/>
          <w:szCs w:val="20"/>
          <w:lang w:eastAsia="en-ZA"/>
        </w:rPr>
        <w:t>works</w:t>
      </w:r>
      <w:r w:rsidRPr="007369DF">
        <w:rPr>
          <w:sz w:val="20"/>
          <w:szCs w:val="20"/>
          <w:lang w:eastAsia="en-ZA"/>
        </w:rPr>
        <w:t xml:space="preserve"> on or before the date requested by the </w:t>
      </w:r>
      <w:r w:rsidRPr="007369DF">
        <w:rPr>
          <w:b/>
          <w:bCs/>
          <w:sz w:val="20"/>
          <w:szCs w:val="20"/>
          <w:lang w:eastAsia="en-ZA"/>
        </w:rPr>
        <w:t xml:space="preserve">contractor </w:t>
      </w:r>
    </w:p>
    <w:p w:rsidR="007369DF" w:rsidRPr="007369DF" w:rsidRDefault="007369DF" w:rsidP="007369DF">
      <w:pPr>
        <w:keepNext/>
        <w:outlineLvl w:val="4"/>
        <w:rPr>
          <w:b/>
          <w:bCs/>
          <w:sz w:val="20"/>
          <w:szCs w:val="20"/>
          <w:lang w:eastAsia="en-ZA"/>
        </w:rPr>
      </w:pPr>
      <w:r w:rsidRPr="007369DF">
        <w:rPr>
          <w:b/>
          <w:bCs/>
          <w:sz w:val="20"/>
          <w:szCs w:val="20"/>
          <w:lang w:eastAsia="en-ZA"/>
        </w:rPr>
        <w:t>Where the works:</w:t>
      </w:r>
    </w:p>
    <w:p w:rsidR="007369DF" w:rsidRPr="007369DF" w:rsidRDefault="007369DF" w:rsidP="007369DF">
      <w:pPr>
        <w:numPr>
          <w:ilvl w:val="0"/>
          <w:numId w:val="41"/>
        </w:numPr>
        <w:spacing w:after="200" w:line="276" w:lineRule="auto"/>
        <w:rPr>
          <w:b/>
          <w:bCs/>
          <w:sz w:val="20"/>
          <w:szCs w:val="20"/>
          <w:lang w:eastAsia="en-ZA"/>
        </w:rPr>
      </w:pPr>
      <w:r w:rsidRPr="007369DF">
        <w:rPr>
          <w:sz w:val="20"/>
          <w:szCs w:val="20"/>
          <w:lang w:eastAsia="en-ZA"/>
        </w:rPr>
        <w:t xml:space="preserve">Has reached </w:t>
      </w:r>
      <w:r w:rsidRPr="007369DF">
        <w:rPr>
          <w:b/>
          <w:bCs/>
          <w:sz w:val="20"/>
          <w:szCs w:val="20"/>
          <w:lang w:eastAsia="en-ZA"/>
        </w:rPr>
        <w:t>practical completion</w:t>
      </w:r>
      <w:r w:rsidRPr="007369DF">
        <w:rPr>
          <w:sz w:val="20"/>
          <w:szCs w:val="20"/>
          <w:lang w:eastAsia="en-ZA"/>
        </w:rPr>
        <w:t xml:space="preserve"> the Project Manager shall at once issue a certificate of </w:t>
      </w:r>
      <w:r w:rsidRPr="007369DF">
        <w:rPr>
          <w:b/>
          <w:bCs/>
          <w:sz w:val="20"/>
          <w:szCs w:val="20"/>
          <w:lang w:eastAsia="en-ZA"/>
        </w:rPr>
        <w:t>practical completion</w:t>
      </w:r>
      <w:r w:rsidRPr="007369DF">
        <w:rPr>
          <w:sz w:val="20"/>
          <w:szCs w:val="20"/>
          <w:lang w:eastAsia="en-ZA"/>
        </w:rPr>
        <w:t xml:space="preserve"> to the </w:t>
      </w:r>
      <w:r w:rsidRPr="007369DF">
        <w:rPr>
          <w:b/>
          <w:bCs/>
          <w:sz w:val="20"/>
          <w:szCs w:val="20"/>
          <w:lang w:eastAsia="en-ZA"/>
        </w:rPr>
        <w:t>contractor</w:t>
      </w:r>
    </w:p>
    <w:p w:rsidR="007369DF" w:rsidRPr="007369DF" w:rsidRDefault="007369DF" w:rsidP="007369DF">
      <w:pPr>
        <w:numPr>
          <w:ilvl w:val="0"/>
          <w:numId w:val="41"/>
        </w:numPr>
        <w:spacing w:after="200" w:line="276" w:lineRule="auto"/>
        <w:rPr>
          <w:b/>
          <w:bCs/>
          <w:sz w:val="20"/>
          <w:szCs w:val="20"/>
          <w:lang w:eastAsia="en-ZA"/>
        </w:rPr>
      </w:pPr>
      <w:r w:rsidRPr="007369DF">
        <w:rPr>
          <w:sz w:val="20"/>
          <w:szCs w:val="20"/>
          <w:lang w:eastAsia="en-ZA"/>
        </w:rPr>
        <w:t xml:space="preserve">Has not reached </w:t>
      </w:r>
      <w:r w:rsidRPr="007369DF">
        <w:rPr>
          <w:b/>
          <w:bCs/>
          <w:sz w:val="20"/>
          <w:szCs w:val="20"/>
          <w:lang w:eastAsia="en-ZA"/>
        </w:rPr>
        <w:t>practical completion</w:t>
      </w:r>
      <w:r w:rsidRPr="007369DF">
        <w:rPr>
          <w:sz w:val="20"/>
          <w:szCs w:val="20"/>
          <w:lang w:eastAsia="en-ZA"/>
        </w:rPr>
        <w:t xml:space="preserve"> the Project Manager shall issue a </w:t>
      </w:r>
      <w:r w:rsidRPr="007369DF">
        <w:rPr>
          <w:b/>
          <w:bCs/>
          <w:sz w:val="20"/>
          <w:szCs w:val="20"/>
          <w:lang w:eastAsia="en-ZA"/>
        </w:rPr>
        <w:t>practical completion</w:t>
      </w:r>
      <w:r w:rsidRPr="007369DF">
        <w:rPr>
          <w:sz w:val="20"/>
          <w:szCs w:val="20"/>
          <w:lang w:eastAsia="en-ZA"/>
        </w:rPr>
        <w:t xml:space="preserve"> list to the </w:t>
      </w:r>
      <w:r w:rsidRPr="007369DF">
        <w:rPr>
          <w:b/>
          <w:bCs/>
          <w:sz w:val="20"/>
          <w:szCs w:val="20"/>
          <w:lang w:eastAsia="en-ZA"/>
        </w:rPr>
        <w:t xml:space="preserve">contractor </w:t>
      </w:r>
      <w:r w:rsidRPr="007369DF">
        <w:rPr>
          <w:sz w:val="20"/>
          <w:szCs w:val="20"/>
          <w:lang w:eastAsia="en-ZA"/>
        </w:rPr>
        <w:t xml:space="preserve">detailing the outstanding work to be done and </w:t>
      </w:r>
      <w:r w:rsidRPr="007369DF">
        <w:rPr>
          <w:b/>
          <w:bCs/>
          <w:sz w:val="20"/>
          <w:szCs w:val="20"/>
          <w:lang w:eastAsia="en-ZA"/>
        </w:rPr>
        <w:t>defects</w:t>
      </w:r>
      <w:r w:rsidRPr="007369DF">
        <w:rPr>
          <w:sz w:val="20"/>
          <w:szCs w:val="20"/>
          <w:lang w:eastAsia="en-ZA"/>
        </w:rPr>
        <w:t xml:space="preserve"> to be rectified to achieve </w:t>
      </w:r>
      <w:r w:rsidRPr="007369DF">
        <w:rPr>
          <w:b/>
          <w:bCs/>
          <w:sz w:val="20"/>
          <w:szCs w:val="20"/>
          <w:lang w:eastAsia="en-ZA"/>
        </w:rPr>
        <w:t>practical completion</w:t>
      </w:r>
    </w:p>
    <w:p w:rsidR="007369DF" w:rsidRPr="007369DF" w:rsidRDefault="007369DF" w:rsidP="007369DF">
      <w:pPr>
        <w:numPr>
          <w:ilvl w:val="0"/>
          <w:numId w:val="41"/>
        </w:numPr>
        <w:spacing w:after="200" w:line="276" w:lineRule="auto"/>
        <w:rPr>
          <w:sz w:val="20"/>
          <w:szCs w:val="20"/>
          <w:lang w:eastAsia="en-ZA"/>
        </w:rPr>
      </w:pPr>
      <w:r w:rsidRPr="007369DF">
        <w:rPr>
          <w:sz w:val="20"/>
          <w:szCs w:val="20"/>
          <w:lang w:eastAsia="en-ZA"/>
        </w:rPr>
        <w:t xml:space="preserve">Is not ready for </w:t>
      </w:r>
      <w:r w:rsidRPr="007369DF">
        <w:rPr>
          <w:b/>
          <w:bCs/>
          <w:sz w:val="20"/>
          <w:szCs w:val="20"/>
          <w:lang w:eastAsia="en-ZA"/>
        </w:rPr>
        <w:t>practical completion</w:t>
      </w:r>
      <w:r w:rsidRPr="007369DF">
        <w:rPr>
          <w:sz w:val="20"/>
          <w:szCs w:val="20"/>
          <w:lang w:eastAsia="en-ZA"/>
        </w:rPr>
        <w:t xml:space="preserve"> inspection the Project Manager</w:t>
      </w:r>
      <w:r w:rsidR="00B13717">
        <w:rPr>
          <w:sz w:val="20"/>
          <w:szCs w:val="20"/>
          <w:lang w:eastAsia="en-ZA"/>
        </w:rPr>
        <w:t xml:space="preserve"> </w:t>
      </w:r>
      <w:r w:rsidRPr="007369DF">
        <w:rPr>
          <w:sz w:val="20"/>
          <w:szCs w:val="20"/>
          <w:lang w:eastAsia="en-ZA"/>
        </w:rPr>
        <w:t xml:space="preserve">shall issue a list as a general guide to the </w:t>
      </w:r>
      <w:r w:rsidRPr="007369DF">
        <w:rPr>
          <w:b/>
          <w:bCs/>
          <w:sz w:val="20"/>
          <w:szCs w:val="20"/>
          <w:lang w:eastAsia="en-ZA"/>
        </w:rPr>
        <w:t xml:space="preserve">contractor </w:t>
      </w:r>
      <w:r w:rsidRPr="007369DF">
        <w:rPr>
          <w:sz w:val="20"/>
          <w:szCs w:val="20"/>
          <w:lang w:eastAsia="en-ZA"/>
        </w:rPr>
        <w:t xml:space="preserve">of the outstanding areas of work and </w:t>
      </w:r>
      <w:r w:rsidRPr="007369DF">
        <w:rPr>
          <w:b/>
          <w:bCs/>
          <w:sz w:val="20"/>
          <w:szCs w:val="20"/>
          <w:lang w:eastAsia="en-ZA"/>
        </w:rPr>
        <w:t>defects</w:t>
      </w:r>
      <w:r w:rsidRPr="007369DF">
        <w:rPr>
          <w:sz w:val="20"/>
          <w:szCs w:val="20"/>
          <w:lang w:eastAsia="en-ZA"/>
        </w:rPr>
        <w:t xml:space="preserve"> to be attended to before he can request a further inspection</w:t>
      </w:r>
    </w:p>
    <w:p w:rsidR="007369DF" w:rsidRPr="007369DF" w:rsidRDefault="007369DF" w:rsidP="007369DF">
      <w:pPr>
        <w:keepNext/>
        <w:outlineLvl w:val="4"/>
        <w:rPr>
          <w:b/>
          <w:bCs/>
          <w:sz w:val="20"/>
          <w:szCs w:val="20"/>
          <w:lang w:eastAsia="en-ZA"/>
        </w:rPr>
      </w:pPr>
      <w:r w:rsidRPr="007369DF">
        <w:rPr>
          <w:b/>
          <w:bCs/>
          <w:sz w:val="20"/>
          <w:szCs w:val="20"/>
          <w:lang w:eastAsia="en-ZA"/>
        </w:rPr>
        <w:t>Final Completion</w:t>
      </w:r>
    </w:p>
    <w:p w:rsidR="007369DF" w:rsidRPr="007369DF" w:rsidRDefault="007369DF" w:rsidP="007369DF">
      <w:pPr>
        <w:numPr>
          <w:ilvl w:val="0"/>
          <w:numId w:val="42"/>
        </w:numPr>
        <w:spacing w:after="200" w:line="276" w:lineRule="auto"/>
        <w:rPr>
          <w:sz w:val="20"/>
          <w:szCs w:val="20"/>
          <w:lang w:eastAsia="en-ZA"/>
        </w:rPr>
      </w:pPr>
      <w:r w:rsidRPr="007369DF">
        <w:rPr>
          <w:sz w:val="20"/>
          <w:szCs w:val="20"/>
          <w:lang w:eastAsia="en-ZA"/>
        </w:rPr>
        <w:t xml:space="preserve">Within seven </w:t>
      </w:r>
      <w:r w:rsidRPr="007369DF">
        <w:rPr>
          <w:b/>
          <w:bCs/>
          <w:sz w:val="20"/>
          <w:szCs w:val="20"/>
          <w:lang w:eastAsia="en-ZA"/>
        </w:rPr>
        <w:t>calendar days</w:t>
      </w:r>
      <w:r w:rsidRPr="007369DF">
        <w:rPr>
          <w:sz w:val="20"/>
          <w:szCs w:val="20"/>
          <w:lang w:eastAsia="en-ZA"/>
        </w:rPr>
        <w:t xml:space="preserve"> of </w:t>
      </w:r>
      <w:r w:rsidRPr="007369DF">
        <w:rPr>
          <w:b/>
          <w:bCs/>
          <w:sz w:val="20"/>
          <w:szCs w:val="20"/>
          <w:lang w:eastAsia="en-ZA"/>
        </w:rPr>
        <w:t>practical completion</w:t>
      </w:r>
      <w:r w:rsidRPr="007369DF">
        <w:rPr>
          <w:sz w:val="20"/>
          <w:szCs w:val="20"/>
          <w:lang w:eastAsia="en-ZA"/>
        </w:rPr>
        <w:t xml:space="preserve"> the Project Manager shall prepare and issue to the </w:t>
      </w:r>
      <w:r w:rsidRPr="007369DF">
        <w:rPr>
          <w:b/>
          <w:bCs/>
          <w:sz w:val="20"/>
          <w:szCs w:val="20"/>
          <w:lang w:eastAsia="en-ZA"/>
        </w:rPr>
        <w:t>contractor</w:t>
      </w:r>
      <w:r w:rsidRPr="007369DF">
        <w:rPr>
          <w:sz w:val="20"/>
          <w:szCs w:val="20"/>
          <w:lang w:eastAsia="en-ZA"/>
        </w:rPr>
        <w:t xml:space="preserve"> a </w:t>
      </w:r>
      <w:r w:rsidRPr="007369DF">
        <w:rPr>
          <w:b/>
          <w:bCs/>
          <w:sz w:val="20"/>
          <w:szCs w:val="20"/>
          <w:lang w:eastAsia="en-ZA"/>
        </w:rPr>
        <w:t>final completion</w:t>
      </w:r>
      <w:r w:rsidRPr="007369DF">
        <w:rPr>
          <w:sz w:val="20"/>
          <w:szCs w:val="20"/>
          <w:lang w:eastAsia="en-ZA"/>
        </w:rPr>
        <w:t xml:space="preserve"> list detailing the incomplete work and </w:t>
      </w:r>
      <w:r w:rsidRPr="007369DF">
        <w:rPr>
          <w:b/>
          <w:bCs/>
          <w:sz w:val="20"/>
          <w:szCs w:val="20"/>
          <w:lang w:eastAsia="en-ZA"/>
        </w:rPr>
        <w:t>defects</w:t>
      </w:r>
      <w:r w:rsidRPr="007369DF">
        <w:rPr>
          <w:sz w:val="20"/>
          <w:szCs w:val="20"/>
          <w:lang w:eastAsia="en-ZA"/>
        </w:rPr>
        <w:t xml:space="preserve"> to be rectified within a reasonable period</w:t>
      </w:r>
    </w:p>
    <w:p w:rsidR="007369DF" w:rsidRPr="007369DF" w:rsidRDefault="007369DF" w:rsidP="007369DF">
      <w:pPr>
        <w:numPr>
          <w:ilvl w:val="0"/>
          <w:numId w:val="42"/>
        </w:numPr>
        <w:spacing w:after="200" w:line="276" w:lineRule="auto"/>
        <w:rPr>
          <w:b/>
          <w:bCs/>
          <w:sz w:val="20"/>
          <w:szCs w:val="20"/>
          <w:lang w:eastAsia="en-ZA"/>
        </w:rPr>
      </w:pPr>
      <w:r w:rsidRPr="007369DF">
        <w:rPr>
          <w:sz w:val="20"/>
          <w:szCs w:val="20"/>
          <w:lang w:eastAsia="en-ZA"/>
        </w:rPr>
        <w:t xml:space="preserve">The </w:t>
      </w:r>
      <w:r w:rsidRPr="007369DF">
        <w:rPr>
          <w:b/>
          <w:bCs/>
          <w:sz w:val="20"/>
          <w:szCs w:val="20"/>
          <w:lang w:eastAsia="en-ZA"/>
        </w:rPr>
        <w:t xml:space="preserve">defects </w:t>
      </w:r>
      <w:r w:rsidRPr="007369DF">
        <w:rPr>
          <w:sz w:val="20"/>
          <w:szCs w:val="20"/>
          <w:lang w:eastAsia="en-ZA"/>
        </w:rPr>
        <w:t xml:space="preserve">liability period of fourteen </w:t>
      </w:r>
      <w:r w:rsidRPr="007369DF">
        <w:rPr>
          <w:b/>
          <w:bCs/>
          <w:sz w:val="20"/>
          <w:szCs w:val="20"/>
          <w:lang w:eastAsia="en-ZA"/>
        </w:rPr>
        <w:t>calendar days</w:t>
      </w:r>
      <w:r w:rsidRPr="007369DF">
        <w:rPr>
          <w:sz w:val="20"/>
          <w:szCs w:val="20"/>
          <w:lang w:eastAsia="en-ZA"/>
        </w:rPr>
        <w:t xml:space="preserve"> shall start on the date of </w:t>
      </w:r>
      <w:r w:rsidRPr="007369DF">
        <w:rPr>
          <w:b/>
          <w:bCs/>
          <w:sz w:val="20"/>
          <w:szCs w:val="20"/>
          <w:lang w:eastAsia="en-ZA"/>
        </w:rPr>
        <w:t>practical completion</w:t>
      </w:r>
    </w:p>
    <w:p w:rsidR="007369DF" w:rsidRPr="007369DF" w:rsidRDefault="007369DF" w:rsidP="007369DF">
      <w:pPr>
        <w:numPr>
          <w:ilvl w:val="0"/>
          <w:numId w:val="42"/>
        </w:numPr>
        <w:spacing w:after="200" w:line="276" w:lineRule="auto"/>
        <w:rPr>
          <w:sz w:val="20"/>
          <w:szCs w:val="20"/>
          <w:lang w:eastAsia="en-ZA"/>
        </w:rPr>
      </w:pPr>
      <w:r w:rsidRPr="007369DF">
        <w:rPr>
          <w:sz w:val="20"/>
          <w:szCs w:val="20"/>
          <w:lang w:eastAsia="en-ZA"/>
        </w:rPr>
        <w:t xml:space="preserve">On the expiry of the </w:t>
      </w:r>
      <w:r w:rsidRPr="007369DF">
        <w:rPr>
          <w:b/>
          <w:bCs/>
          <w:sz w:val="20"/>
          <w:szCs w:val="20"/>
          <w:lang w:eastAsia="en-ZA"/>
        </w:rPr>
        <w:t>defects</w:t>
      </w:r>
      <w:r w:rsidRPr="007369DF">
        <w:rPr>
          <w:sz w:val="20"/>
          <w:szCs w:val="20"/>
          <w:lang w:eastAsia="en-ZA"/>
        </w:rPr>
        <w:t xml:space="preserve"> liability period the Project Manager</w:t>
      </w:r>
      <w:r w:rsidR="00B13717">
        <w:rPr>
          <w:sz w:val="20"/>
          <w:szCs w:val="20"/>
          <w:lang w:eastAsia="en-ZA"/>
        </w:rPr>
        <w:t xml:space="preserve"> </w:t>
      </w:r>
      <w:r w:rsidRPr="007369DF">
        <w:rPr>
          <w:sz w:val="20"/>
          <w:szCs w:val="20"/>
          <w:lang w:eastAsia="en-ZA"/>
        </w:rPr>
        <w:t xml:space="preserve">shall immediately inspect the </w:t>
      </w:r>
      <w:r w:rsidRPr="007369DF">
        <w:rPr>
          <w:b/>
          <w:bCs/>
          <w:sz w:val="20"/>
          <w:szCs w:val="20"/>
          <w:lang w:eastAsia="en-ZA"/>
        </w:rPr>
        <w:t>works</w:t>
      </w:r>
      <w:r w:rsidRPr="007369DF">
        <w:rPr>
          <w:sz w:val="20"/>
          <w:szCs w:val="20"/>
          <w:lang w:eastAsia="en-ZA"/>
        </w:rPr>
        <w:t xml:space="preserve"> for </w:t>
      </w:r>
      <w:r w:rsidRPr="007369DF">
        <w:rPr>
          <w:b/>
          <w:bCs/>
          <w:sz w:val="20"/>
          <w:szCs w:val="20"/>
          <w:lang w:eastAsia="en-ZA"/>
        </w:rPr>
        <w:t>final completion</w:t>
      </w:r>
      <w:r w:rsidRPr="007369DF">
        <w:rPr>
          <w:sz w:val="20"/>
          <w:szCs w:val="20"/>
          <w:lang w:eastAsia="en-ZA"/>
        </w:rPr>
        <w:t xml:space="preserve">. </w:t>
      </w:r>
      <w:r w:rsidRPr="007369DF">
        <w:rPr>
          <w:b/>
          <w:bCs/>
          <w:sz w:val="20"/>
          <w:szCs w:val="20"/>
          <w:lang w:eastAsia="en-ZA"/>
        </w:rPr>
        <w:t>Where the works:</w:t>
      </w:r>
    </w:p>
    <w:p w:rsidR="007369DF" w:rsidRPr="007369DF" w:rsidRDefault="007369DF" w:rsidP="007369DF">
      <w:pPr>
        <w:numPr>
          <w:ilvl w:val="0"/>
          <w:numId w:val="42"/>
        </w:numPr>
        <w:spacing w:after="200" w:line="276" w:lineRule="auto"/>
        <w:rPr>
          <w:sz w:val="20"/>
          <w:szCs w:val="20"/>
          <w:lang w:eastAsia="en-ZA"/>
        </w:rPr>
      </w:pPr>
      <w:r w:rsidRPr="007369DF">
        <w:rPr>
          <w:sz w:val="20"/>
          <w:szCs w:val="20"/>
          <w:lang w:eastAsia="en-ZA"/>
        </w:rPr>
        <w:t xml:space="preserve">Has reached </w:t>
      </w:r>
      <w:r w:rsidRPr="007369DF">
        <w:rPr>
          <w:b/>
          <w:bCs/>
          <w:sz w:val="20"/>
          <w:szCs w:val="20"/>
          <w:lang w:eastAsia="en-ZA"/>
        </w:rPr>
        <w:t>final completion</w:t>
      </w:r>
      <w:r w:rsidRPr="007369DF">
        <w:rPr>
          <w:sz w:val="20"/>
          <w:szCs w:val="20"/>
          <w:lang w:eastAsia="en-ZA"/>
        </w:rPr>
        <w:t xml:space="preserve"> the Project Manager shall at once issue a certificate of </w:t>
      </w:r>
      <w:r w:rsidRPr="007369DF">
        <w:rPr>
          <w:b/>
          <w:bCs/>
          <w:sz w:val="20"/>
          <w:szCs w:val="20"/>
          <w:lang w:eastAsia="en-ZA"/>
        </w:rPr>
        <w:t>final completion</w:t>
      </w:r>
      <w:r w:rsidRPr="007369DF">
        <w:rPr>
          <w:sz w:val="20"/>
          <w:szCs w:val="20"/>
          <w:lang w:eastAsia="en-ZA"/>
        </w:rPr>
        <w:t xml:space="preserve"> to the </w:t>
      </w:r>
      <w:r w:rsidRPr="007369DF">
        <w:rPr>
          <w:b/>
          <w:bCs/>
          <w:sz w:val="20"/>
          <w:szCs w:val="20"/>
          <w:lang w:eastAsia="en-ZA"/>
        </w:rPr>
        <w:t>contractor</w:t>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
          <w:bCs/>
          <w:sz w:val="20"/>
          <w:szCs w:val="20"/>
          <w:lang w:eastAsia="en-ZA"/>
        </w:rPr>
        <w:tab/>
      </w:r>
      <w:r w:rsidRPr="007369DF">
        <w:rPr>
          <w:bCs/>
          <w:sz w:val="20"/>
          <w:szCs w:val="20"/>
          <w:lang w:eastAsia="en-ZA"/>
        </w:rPr>
        <w:t>10/…</w:t>
      </w:r>
    </w:p>
    <w:p w:rsidR="007369DF" w:rsidRPr="007369DF" w:rsidRDefault="007369DF" w:rsidP="007369DF">
      <w:pPr>
        <w:rPr>
          <w:bCs/>
          <w:sz w:val="20"/>
          <w:szCs w:val="20"/>
          <w:lang w:eastAsia="en-ZA"/>
        </w:rPr>
      </w:pPr>
    </w:p>
    <w:p w:rsidR="007369DF" w:rsidRPr="007369DF" w:rsidRDefault="007369DF" w:rsidP="007369DF">
      <w:pPr>
        <w:jc w:val="center"/>
        <w:rPr>
          <w:sz w:val="20"/>
          <w:szCs w:val="20"/>
          <w:lang w:eastAsia="en-ZA"/>
        </w:rPr>
      </w:pPr>
      <w:r w:rsidRPr="007369DF">
        <w:rPr>
          <w:bCs/>
          <w:sz w:val="20"/>
          <w:szCs w:val="20"/>
          <w:lang w:eastAsia="en-ZA"/>
        </w:rPr>
        <w:t>-10-</w:t>
      </w:r>
    </w:p>
    <w:p w:rsidR="007369DF" w:rsidRPr="007369DF" w:rsidRDefault="007369DF" w:rsidP="007369DF">
      <w:pPr>
        <w:numPr>
          <w:ilvl w:val="0"/>
          <w:numId w:val="42"/>
        </w:numPr>
        <w:spacing w:after="200" w:line="276" w:lineRule="auto"/>
        <w:rPr>
          <w:sz w:val="20"/>
          <w:szCs w:val="20"/>
          <w:lang w:eastAsia="en-ZA"/>
        </w:rPr>
      </w:pPr>
      <w:r w:rsidRPr="007369DF">
        <w:rPr>
          <w:sz w:val="20"/>
          <w:szCs w:val="20"/>
          <w:lang w:eastAsia="en-ZA"/>
        </w:rPr>
        <w:t xml:space="preserve">Has not reached </w:t>
      </w:r>
      <w:r w:rsidRPr="007369DF">
        <w:rPr>
          <w:b/>
          <w:bCs/>
          <w:sz w:val="20"/>
          <w:szCs w:val="20"/>
          <w:lang w:eastAsia="en-ZA"/>
        </w:rPr>
        <w:t>final completion</w:t>
      </w:r>
      <w:r w:rsidRPr="007369DF">
        <w:rPr>
          <w:sz w:val="20"/>
          <w:szCs w:val="20"/>
          <w:lang w:eastAsia="en-ZA"/>
        </w:rPr>
        <w:t xml:space="preserve"> the Project Manager shall issue a </w:t>
      </w:r>
      <w:r w:rsidRPr="007369DF">
        <w:rPr>
          <w:b/>
          <w:bCs/>
          <w:sz w:val="20"/>
          <w:szCs w:val="20"/>
          <w:lang w:eastAsia="en-ZA"/>
        </w:rPr>
        <w:t>defects</w:t>
      </w:r>
      <w:r w:rsidRPr="007369DF">
        <w:rPr>
          <w:sz w:val="20"/>
          <w:szCs w:val="20"/>
          <w:lang w:eastAsia="en-ZA"/>
        </w:rPr>
        <w:t xml:space="preserve"> list to the </w:t>
      </w:r>
      <w:r w:rsidRPr="007369DF">
        <w:rPr>
          <w:b/>
          <w:bCs/>
          <w:sz w:val="20"/>
          <w:szCs w:val="20"/>
          <w:lang w:eastAsia="en-ZA"/>
        </w:rPr>
        <w:t>contractor</w:t>
      </w:r>
      <w:r w:rsidRPr="007369DF">
        <w:rPr>
          <w:sz w:val="20"/>
          <w:szCs w:val="20"/>
          <w:lang w:eastAsia="en-ZA"/>
        </w:rPr>
        <w:t xml:space="preserve"> detailing any incomplete work and </w:t>
      </w:r>
      <w:r w:rsidRPr="007369DF">
        <w:rPr>
          <w:b/>
          <w:bCs/>
          <w:sz w:val="20"/>
          <w:szCs w:val="20"/>
          <w:lang w:eastAsia="en-ZA"/>
        </w:rPr>
        <w:t xml:space="preserve">defects </w:t>
      </w:r>
      <w:r w:rsidRPr="007369DF">
        <w:rPr>
          <w:sz w:val="20"/>
          <w:szCs w:val="20"/>
          <w:lang w:eastAsia="en-ZA"/>
        </w:rPr>
        <w:t xml:space="preserve">to be rectified before the Project Manager will undertake a further inspection </w:t>
      </w:r>
    </w:p>
    <w:p w:rsidR="007369DF" w:rsidRPr="007369DF" w:rsidRDefault="007369DF" w:rsidP="007369DF">
      <w:pPr>
        <w:numPr>
          <w:ilvl w:val="0"/>
          <w:numId w:val="42"/>
        </w:numPr>
        <w:spacing w:after="200" w:line="276" w:lineRule="auto"/>
        <w:rPr>
          <w:sz w:val="20"/>
          <w:szCs w:val="20"/>
          <w:lang w:eastAsia="en-ZA"/>
        </w:rPr>
      </w:pPr>
      <w:r w:rsidRPr="007369DF">
        <w:rPr>
          <w:sz w:val="20"/>
          <w:szCs w:val="20"/>
          <w:lang w:eastAsia="en-ZA"/>
        </w:rPr>
        <w:t xml:space="preserve">Where the </w:t>
      </w:r>
      <w:r w:rsidRPr="007369DF">
        <w:rPr>
          <w:b/>
          <w:bCs/>
          <w:sz w:val="20"/>
          <w:szCs w:val="20"/>
          <w:lang w:eastAsia="en-ZA"/>
        </w:rPr>
        <w:t xml:space="preserve">contractor </w:t>
      </w:r>
      <w:r w:rsidRPr="007369DF">
        <w:rPr>
          <w:sz w:val="20"/>
          <w:szCs w:val="20"/>
          <w:lang w:eastAsia="en-ZA"/>
        </w:rPr>
        <w:t xml:space="preserve">has achieved </w:t>
      </w:r>
      <w:r w:rsidRPr="007369DF">
        <w:rPr>
          <w:b/>
          <w:bCs/>
          <w:sz w:val="20"/>
          <w:szCs w:val="20"/>
          <w:lang w:eastAsia="en-ZA"/>
        </w:rPr>
        <w:t>final completion</w:t>
      </w:r>
      <w:r w:rsidRPr="007369DF">
        <w:rPr>
          <w:sz w:val="20"/>
          <w:szCs w:val="20"/>
          <w:lang w:eastAsia="en-ZA"/>
        </w:rPr>
        <w:t xml:space="preserve"> the </w:t>
      </w:r>
      <w:r w:rsidRPr="007369DF">
        <w:rPr>
          <w:b/>
          <w:bCs/>
          <w:sz w:val="20"/>
          <w:szCs w:val="20"/>
          <w:lang w:eastAsia="en-ZA"/>
        </w:rPr>
        <w:t>latent defects</w:t>
      </w:r>
      <w:r w:rsidRPr="007369DF">
        <w:rPr>
          <w:sz w:val="20"/>
          <w:szCs w:val="20"/>
          <w:lang w:eastAsia="en-ZA"/>
        </w:rPr>
        <w:t xml:space="preserve"> liability period shall end three years from the date of </w:t>
      </w:r>
      <w:r w:rsidRPr="007369DF">
        <w:rPr>
          <w:b/>
          <w:bCs/>
          <w:sz w:val="20"/>
          <w:szCs w:val="20"/>
          <w:lang w:eastAsia="en-ZA"/>
        </w:rPr>
        <w:t>final completion</w:t>
      </w:r>
    </w:p>
    <w:p w:rsidR="007369DF" w:rsidRPr="007369DF" w:rsidRDefault="007369DF" w:rsidP="007369DF">
      <w:pPr>
        <w:rPr>
          <w:sz w:val="20"/>
          <w:szCs w:val="20"/>
          <w:lang w:eastAsia="en-ZA"/>
        </w:rPr>
      </w:pPr>
    </w:p>
    <w:p w:rsidR="007369DF" w:rsidRPr="007369DF" w:rsidRDefault="007369DF" w:rsidP="007369DF">
      <w:pPr>
        <w:rPr>
          <w:sz w:val="20"/>
          <w:szCs w:val="20"/>
          <w:lang w:eastAsia="en-ZA"/>
        </w:rPr>
      </w:pPr>
    </w:p>
    <w:p w:rsidR="007369DF" w:rsidRPr="007369DF" w:rsidRDefault="007369DF" w:rsidP="007369DF">
      <w:pPr>
        <w:keepNext/>
        <w:outlineLvl w:val="6"/>
        <w:rPr>
          <w:b/>
          <w:bCs/>
          <w:sz w:val="20"/>
          <w:szCs w:val="20"/>
          <w:lang w:val="en-GB" w:eastAsia="en-ZA"/>
        </w:rPr>
      </w:pPr>
      <w:r w:rsidRPr="007369DF">
        <w:rPr>
          <w:b/>
          <w:bCs/>
          <w:sz w:val="20"/>
          <w:szCs w:val="20"/>
          <w:lang w:val="en-GB" w:eastAsia="en-ZA"/>
        </w:rPr>
        <w:t>Employer</w:t>
      </w:r>
    </w:p>
    <w:p w:rsidR="007369DF" w:rsidRPr="007369DF" w:rsidRDefault="007369DF" w:rsidP="007369DF">
      <w:pPr>
        <w:rPr>
          <w:b/>
          <w:bCs/>
          <w:sz w:val="20"/>
          <w:szCs w:val="20"/>
          <w:lang w:eastAsia="en-ZA"/>
        </w:rPr>
      </w:pPr>
      <w:r w:rsidRPr="007369DF">
        <w:rPr>
          <w:sz w:val="22"/>
          <w:lang w:eastAsia="en-ZA"/>
        </w:rPr>
        <w:tab/>
      </w:r>
      <w:r w:rsidRPr="007369DF">
        <w:rPr>
          <w:b/>
          <w:bCs/>
          <w:sz w:val="20"/>
          <w:szCs w:val="20"/>
          <w:lang w:eastAsia="en-ZA"/>
        </w:rPr>
        <w:t>The employer shall:</w:t>
      </w:r>
    </w:p>
    <w:p w:rsidR="007369DF" w:rsidRPr="007369DF" w:rsidRDefault="007369DF" w:rsidP="007369DF">
      <w:pPr>
        <w:numPr>
          <w:ilvl w:val="0"/>
          <w:numId w:val="43"/>
        </w:numPr>
        <w:spacing w:after="200" w:line="276" w:lineRule="auto"/>
        <w:rPr>
          <w:sz w:val="20"/>
          <w:szCs w:val="20"/>
          <w:lang w:eastAsia="en-ZA"/>
        </w:rPr>
      </w:pPr>
      <w:r w:rsidRPr="007369DF">
        <w:rPr>
          <w:sz w:val="20"/>
          <w:szCs w:val="20"/>
          <w:lang w:eastAsia="en-ZA"/>
        </w:rPr>
        <w:t xml:space="preserve">Hand over the </w:t>
      </w:r>
      <w:r w:rsidRPr="007369DF">
        <w:rPr>
          <w:b/>
          <w:bCs/>
          <w:sz w:val="20"/>
          <w:szCs w:val="20"/>
          <w:lang w:eastAsia="en-ZA"/>
        </w:rPr>
        <w:t xml:space="preserve">site </w:t>
      </w:r>
      <w:r w:rsidRPr="007369DF">
        <w:rPr>
          <w:sz w:val="20"/>
          <w:szCs w:val="20"/>
          <w:lang w:eastAsia="en-ZA"/>
        </w:rPr>
        <w:t xml:space="preserve">to the </w:t>
      </w:r>
      <w:r w:rsidRPr="007369DF">
        <w:rPr>
          <w:b/>
          <w:bCs/>
          <w:sz w:val="20"/>
          <w:szCs w:val="20"/>
          <w:lang w:eastAsia="en-ZA"/>
        </w:rPr>
        <w:t>contractor</w:t>
      </w:r>
      <w:r w:rsidRPr="007369DF">
        <w:rPr>
          <w:sz w:val="20"/>
          <w:szCs w:val="20"/>
          <w:lang w:eastAsia="en-ZA"/>
        </w:rPr>
        <w:t xml:space="preserve"> by the date stated in the </w:t>
      </w:r>
      <w:r w:rsidRPr="007369DF">
        <w:rPr>
          <w:b/>
          <w:bCs/>
          <w:sz w:val="20"/>
          <w:szCs w:val="20"/>
          <w:lang w:eastAsia="en-ZA"/>
        </w:rPr>
        <w:t>schedule.</w:t>
      </w:r>
      <w:r w:rsidRPr="007369DF">
        <w:rPr>
          <w:sz w:val="20"/>
          <w:szCs w:val="20"/>
          <w:lang w:eastAsia="en-ZA"/>
        </w:rPr>
        <w:t xml:space="preserve"> The </w:t>
      </w:r>
      <w:r w:rsidRPr="007369DF">
        <w:rPr>
          <w:b/>
          <w:bCs/>
          <w:sz w:val="20"/>
          <w:szCs w:val="20"/>
          <w:lang w:eastAsia="en-ZA"/>
        </w:rPr>
        <w:t xml:space="preserve">construction period </w:t>
      </w:r>
      <w:r w:rsidRPr="007369DF">
        <w:rPr>
          <w:sz w:val="20"/>
          <w:szCs w:val="20"/>
          <w:lang w:eastAsia="en-ZA"/>
        </w:rPr>
        <w:t xml:space="preserve">and </w:t>
      </w:r>
      <w:r w:rsidRPr="007369DF">
        <w:rPr>
          <w:b/>
          <w:bCs/>
          <w:sz w:val="20"/>
          <w:szCs w:val="20"/>
          <w:lang w:eastAsia="en-ZA"/>
        </w:rPr>
        <w:t>latent defects</w:t>
      </w:r>
      <w:r w:rsidRPr="007369DF">
        <w:rPr>
          <w:sz w:val="20"/>
          <w:szCs w:val="20"/>
          <w:lang w:eastAsia="en-ZA"/>
        </w:rPr>
        <w:t xml:space="preserve"> liability period shall commence with the </w:t>
      </w:r>
      <w:r w:rsidR="00B13717" w:rsidRPr="007369DF">
        <w:rPr>
          <w:sz w:val="20"/>
          <w:szCs w:val="20"/>
          <w:lang w:eastAsia="en-ZA"/>
        </w:rPr>
        <w:t>hando</w:t>
      </w:r>
      <w:r w:rsidR="00B13717">
        <w:rPr>
          <w:sz w:val="20"/>
          <w:szCs w:val="20"/>
          <w:lang w:eastAsia="en-ZA"/>
        </w:rPr>
        <w:t>v</w:t>
      </w:r>
      <w:r w:rsidR="00B13717" w:rsidRPr="007369DF">
        <w:rPr>
          <w:sz w:val="20"/>
          <w:szCs w:val="20"/>
          <w:lang w:eastAsia="en-ZA"/>
        </w:rPr>
        <w:t>er</w:t>
      </w:r>
      <w:r w:rsidRPr="007369DF">
        <w:rPr>
          <w:sz w:val="20"/>
          <w:szCs w:val="20"/>
          <w:lang w:eastAsia="en-ZA"/>
        </w:rPr>
        <w:t xml:space="preserve"> of the </w:t>
      </w:r>
      <w:r w:rsidRPr="007369DF">
        <w:rPr>
          <w:b/>
          <w:bCs/>
          <w:sz w:val="20"/>
          <w:szCs w:val="20"/>
          <w:lang w:eastAsia="en-ZA"/>
        </w:rPr>
        <w:t>site</w:t>
      </w:r>
    </w:p>
    <w:p w:rsidR="007369DF" w:rsidRPr="007369DF" w:rsidRDefault="007369DF" w:rsidP="007369DF">
      <w:pPr>
        <w:numPr>
          <w:ilvl w:val="0"/>
          <w:numId w:val="43"/>
        </w:numPr>
        <w:spacing w:after="200" w:line="276" w:lineRule="auto"/>
        <w:rPr>
          <w:sz w:val="20"/>
          <w:szCs w:val="20"/>
          <w:lang w:eastAsia="en-ZA"/>
        </w:rPr>
      </w:pPr>
      <w:r w:rsidRPr="007369DF">
        <w:rPr>
          <w:sz w:val="20"/>
          <w:szCs w:val="20"/>
          <w:lang w:eastAsia="en-ZA"/>
        </w:rPr>
        <w:t>Arrange for water, sewer and electrical connections as required and pay all fees concerning this</w:t>
      </w:r>
    </w:p>
    <w:p w:rsidR="007369DF" w:rsidRPr="007369DF" w:rsidRDefault="007369DF" w:rsidP="007369DF">
      <w:pPr>
        <w:numPr>
          <w:ilvl w:val="0"/>
          <w:numId w:val="43"/>
        </w:numPr>
        <w:spacing w:after="200" w:line="276" w:lineRule="auto"/>
        <w:rPr>
          <w:sz w:val="20"/>
          <w:szCs w:val="20"/>
          <w:lang w:eastAsia="en-ZA"/>
        </w:rPr>
      </w:pPr>
      <w:r w:rsidRPr="007369DF">
        <w:rPr>
          <w:sz w:val="20"/>
          <w:szCs w:val="20"/>
          <w:lang w:eastAsia="en-ZA"/>
        </w:rPr>
        <w:t xml:space="preserve">Provide water and electricity as required for the execution of the </w:t>
      </w:r>
      <w:r w:rsidRPr="007369DF">
        <w:rPr>
          <w:b/>
          <w:bCs/>
          <w:sz w:val="20"/>
          <w:szCs w:val="20"/>
          <w:lang w:eastAsia="en-ZA"/>
        </w:rPr>
        <w:t xml:space="preserve">works </w:t>
      </w:r>
      <w:r w:rsidRPr="007369DF">
        <w:rPr>
          <w:sz w:val="20"/>
          <w:szCs w:val="20"/>
          <w:lang w:eastAsia="en-ZA"/>
        </w:rPr>
        <w:t>free of charge</w:t>
      </w:r>
    </w:p>
    <w:p w:rsidR="007369DF" w:rsidRPr="007369DF" w:rsidRDefault="007369DF" w:rsidP="007369DF">
      <w:pPr>
        <w:numPr>
          <w:ilvl w:val="0"/>
          <w:numId w:val="43"/>
        </w:numPr>
        <w:spacing w:after="200" w:line="276" w:lineRule="auto"/>
        <w:rPr>
          <w:b/>
          <w:bCs/>
          <w:sz w:val="20"/>
          <w:szCs w:val="20"/>
          <w:lang w:eastAsia="en-ZA"/>
        </w:rPr>
      </w:pPr>
      <w:r w:rsidRPr="007369DF">
        <w:rPr>
          <w:sz w:val="20"/>
          <w:szCs w:val="20"/>
          <w:lang w:eastAsia="en-ZA"/>
        </w:rPr>
        <w:t xml:space="preserve">Not issue instructions to, interfere with, hinder or obstruct any of the </w:t>
      </w:r>
      <w:r w:rsidRPr="007369DF">
        <w:rPr>
          <w:b/>
          <w:bCs/>
          <w:sz w:val="20"/>
          <w:szCs w:val="20"/>
          <w:lang w:eastAsia="en-ZA"/>
        </w:rPr>
        <w:t xml:space="preserve">contractor's </w:t>
      </w:r>
      <w:r w:rsidRPr="007369DF">
        <w:rPr>
          <w:sz w:val="20"/>
          <w:szCs w:val="20"/>
          <w:lang w:eastAsia="en-ZA"/>
        </w:rPr>
        <w:t xml:space="preserve">workers or any other persons employed or acting on behalf of the </w:t>
      </w:r>
      <w:r w:rsidRPr="007369DF">
        <w:rPr>
          <w:b/>
          <w:bCs/>
          <w:sz w:val="20"/>
          <w:szCs w:val="20"/>
          <w:lang w:eastAsia="en-ZA"/>
        </w:rPr>
        <w:t>contractor</w:t>
      </w:r>
    </w:p>
    <w:p w:rsidR="007369DF" w:rsidRPr="007369DF" w:rsidRDefault="007369DF" w:rsidP="007369DF">
      <w:pPr>
        <w:keepNext/>
        <w:outlineLvl w:val="3"/>
        <w:rPr>
          <w:b/>
          <w:bCs/>
          <w:sz w:val="20"/>
          <w:szCs w:val="20"/>
          <w:lang w:eastAsia="en-ZA"/>
        </w:rPr>
      </w:pPr>
      <w:r w:rsidRPr="007369DF">
        <w:rPr>
          <w:b/>
          <w:bCs/>
          <w:sz w:val="20"/>
          <w:szCs w:val="20"/>
          <w:lang w:eastAsia="en-ZA"/>
        </w:rPr>
        <w:t>Risk and Insurance</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 xml:space="preserve">The </w:t>
      </w:r>
      <w:r w:rsidRPr="007369DF">
        <w:rPr>
          <w:b/>
          <w:bCs/>
          <w:sz w:val="20"/>
          <w:szCs w:val="20"/>
          <w:lang w:eastAsia="en-ZA"/>
        </w:rPr>
        <w:t>Contractor</w:t>
      </w:r>
      <w:r w:rsidRPr="007369DF">
        <w:rPr>
          <w:sz w:val="20"/>
          <w:szCs w:val="20"/>
          <w:lang w:eastAsia="en-ZA"/>
        </w:rPr>
        <w:t xml:space="preserve"> indemnifies the </w:t>
      </w:r>
      <w:r w:rsidRPr="007369DF">
        <w:rPr>
          <w:b/>
          <w:sz w:val="20"/>
          <w:szCs w:val="20"/>
          <w:lang w:eastAsia="en-ZA"/>
        </w:rPr>
        <w:t>NHLS</w:t>
      </w:r>
      <w:r w:rsidRPr="007369DF">
        <w:rPr>
          <w:sz w:val="20"/>
          <w:szCs w:val="20"/>
          <w:lang w:eastAsia="en-ZA"/>
        </w:rPr>
        <w:t xml:space="preserve"> against any loss in respect of claims from other parties arising out of or due to the execution of the </w:t>
      </w:r>
      <w:r w:rsidRPr="007369DF">
        <w:rPr>
          <w:b/>
          <w:bCs/>
          <w:sz w:val="20"/>
          <w:szCs w:val="20"/>
          <w:lang w:eastAsia="en-ZA"/>
        </w:rPr>
        <w:t>works</w:t>
      </w:r>
      <w:r w:rsidRPr="007369DF">
        <w:rPr>
          <w:sz w:val="20"/>
          <w:szCs w:val="20"/>
          <w:lang w:eastAsia="en-ZA"/>
        </w:rPr>
        <w:t xml:space="preserve"> or occupation of the </w:t>
      </w:r>
      <w:r w:rsidRPr="007369DF">
        <w:rPr>
          <w:b/>
          <w:bCs/>
          <w:sz w:val="20"/>
          <w:szCs w:val="20"/>
          <w:lang w:eastAsia="en-ZA"/>
        </w:rPr>
        <w:t xml:space="preserve">site </w:t>
      </w:r>
      <w:r w:rsidRPr="007369DF">
        <w:rPr>
          <w:sz w:val="20"/>
          <w:szCs w:val="20"/>
          <w:lang w:eastAsia="en-ZA"/>
        </w:rPr>
        <w:t xml:space="preserve">by the </w:t>
      </w:r>
      <w:r w:rsidRPr="007369DF">
        <w:rPr>
          <w:b/>
          <w:bCs/>
          <w:sz w:val="20"/>
          <w:szCs w:val="20"/>
          <w:lang w:eastAsia="en-ZA"/>
        </w:rPr>
        <w:t xml:space="preserve">contractor </w:t>
      </w:r>
      <w:r w:rsidRPr="007369DF">
        <w:rPr>
          <w:sz w:val="20"/>
          <w:szCs w:val="20"/>
          <w:lang w:eastAsia="en-ZA"/>
        </w:rPr>
        <w:t>consequent upon:</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Death or bodily injury or illness of any person</w:t>
      </w:r>
    </w:p>
    <w:p w:rsidR="007369DF" w:rsidRPr="007369DF" w:rsidRDefault="007369DF" w:rsidP="007369DF">
      <w:pPr>
        <w:numPr>
          <w:ilvl w:val="0"/>
          <w:numId w:val="44"/>
        </w:numPr>
        <w:spacing w:after="200" w:line="276" w:lineRule="auto"/>
        <w:rPr>
          <w:b/>
          <w:bCs/>
          <w:sz w:val="20"/>
          <w:szCs w:val="20"/>
          <w:lang w:eastAsia="en-ZA"/>
        </w:rPr>
      </w:pPr>
      <w:r w:rsidRPr="007369DF">
        <w:rPr>
          <w:sz w:val="20"/>
          <w:szCs w:val="20"/>
          <w:lang w:eastAsia="en-ZA"/>
        </w:rPr>
        <w:lastRenderedPageBreak/>
        <w:t xml:space="preserve">Physical loss and damage to any property other than the </w:t>
      </w:r>
      <w:r w:rsidRPr="007369DF">
        <w:rPr>
          <w:b/>
          <w:bCs/>
          <w:sz w:val="20"/>
          <w:szCs w:val="20"/>
          <w:lang w:eastAsia="en-ZA"/>
        </w:rPr>
        <w:t>works</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Removal of or interference with lateral support of an adjoining property</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 xml:space="preserve">The </w:t>
      </w:r>
      <w:r w:rsidRPr="007369DF">
        <w:rPr>
          <w:b/>
          <w:bCs/>
          <w:sz w:val="20"/>
          <w:szCs w:val="20"/>
          <w:lang w:eastAsia="en-ZA"/>
        </w:rPr>
        <w:t>contractor</w:t>
      </w:r>
      <w:r w:rsidRPr="007369DF">
        <w:rPr>
          <w:sz w:val="20"/>
          <w:szCs w:val="20"/>
          <w:lang w:eastAsia="en-ZA"/>
        </w:rPr>
        <w:t xml:space="preserve"> shall take out insurances in respect of his employees as are required by law </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 xml:space="preserve">Where, in the opinion of the Project Manager </w:t>
      </w:r>
      <w:r w:rsidRPr="007369DF">
        <w:rPr>
          <w:b/>
          <w:bCs/>
          <w:sz w:val="20"/>
          <w:szCs w:val="20"/>
          <w:lang w:eastAsia="en-ZA"/>
        </w:rPr>
        <w:t>,</w:t>
      </w:r>
      <w:r w:rsidRPr="007369DF">
        <w:rPr>
          <w:sz w:val="20"/>
          <w:szCs w:val="20"/>
          <w:lang w:eastAsia="en-ZA"/>
        </w:rPr>
        <w:t xml:space="preserve"> loss and damage to the </w:t>
      </w:r>
      <w:r w:rsidRPr="007369DF">
        <w:rPr>
          <w:b/>
          <w:bCs/>
          <w:sz w:val="20"/>
          <w:szCs w:val="20"/>
          <w:lang w:eastAsia="en-ZA"/>
        </w:rPr>
        <w:t>works</w:t>
      </w:r>
      <w:r w:rsidRPr="007369DF">
        <w:rPr>
          <w:sz w:val="20"/>
          <w:szCs w:val="20"/>
          <w:lang w:eastAsia="en-ZA"/>
        </w:rPr>
        <w:t xml:space="preserve"> due to the </w:t>
      </w:r>
      <w:r w:rsidRPr="007369DF">
        <w:rPr>
          <w:b/>
          <w:bCs/>
          <w:sz w:val="20"/>
          <w:szCs w:val="20"/>
          <w:lang w:eastAsia="en-ZA"/>
        </w:rPr>
        <w:t xml:space="preserve">contractor's </w:t>
      </w:r>
      <w:r w:rsidRPr="007369DF">
        <w:rPr>
          <w:sz w:val="20"/>
          <w:szCs w:val="20"/>
          <w:lang w:eastAsia="en-ZA"/>
        </w:rPr>
        <w:t xml:space="preserve">negligence the </w:t>
      </w:r>
      <w:r w:rsidRPr="007369DF">
        <w:rPr>
          <w:b/>
          <w:bCs/>
          <w:sz w:val="20"/>
          <w:szCs w:val="20"/>
          <w:lang w:eastAsia="en-ZA"/>
        </w:rPr>
        <w:t>contractor</w:t>
      </w:r>
      <w:r w:rsidRPr="007369DF">
        <w:rPr>
          <w:sz w:val="20"/>
          <w:szCs w:val="20"/>
          <w:lang w:eastAsia="en-ZA"/>
        </w:rPr>
        <w:t xml:space="preserve"> shall be liable for such loss and damage</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 xml:space="preserve">The </w:t>
      </w:r>
      <w:r w:rsidRPr="007369DF">
        <w:rPr>
          <w:b/>
          <w:bCs/>
          <w:sz w:val="20"/>
          <w:szCs w:val="20"/>
          <w:lang w:eastAsia="en-ZA"/>
        </w:rPr>
        <w:t>contractor</w:t>
      </w:r>
      <w:r w:rsidRPr="007369DF">
        <w:rPr>
          <w:sz w:val="20"/>
          <w:szCs w:val="20"/>
          <w:lang w:eastAsia="en-ZA"/>
        </w:rPr>
        <w:t xml:space="preserve"> shall in all circumstances be at risk for loss of, or damage to his construction plant or vehicles </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369DF" w:rsidRPr="007369DF" w:rsidRDefault="007369DF" w:rsidP="007369DF">
      <w:pPr>
        <w:numPr>
          <w:ilvl w:val="0"/>
          <w:numId w:val="44"/>
        </w:numPr>
        <w:spacing w:after="200" w:line="276" w:lineRule="auto"/>
        <w:rPr>
          <w:sz w:val="20"/>
          <w:szCs w:val="20"/>
          <w:lang w:eastAsia="en-ZA"/>
        </w:rPr>
      </w:pPr>
      <w:r w:rsidRPr="007369DF">
        <w:rPr>
          <w:sz w:val="20"/>
          <w:szCs w:val="20"/>
          <w:lang w:eastAsia="en-ZA"/>
        </w:rPr>
        <w:t>The existing premises will be occupied  at all times and the Contractor will be required to keep all noise to a minimum</w:t>
      </w:r>
    </w:p>
    <w:p w:rsidR="007369DF" w:rsidRPr="007369DF" w:rsidRDefault="007369DF" w:rsidP="007369DF">
      <w:pPr>
        <w:rPr>
          <w:b/>
          <w:sz w:val="20"/>
          <w:szCs w:val="20"/>
          <w:lang w:eastAsia="en-ZA"/>
        </w:rPr>
      </w:pPr>
      <w:r w:rsidRPr="007369DF">
        <w:rPr>
          <w:b/>
          <w:sz w:val="20"/>
          <w:szCs w:val="20"/>
          <w:lang w:eastAsia="en-ZA"/>
        </w:rPr>
        <w:t>Safety</w:t>
      </w:r>
    </w:p>
    <w:p w:rsidR="007369DF" w:rsidRPr="007369DF" w:rsidRDefault="007369DF" w:rsidP="007369DF">
      <w:pPr>
        <w:numPr>
          <w:ilvl w:val="0"/>
          <w:numId w:val="45"/>
        </w:numPr>
        <w:spacing w:after="200" w:line="276" w:lineRule="auto"/>
        <w:rPr>
          <w:sz w:val="20"/>
          <w:szCs w:val="20"/>
          <w:lang w:eastAsia="en-ZA"/>
        </w:rPr>
      </w:pPr>
      <w:r w:rsidRPr="007369DF">
        <w:rPr>
          <w:sz w:val="20"/>
          <w:szCs w:val="20"/>
          <w:lang w:eastAsia="en-ZA"/>
        </w:rPr>
        <w:t>From the date of site handover to the Contractor until the completed work is handed back to the Employer, the Contractor shall be responsible for maintaining safe working conditions on site</w:t>
      </w:r>
    </w:p>
    <w:p w:rsidR="007369DF" w:rsidRPr="007369DF" w:rsidRDefault="007369DF" w:rsidP="007369DF">
      <w:pPr>
        <w:numPr>
          <w:ilvl w:val="0"/>
          <w:numId w:val="45"/>
        </w:numPr>
        <w:spacing w:after="200" w:line="276" w:lineRule="auto"/>
        <w:rPr>
          <w:sz w:val="20"/>
          <w:szCs w:val="20"/>
          <w:lang w:eastAsia="en-ZA"/>
        </w:rPr>
      </w:pPr>
      <w:r w:rsidRPr="007369DF">
        <w:rPr>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7369DF" w:rsidRDefault="007369DF" w:rsidP="007369DF">
      <w:pPr>
        <w:numPr>
          <w:ilvl w:val="0"/>
          <w:numId w:val="45"/>
        </w:numPr>
        <w:spacing w:after="200" w:line="276" w:lineRule="auto"/>
        <w:rPr>
          <w:sz w:val="20"/>
          <w:szCs w:val="20"/>
          <w:lang w:eastAsia="en-ZA"/>
        </w:rPr>
      </w:pPr>
      <w:r w:rsidRPr="007369DF">
        <w:rPr>
          <w:sz w:val="20"/>
          <w:szCs w:val="20"/>
          <w:lang w:eastAsia="en-ZA"/>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369DF" w:rsidRPr="007369DF" w:rsidRDefault="007369DF" w:rsidP="007369DF">
      <w:pPr>
        <w:rPr>
          <w:b/>
          <w:sz w:val="20"/>
          <w:szCs w:val="20"/>
          <w:lang w:eastAsia="en-ZA"/>
        </w:rPr>
      </w:pPr>
      <w:r w:rsidRPr="007369DF">
        <w:rPr>
          <w:b/>
          <w:sz w:val="20"/>
          <w:szCs w:val="20"/>
          <w:lang w:eastAsia="en-ZA"/>
        </w:rPr>
        <w:t>Programme</w:t>
      </w:r>
    </w:p>
    <w:p w:rsidR="007369DF" w:rsidRPr="007369DF" w:rsidRDefault="007369DF" w:rsidP="007369DF">
      <w:pPr>
        <w:numPr>
          <w:ilvl w:val="0"/>
          <w:numId w:val="46"/>
        </w:numPr>
        <w:tabs>
          <w:tab w:val="left" w:pos="900"/>
        </w:tabs>
        <w:spacing w:after="200" w:line="276" w:lineRule="auto"/>
        <w:rPr>
          <w:sz w:val="20"/>
          <w:szCs w:val="20"/>
          <w:lang w:eastAsia="en-ZA"/>
        </w:rPr>
      </w:pPr>
      <w:r w:rsidRPr="007369DF">
        <w:rPr>
          <w:sz w:val="20"/>
          <w:szCs w:val="20"/>
          <w:lang w:eastAsia="en-ZA"/>
        </w:rPr>
        <w:t xml:space="preserve">The Contractor shall submit his programme of work to the Project </w:t>
      </w:r>
      <w:r w:rsidR="00B900F1" w:rsidRPr="007369DF">
        <w:rPr>
          <w:sz w:val="20"/>
          <w:szCs w:val="20"/>
          <w:lang w:eastAsia="en-ZA"/>
        </w:rPr>
        <w:t>Manager not</w:t>
      </w:r>
      <w:r w:rsidRPr="007369DF">
        <w:rPr>
          <w:sz w:val="20"/>
          <w:szCs w:val="20"/>
          <w:lang w:eastAsia="en-ZA"/>
        </w:rPr>
        <w:t xml:space="preserve"> later than 14 days after the Contractor has been notified of the acceptance of his tender. If necessary the Project Manager may instruct the Contractor to adjust his programme to suit other activities</w:t>
      </w:r>
    </w:p>
    <w:p w:rsidR="007369DF" w:rsidRPr="007369DF" w:rsidRDefault="007369DF" w:rsidP="007369DF">
      <w:pPr>
        <w:rPr>
          <w:lang w:eastAsia="en-ZA"/>
        </w:rPr>
      </w:pPr>
    </w:p>
    <w:p w:rsidR="007369DF" w:rsidRPr="007369DF" w:rsidRDefault="007369DF" w:rsidP="007369DF">
      <w:pPr>
        <w:jc w:val="center"/>
        <w:rPr>
          <w:lang w:eastAsia="en-ZA"/>
        </w:rPr>
      </w:pPr>
      <w:r w:rsidRPr="007369DF">
        <w:rPr>
          <w:lang w:eastAsia="en-ZA"/>
        </w:rPr>
        <w:t>end</w:t>
      </w:r>
    </w:p>
    <w:p w:rsidR="007369DF" w:rsidRPr="007369DF" w:rsidRDefault="007369DF" w:rsidP="007369DF">
      <w:pPr>
        <w:rPr>
          <w:lang w:eastAsia="en-ZA"/>
        </w:rPr>
      </w:pPr>
    </w:p>
    <w:p w:rsidR="000A3644" w:rsidRPr="000A3644" w:rsidRDefault="000A3644" w:rsidP="000A3644">
      <w:pPr>
        <w:ind w:left="1" w:firstLine="1"/>
        <w:rPr>
          <w:rFonts w:ascii="Verdana" w:hAnsi="Verdana"/>
          <w:sz w:val="20"/>
          <w:szCs w:val="20"/>
        </w:rPr>
      </w:pPr>
    </w:p>
    <w:p w:rsidR="0095331F" w:rsidRPr="007D7EDE" w:rsidRDefault="0095331F" w:rsidP="006B512E">
      <w:pPr>
        <w:pStyle w:val="AnnexH1"/>
        <w:tabs>
          <w:tab w:val="num" w:pos="1560"/>
        </w:tabs>
        <w:ind w:left="709" w:hanging="709"/>
        <w:rPr>
          <w:color w:val="000080"/>
          <w:sz w:val="36"/>
          <w:szCs w:val="36"/>
        </w:rPr>
      </w:pPr>
      <w:bookmarkStart w:id="11" w:name="_Toc503966653"/>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w:t>
      </w:r>
      <w:r w:rsidR="0095331F" w:rsidRPr="00166A4A">
        <w:rPr>
          <w:rFonts w:ascii="Verdana" w:hAnsi="Verdana"/>
          <w:sz w:val="20"/>
          <w:szCs w:val="20"/>
        </w:rPr>
        <w:t xml:space="preserve"> 90/10 system for requirements with a Rand value above R</w:t>
      </w:r>
      <w:r w:rsidR="00EE020B">
        <w:rPr>
          <w:rFonts w:ascii="Verdana" w:hAnsi="Verdana"/>
          <w:sz w:val="20"/>
          <w:szCs w:val="20"/>
        </w:rPr>
        <w:t xml:space="preserve">500 </w:t>
      </w:r>
      <w:r w:rsidR="0095331F"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80/20 preference points</w:t>
      </w:r>
      <w:r w:rsidR="00B13717">
        <w:rPr>
          <w:rFonts w:ascii="Verdana" w:hAnsi="Verdana"/>
          <w:b/>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00B13717">
        <w:rPr>
          <w:rFonts w:ascii="Verdana" w:hAnsi="Verdana" w:cs="Arial"/>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00B13717">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B13717">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B13717">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232DFB"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232DFB"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00B13717">
        <w:rPr>
          <w:rFonts w:ascii="Verdana" w:hAnsi="Verdana" w:cs="Arial"/>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00B13717">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00B13717">
        <w:rPr>
          <w:rFonts w:ascii="Verdana" w:hAnsi="Verdana" w:cs="Arial"/>
          <w:sz w:val="20"/>
          <w:szCs w:val="20"/>
        </w:rPr>
        <w:t xml:space="preserve"> </w:t>
      </w:r>
      <w:r w:rsidRPr="00166A4A">
        <w:rPr>
          <w:rFonts w:ascii="Verdana" w:hAnsi="Verdana" w:cs="Arial"/>
          <w:sz w:val="20"/>
          <w:szCs w:val="20"/>
        </w:rPr>
        <w:t>means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B13717">
        <w:rPr>
          <w:rFonts w:ascii="Verdana" w:hAnsi="Verdana" w:cs="Arial"/>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00B13717">
        <w:rPr>
          <w:rFonts w:cs="Arial"/>
          <w:b w:val="0"/>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00B13717">
        <w:rPr>
          <w:rFonts w:ascii="Verdana" w:hAnsi="Verdana"/>
          <w:sz w:val="20"/>
          <w:szCs w:val="20"/>
        </w:rPr>
        <w:t xml:space="preserve"> </w:t>
      </w:r>
      <w:r w:rsidRPr="00166A4A">
        <w:rPr>
          <w:rFonts w:ascii="Verdana" w:hAnsi="Verdana"/>
          <w:sz w:val="20"/>
          <w:szCs w:val="20"/>
        </w:rPr>
        <w:t>bears the same meaning assigned to this expression in the Codes of Good</w:t>
      </w:r>
      <w:r w:rsidRPr="00166A4A">
        <w:rPr>
          <w:rFonts w:ascii="Verdana" w:hAnsi="Verdana"/>
          <w:sz w:val="20"/>
          <w:szCs w:val="20"/>
        </w:rPr>
        <w:tab/>
        <w:t>Practice</w:t>
      </w:r>
      <w:r w:rsidR="00B13717">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00B13717">
        <w:rPr>
          <w:rFonts w:ascii="Verdana" w:hAnsi="Verdana" w:cs="Arial"/>
          <w:sz w:val="20"/>
          <w:szCs w:val="20"/>
        </w:rPr>
        <w:t xml:space="preserve"> </w:t>
      </w:r>
      <w:r w:rsidRPr="00166A4A">
        <w:rPr>
          <w:rFonts w:ascii="Verdana" w:hAnsi="Verdana" w:cs="Arial"/>
          <w:sz w:val="20"/>
          <w:szCs w:val="20"/>
        </w:rPr>
        <w:t>means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B13717">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B13717">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B13717">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600774770"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B13717" w:rsidRPr="00166A4A">
        <w:rPr>
          <w:rFonts w:ascii="Verdana" w:hAnsi="Verdana"/>
          <w:sz w:val="20"/>
          <w:szCs w:val="20"/>
          <w:lang w:val="en-GB"/>
        </w:rPr>
        <w:t>Disqualify</w:t>
      </w:r>
      <w:r w:rsidR="0095331F" w:rsidRPr="00166A4A">
        <w:rPr>
          <w:rFonts w:ascii="Verdana" w:hAnsi="Verdana"/>
          <w:sz w:val="20"/>
          <w:szCs w:val="20"/>
          <w:lang w:val="en-GB"/>
        </w:rPr>
        <w:t xml:space="preserve">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B13717" w:rsidRPr="00166A4A">
        <w:rPr>
          <w:rFonts w:ascii="Verdana" w:hAnsi="Verdana"/>
          <w:sz w:val="20"/>
          <w:szCs w:val="20"/>
          <w:lang w:val="en-GB"/>
        </w:rPr>
        <w:t>Recover</w:t>
      </w:r>
      <w:r w:rsidR="0095331F" w:rsidRPr="00166A4A">
        <w:rPr>
          <w:rFonts w:ascii="Verdana" w:hAnsi="Verdana"/>
          <w:sz w:val="20"/>
          <w:szCs w:val="20"/>
          <w:lang w:val="en-GB"/>
        </w:rPr>
        <w:t xml:space="preserve">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B13717" w:rsidRPr="00166A4A">
        <w:rPr>
          <w:rFonts w:ascii="Verdana" w:hAnsi="Verdana"/>
          <w:sz w:val="20"/>
          <w:szCs w:val="20"/>
          <w:lang w:val="en-GB"/>
        </w:rPr>
        <w:t>Cancel</w:t>
      </w:r>
      <w:r w:rsidR="0095331F" w:rsidRPr="00166A4A">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B13717">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846C2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D67B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503966654"/>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846C24">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846C24">
      <w:pPr>
        <w:pStyle w:val="Default"/>
        <w:spacing w:beforeLines="200" w:before="480" w:after="80"/>
        <w:ind w:hanging="480"/>
        <w:rPr>
          <w:rFonts w:ascii="Verdana" w:hAnsi="Verdana"/>
          <w:b/>
          <w:sz w:val="16"/>
          <w:szCs w:val="16"/>
          <w:highlight w:val="yellow"/>
        </w:rPr>
      </w:pPr>
    </w:p>
    <w:p w:rsidR="009B3B76" w:rsidRDefault="009B3B76" w:rsidP="00846C24">
      <w:pPr>
        <w:pStyle w:val="Default"/>
        <w:spacing w:beforeLines="200" w:before="480" w:after="80"/>
        <w:ind w:hanging="480"/>
        <w:rPr>
          <w:rFonts w:ascii="Verdana" w:hAnsi="Verdana"/>
          <w:b/>
          <w:sz w:val="16"/>
          <w:szCs w:val="16"/>
          <w:highlight w:val="yellow"/>
        </w:rPr>
      </w:pPr>
    </w:p>
    <w:p w:rsidR="00B73F9C" w:rsidRDefault="006749B3" w:rsidP="00846C24">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503966655"/>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7369DF" w:rsidP="00CB6BCD">
      <w:pPr>
        <w:tabs>
          <w:tab w:val="left" w:pos="851"/>
        </w:tabs>
        <w:ind w:firstLine="851"/>
        <w:rPr>
          <w:rFonts w:ascii="Verdana" w:hAnsi="Verdana" w:cs="Arial"/>
          <w:sz w:val="20"/>
          <w:szCs w:val="20"/>
        </w:rPr>
      </w:pPr>
      <w:r w:rsidRPr="000C1A3B">
        <w:rPr>
          <w:rFonts w:ascii="Verdana" w:hAnsi="Verdana" w:cs="Arial"/>
          <w:sz w:val="20"/>
          <w:szCs w:val="20"/>
        </w:rPr>
        <w:t>Presently</w:t>
      </w:r>
      <w:r w:rsidR="00D96BA4" w:rsidRPr="000C1A3B">
        <w:rPr>
          <w:rFonts w:ascii="Verdana" w:hAnsi="Verdana" w:cs="Arial"/>
          <w:sz w:val="20"/>
          <w:szCs w:val="20"/>
        </w:rPr>
        <w:t xml:space="preserve">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lastRenderedPageBreak/>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503966656"/>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lastRenderedPageBreak/>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lastRenderedPageBreak/>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AD0E29">
        <w:rPr>
          <w:sz w:val="20"/>
        </w:rPr>
        <w:lastRenderedPageBreak/>
        <w:t xml:space="preserve">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lastRenderedPageBreak/>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lastRenderedPageBreak/>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14"/>
        <w:gridCol w:w="8237"/>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64" w:rsidRDefault="00EF6B64">
      <w:r>
        <w:separator/>
      </w:r>
    </w:p>
    <w:p w:rsidR="00EF6B64" w:rsidRDefault="00EF6B64"/>
  </w:endnote>
  <w:endnote w:type="continuationSeparator" w:id="0">
    <w:p w:rsidR="00EF6B64" w:rsidRDefault="00EF6B64">
      <w:r>
        <w:continuationSeparator/>
      </w:r>
    </w:p>
    <w:p w:rsidR="00EF6B64" w:rsidRDefault="00EF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A4" w:rsidRDefault="00D826A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D826A4" w:rsidRDefault="00D826A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D826A4" w:rsidRPr="00487022" w:rsidTr="007D7EDE">
      <w:trPr>
        <w:trHeight w:val="182"/>
        <w:jc w:val="center"/>
      </w:trPr>
      <w:tc>
        <w:tcPr>
          <w:tcW w:w="3373" w:type="dxa"/>
        </w:tcPr>
        <w:p w:rsidR="00D826A4" w:rsidRPr="00487022" w:rsidRDefault="00D826A4" w:rsidP="007F654A">
          <w:pPr>
            <w:pStyle w:val="Footer"/>
            <w:tabs>
              <w:tab w:val="clear" w:pos="4153"/>
              <w:tab w:val="clear" w:pos="8306"/>
            </w:tabs>
            <w:ind w:right="360"/>
            <w:rPr>
              <w:rFonts w:ascii="Verdana" w:hAnsi="Verdana" w:cs="Arial"/>
              <w:sz w:val="16"/>
              <w:szCs w:val="16"/>
            </w:rPr>
          </w:pPr>
        </w:p>
      </w:tc>
      <w:tc>
        <w:tcPr>
          <w:tcW w:w="2861" w:type="dxa"/>
        </w:tcPr>
        <w:p w:rsidR="00D826A4" w:rsidRPr="00487022" w:rsidRDefault="00D826A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D826A4" w:rsidRPr="00487022" w:rsidRDefault="00D826A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A240C4">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A240C4">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D826A4" w:rsidRDefault="00D82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64" w:rsidRDefault="00EF6B64">
      <w:r>
        <w:separator/>
      </w:r>
    </w:p>
    <w:p w:rsidR="00EF6B64" w:rsidRDefault="00EF6B64"/>
  </w:footnote>
  <w:footnote w:type="continuationSeparator" w:id="0">
    <w:p w:rsidR="00EF6B64" w:rsidRDefault="00EF6B64">
      <w:r>
        <w:continuationSeparator/>
      </w:r>
    </w:p>
    <w:p w:rsidR="00EF6B64" w:rsidRDefault="00EF6B64"/>
  </w:footnote>
  <w:footnote w:id="1">
    <w:p w:rsidR="00D826A4" w:rsidRDefault="00D826A4" w:rsidP="00D96BA4">
      <w:pPr>
        <w:tabs>
          <w:tab w:val="left" w:pos="-963"/>
          <w:tab w:val="left" w:pos="-720"/>
          <w:tab w:val="left" w:pos="900"/>
          <w:tab w:val="left" w:pos="1215"/>
          <w:tab w:val="left" w:pos="2250"/>
          <w:tab w:val="left" w:pos="7363"/>
        </w:tabs>
      </w:pPr>
    </w:p>
    <w:p w:rsidR="00D826A4" w:rsidRDefault="00D826A4" w:rsidP="00D96BA4">
      <w:pPr>
        <w:tabs>
          <w:tab w:val="left" w:pos="-963"/>
          <w:tab w:val="left" w:pos="-720"/>
          <w:tab w:val="left" w:pos="900"/>
          <w:tab w:val="left" w:pos="1215"/>
          <w:tab w:val="left" w:pos="2250"/>
          <w:tab w:val="left" w:pos="7363"/>
        </w:tabs>
      </w:pPr>
    </w:p>
    <w:p w:rsidR="00D826A4" w:rsidRPr="00960C0A" w:rsidRDefault="00D826A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D826A4" w:rsidRDefault="00D826A4"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D826A4" w:rsidRDefault="00D826A4"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D826A4" w:rsidRDefault="00D826A4"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D826A4" w:rsidRDefault="00D826A4"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D826A4" w:rsidRPr="00175032" w:rsidRDefault="00D826A4" w:rsidP="00776112">
      <w:pPr>
        <w:numPr>
          <w:ilvl w:val="0"/>
          <w:numId w:val="24"/>
        </w:numPr>
        <w:tabs>
          <w:tab w:val="left" w:pos="709"/>
        </w:tabs>
        <w:ind w:left="709" w:hanging="567"/>
        <w:jc w:val="both"/>
        <w:rPr>
          <w:sz w:val="16"/>
          <w:szCs w:val="16"/>
        </w:rPr>
      </w:pPr>
      <w:r w:rsidRPr="00960C0A">
        <w:rPr>
          <w:sz w:val="16"/>
          <w:szCs w:val="16"/>
        </w:rPr>
        <w:t>Parliament.</w:t>
      </w:r>
    </w:p>
    <w:p w:rsidR="00D826A4" w:rsidRPr="00960C0A" w:rsidRDefault="00D826A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A4" w:rsidRDefault="00D826A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A63"/>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5A9"/>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729"/>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3D74"/>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5DF"/>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DFB"/>
    <w:rsid w:val="002330EE"/>
    <w:rsid w:val="00233530"/>
    <w:rsid w:val="00234AC3"/>
    <w:rsid w:val="00234DF8"/>
    <w:rsid w:val="00235821"/>
    <w:rsid w:val="00236684"/>
    <w:rsid w:val="00240897"/>
    <w:rsid w:val="002419AD"/>
    <w:rsid w:val="00241CFE"/>
    <w:rsid w:val="002440A3"/>
    <w:rsid w:val="002454E9"/>
    <w:rsid w:val="0025311C"/>
    <w:rsid w:val="00253E5E"/>
    <w:rsid w:val="002543C9"/>
    <w:rsid w:val="00255A95"/>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1958"/>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591B"/>
    <w:rsid w:val="002D611C"/>
    <w:rsid w:val="002D7317"/>
    <w:rsid w:val="002D74BD"/>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59D"/>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138"/>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DEF"/>
    <w:rsid w:val="00410651"/>
    <w:rsid w:val="00410AF2"/>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284"/>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C734B"/>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B74"/>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724"/>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10B7"/>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2F5C"/>
    <w:rsid w:val="006B3515"/>
    <w:rsid w:val="006B412A"/>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42C"/>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5AE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492"/>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44C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3D8"/>
    <w:rsid w:val="007C2425"/>
    <w:rsid w:val="007C2E03"/>
    <w:rsid w:val="007C5192"/>
    <w:rsid w:val="007C5CEE"/>
    <w:rsid w:val="007C6AD6"/>
    <w:rsid w:val="007C7744"/>
    <w:rsid w:val="007D0356"/>
    <w:rsid w:val="007D05B5"/>
    <w:rsid w:val="007D11B5"/>
    <w:rsid w:val="007D1663"/>
    <w:rsid w:val="007D298D"/>
    <w:rsid w:val="007D3454"/>
    <w:rsid w:val="007D36B3"/>
    <w:rsid w:val="007D56B4"/>
    <w:rsid w:val="007D638F"/>
    <w:rsid w:val="007D7769"/>
    <w:rsid w:val="007D7E3E"/>
    <w:rsid w:val="007D7EDE"/>
    <w:rsid w:val="007E0647"/>
    <w:rsid w:val="007E09E0"/>
    <w:rsid w:val="007E165B"/>
    <w:rsid w:val="007E522E"/>
    <w:rsid w:val="007E613D"/>
    <w:rsid w:val="007E6857"/>
    <w:rsid w:val="007F2357"/>
    <w:rsid w:val="007F3578"/>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6C24"/>
    <w:rsid w:val="0084731A"/>
    <w:rsid w:val="00851135"/>
    <w:rsid w:val="00851F6F"/>
    <w:rsid w:val="0085236A"/>
    <w:rsid w:val="0085388B"/>
    <w:rsid w:val="00855283"/>
    <w:rsid w:val="00855411"/>
    <w:rsid w:val="0085628B"/>
    <w:rsid w:val="00856400"/>
    <w:rsid w:val="00856DD9"/>
    <w:rsid w:val="008607C4"/>
    <w:rsid w:val="00861441"/>
    <w:rsid w:val="0086265F"/>
    <w:rsid w:val="00862681"/>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6930"/>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1D1"/>
    <w:rsid w:val="008952D1"/>
    <w:rsid w:val="00895742"/>
    <w:rsid w:val="00896A07"/>
    <w:rsid w:val="0089736D"/>
    <w:rsid w:val="008A0BAC"/>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45A7"/>
    <w:rsid w:val="008E533E"/>
    <w:rsid w:val="008E589B"/>
    <w:rsid w:val="008E7287"/>
    <w:rsid w:val="008E785B"/>
    <w:rsid w:val="008E7FF9"/>
    <w:rsid w:val="008F20EF"/>
    <w:rsid w:val="008F2E9E"/>
    <w:rsid w:val="008F3236"/>
    <w:rsid w:val="008F392C"/>
    <w:rsid w:val="008F3BD9"/>
    <w:rsid w:val="008F54A1"/>
    <w:rsid w:val="008F5C8E"/>
    <w:rsid w:val="008F694D"/>
    <w:rsid w:val="008F6AB2"/>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3E50"/>
    <w:rsid w:val="009F46AF"/>
    <w:rsid w:val="009F4C8C"/>
    <w:rsid w:val="009F68C7"/>
    <w:rsid w:val="009F73A5"/>
    <w:rsid w:val="009F7DAF"/>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2EAE"/>
    <w:rsid w:val="00A23417"/>
    <w:rsid w:val="00A240C4"/>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37E1"/>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C03"/>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2F49"/>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270EA"/>
    <w:rsid w:val="00B30947"/>
    <w:rsid w:val="00B3157F"/>
    <w:rsid w:val="00B31F0D"/>
    <w:rsid w:val="00B3361E"/>
    <w:rsid w:val="00B339E2"/>
    <w:rsid w:val="00B343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8F2"/>
    <w:rsid w:val="00B71943"/>
    <w:rsid w:val="00B727DC"/>
    <w:rsid w:val="00B72D96"/>
    <w:rsid w:val="00B73C7A"/>
    <w:rsid w:val="00B73F9C"/>
    <w:rsid w:val="00B75468"/>
    <w:rsid w:val="00B758D5"/>
    <w:rsid w:val="00B75937"/>
    <w:rsid w:val="00B75B1C"/>
    <w:rsid w:val="00B76453"/>
    <w:rsid w:val="00B76E02"/>
    <w:rsid w:val="00B7782B"/>
    <w:rsid w:val="00B80825"/>
    <w:rsid w:val="00B81BF6"/>
    <w:rsid w:val="00B82D7C"/>
    <w:rsid w:val="00B8315A"/>
    <w:rsid w:val="00B876DF"/>
    <w:rsid w:val="00B87A63"/>
    <w:rsid w:val="00B87C73"/>
    <w:rsid w:val="00B87CE6"/>
    <w:rsid w:val="00B900F1"/>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829"/>
    <w:rsid w:val="00BF2EB5"/>
    <w:rsid w:val="00BF3926"/>
    <w:rsid w:val="00BF3991"/>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C5"/>
    <w:rsid w:val="00C341DD"/>
    <w:rsid w:val="00C3580E"/>
    <w:rsid w:val="00C35E1C"/>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54DB"/>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4F4E"/>
    <w:rsid w:val="00CE53AC"/>
    <w:rsid w:val="00CE55FA"/>
    <w:rsid w:val="00CE5A8D"/>
    <w:rsid w:val="00CE5B87"/>
    <w:rsid w:val="00CE78E4"/>
    <w:rsid w:val="00CF0748"/>
    <w:rsid w:val="00CF30F3"/>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124"/>
    <w:rsid w:val="00D179E7"/>
    <w:rsid w:val="00D23900"/>
    <w:rsid w:val="00D249EC"/>
    <w:rsid w:val="00D24B84"/>
    <w:rsid w:val="00D24C50"/>
    <w:rsid w:val="00D25CB6"/>
    <w:rsid w:val="00D26D3C"/>
    <w:rsid w:val="00D272ED"/>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1CD"/>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26A4"/>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930"/>
    <w:rsid w:val="00DE2D0A"/>
    <w:rsid w:val="00DE3152"/>
    <w:rsid w:val="00DE3195"/>
    <w:rsid w:val="00DE350D"/>
    <w:rsid w:val="00DE668B"/>
    <w:rsid w:val="00DE6795"/>
    <w:rsid w:val="00DE78BC"/>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7165"/>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129B"/>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B64"/>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56D0"/>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914"/>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22B02"/>
  <w15:docId w15:val="{5C0F1374-411B-41E8-8DE0-E56CA042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B45B-8A0A-43DF-8199-A8BDAF97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14897</Words>
  <Characters>84917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99615</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Nandipha Mabutya</cp:lastModifiedBy>
  <cp:revision>2</cp:revision>
  <cp:lastPrinted>2018-02-20T07:48:00Z</cp:lastPrinted>
  <dcterms:created xsi:type="dcterms:W3CDTF">2018-10-11T12:53:00Z</dcterms:created>
  <dcterms:modified xsi:type="dcterms:W3CDTF">2018-10-11T12:53:00Z</dcterms:modified>
</cp:coreProperties>
</file>